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Рогожина</w:t>
      </w:r>
      <w:r>
        <w:t xml:space="preserve"> </w:t>
      </w:r>
      <w:r>
        <w:t xml:space="preserve">Надежда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языка Assembler,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каталоге ~/work/arch-pc/lab05 с помощью команды cp создайте копию файла hello.asm с именем lab5.asm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в файле lab5.asm так, 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Оттранслируйте полученный текст программы lab5.asm в объектный файл. Выполните компоновку объектного файла и запустите получившийся исполняемый файл.</w:t>
      </w:r>
    </w:p>
    <w:p>
      <w:pPr>
        <w:numPr>
          <w:ilvl w:val="0"/>
          <w:numId w:val="1001"/>
        </w:numPr>
      </w:pPr>
      <w:r>
        <w:t xml:space="preserve">Скопируйте файлы hello.asm и lab5.asm в Ваш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/arch-pc/labs/lab05/. Загрузите файлы на Github.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основные-принципы-работы-компьютер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Основные принципы работы компьютера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 (ЭВМ) являются центральный процессор, память и периферийные устройства.</w:t>
      </w:r>
    </w:p>
    <w:p>
      <w:pPr>
        <w:pStyle w:val="BodyText"/>
      </w:pP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</w:p>
    <w:p>
      <w:pPr>
        <w:pStyle w:val="BodyText"/>
      </w:pP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(ЦП) входят следующие устройства: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Cs/>
          <w:b/>
        </w:rPr>
        <w:t xml:space="preserve">арифметико-логическое устройство (АЛУ)</w:t>
      </w:r>
      <w:r>
        <w:t xml:space="preserve"> </w:t>
      </w:r>
      <w:r>
        <w:t xml:space="preserve">— выполняет логические и арифметические действия, необходимые для обработки информации, хранящейся в памяти;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Cs/>
          <w:b/>
        </w:rPr>
        <w:t xml:space="preserve">устройство управления (УУ)</w:t>
      </w:r>
      <w:r>
        <w:t xml:space="preserve"> </w:t>
      </w:r>
      <w:r>
        <w:t xml:space="preserve">— обеспечивает управление и контроль всех устройств компьютера;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Cs/>
          <w:b/>
        </w:rPr>
        <w:t xml:space="preserve">регистры</w:t>
      </w:r>
      <w:r>
        <w:t xml:space="preserve"> </w:t>
      </w:r>
      <w:r>
        <w:t xml:space="preserve">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</w:t>
      </w:r>
      <w:r>
        <w:t xml:space="preserve"> </w:t>
      </w:r>
      <w:r>
        <w:rPr>
          <w:iCs/>
          <w:i/>
        </w:rPr>
        <w:t xml:space="preserve">регистры общего назначения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специальные регистры</w:t>
      </w:r>
      <w:r>
        <w:t xml:space="preserve">.</w:t>
      </w:r>
    </w:p>
    <w:p>
      <w:pPr>
        <w:pStyle w:val="BodyText"/>
      </w:pPr>
      <w:r>
        <w:t xml:space="preserve">Другим важным узлом ЭВМ является</w:t>
      </w:r>
      <w:r>
        <w:t xml:space="preserve"> </w:t>
      </w:r>
      <w:r>
        <w:rPr>
          <w:bCs/>
          <w:b/>
        </w:rPr>
        <w:t xml:space="preserve">оперативное запоминающее устройство (ОЗУ)</w:t>
      </w:r>
      <w:r>
        <w:t xml:space="preserve">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</w:p>
    <w:p>
      <w:pPr>
        <w:pStyle w:val="BodyText"/>
      </w:pPr>
      <w:r>
        <w:t xml:space="preserve">В состав ЭВМ также входят периферийные устройства, которые можно разделить на: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Cs/>
          <w:b/>
        </w:rPr>
        <w:t xml:space="preserve">устройства внешней памяти</w:t>
      </w:r>
      <w:r>
        <w:t xml:space="preserve">, которые предназначены для долговременного хранения больших объёмов данных (жёсткие диски, твердотельные накопители, магнитные ленты);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Cs/>
          <w:b/>
        </w:rPr>
        <w:t xml:space="preserve">устройства ввода-вывода</w:t>
      </w:r>
      <w:r>
        <w:t xml:space="preserve">, которые обеспечивают взаимодействие ЦП с внешней средой.</w:t>
      </w:r>
    </w:p>
    <w:p>
      <w:pPr>
        <w:pStyle w:val="BodyText"/>
      </w:pP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В самом общем виде он заключается в следующем:</w:t>
      </w:r>
    </w:p>
    <w:p>
      <w:pPr>
        <w:numPr>
          <w:ilvl w:val="0"/>
          <w:numId w:val="1002"/>
        </w:numPr>
      </w:pPr>
      <w:r>
        <w:t xml:space="preserve">Формирование адреса в памяти очередной команды;</w:t>
      </w:r>
    </w:p>
    <w:p>
      <w:pPr>
        <w:numPr>
          <w:ilvl w:val="0"/>
          <w:numId w:val="1002"/>
        </w:numPr>
      </w:pPr>
      <w:r>
        <w:t xml:space="preserve">Считывание кода команды из памяти и её дешифрация;</w:t>
      </w:r>
    </w:p>
    <w:p>
      <w:pPr>
        <w:numPr>
          <w:ilvl w:val="0"/>
          <w:numId w:val="1002"/>
        </w:numPr>
      </w:pPr>
      <w:r>
        <w:t xml:space="preserve">Выполнение команды;</w:t>
      </w:r>
    </w:p>
    <w:p>
      <w:pPr>
        <w:numPr>
          <w:ilvl w:val="0"/>
          <w:numId w:val="1002"/>
        </w:numPr>
      </w:pPr>
      <w:r>
        <w:t xml:space="preserve">Переход к следующей команде.</w:t>
      </w:r>
    </w:p>
    <w:p>
      <w:pPr>
        <w:pStyle w:val="FirstParagraph"/>
      </w:pPr>
      <w:r>
        <w:t xml:space="preserve">Данный алгоритм позволяет выполнить хранящуюся в ОЗУ программу. Кроме того, в зависимости от команды при её выполнении могут проходить не все этапы.</w:t>
      </w:r>
    </w:p>
    <w:bookmarkEnd w:id="22"/>
    <w:bookmarkStart w:id="23" w:name="ассемблер-и-язык-ассемблер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Ассемблер и язык ассемблера</w:t>
      </w:r>
    </w:p>
    <w:p>
      <w:pPr>
        <w:pStyle w:val="FirstParagraph"/>
      </w:pPr>
      <w:r>
        <w:rPr>
          <w:bCs/>
          <w:b/>
        </w:rPr>
        <w:t xml:space="preserve">Язык ассемблера (assembly language, сокращённо asm)</w:t>
      </w:r>
      <w:r>
        <w:t xml:space="preserve"> </w:t>
      </w:r>
      <w:r>
        <w:t xml:space="preserve">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 таких как C/C++, Perl, Python и пр. Заметим, что получить полный доступ</w:t>
      </w:r>
      <w:r>
        <w:t xml:space="preserve"> </w:t>
      </w:r>
      <w:r>
        <w:t xml:space="preserve">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 Но в отличие от языков высокого уровня ассемблерная программа содержит только тот код, который ввёл программист. Таким образом</w:t>
      </w:r>
      <w:r>
        <w:t xml:space="preserve"> </w:t>
      </w:r>
      <w:r>
        <w:t xml:space="preserve">язык ассемблера — это язык, с помощью которого понятным для человека образом пишутся команды для процессора.</w:t>
      </w:r>
    </w:p>
    <w:p>
      <w:pPr>
        <w:pStyle w:val="BodyText"/>
      </w:pPr>
      <w:r>
        <w:t xml:space="preserve">Следует отметить, что процессор понимает не команды ассемблера, а последовательности из нулей и единиц —</w:t>
      </w:r>
      <w:r>
        <w:t xml:space="preserve"> </w:t>
      </w:r>
      <w:r>
        <w:rPr>
          <w:bCs/>
          <w:b/>
        </w:rPr>
        <w:t xml:space="preserve">машинные коды</w:t>
      </w:r>
      <w:r>
        <w:t xml:space="preserve">. До появления языков ассемблера программистам приходилось писать программы, используя только лишь машинные коды, которые были крайне сложны для запоминания, так как представляли собой числа, записанные в двоичной 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 транслятором —</w:t>
      </w:r>
      <w:r>
        <w:t xml:space="preserve"> </w:t>
      </w:r>
      <w:r>
        <w:rPr>
          <w:bCs/>
          <w:b/>
        </w:rPr>
        <w:t xml:space="preserve">Ассемблер</w:t>
      </w:r>
      <w:r>
        <w:t xml:space="preserve">.</w:t>
      </w:r>
    </w:p>
    <w:bookmarkEnd w:id="23"/>
    <w:bookmarkStart w:id="24" w:name="X310c182b2f11788f30ff9ceb7453c607ff33b25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Процесс создания и обработки программы на языке ассемблера</w:t>
      </w:r>
    </w:p>
    <w:p>
      <w:pPr>
        <w:pStyle w:val="FirstParagraph"/>
      </w:pPr>
      <w:r>
        <w:t xml:space="preserve">В процессе создания ассемблерной программы можно выделить четыре шага: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Cs/>
          <w:b/>
        </w:rPr>
        <w:t xml:space="preserve">Набор текста</w:t>
      </w:r>
      <w:r>
        <w:t xml:space="preserve"> </w:t>
      </w:r>
      <w:r>
        <w:t xml:space="preserve">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Cs/>
          <w:b/>
        </w:rPr>
        <w:t xml:space="preserve">Трансляция</w:t>
      </w:r>
      <w:r>
        <w:t xml:space="preserve"> </w:t>
      </w:r>
      <w:r>
        <w:t xml:space="preserve">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Cs/>
          <w:b/>
        </w:rPr>
        <w:t xml:space="preserve">Компоновка или линковка</w:t>
      </w:r>
      <w:r>
        <w:t xml:space="preserve"> </w:t>
      </w:r>
      <w:r>
        <w:t xml:space="preserve">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Cs/>
          <w:b/>
        </w:rPr>
        <w:t xml:space="preserve">Запуск программы.</w:t>
      </w:r>
      <w:r>
        <w:t xml:space="preserve"> </w:t>
      </w:r>
      <w:r>
        <w:t xml:space="preserve">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</w:t>
      </w:r>
    </w:p>
    <w:bookmarkEnd w:id="24"/>
    <w:bookmarkEnd w:id="25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9" w:name="fig:001"/>
      <w:r>
        <w:drawing>
          <wp:inline>
            <wp:extent cx="5334000" cy="3870493"/>
            <wp:effectExtent b="0" l="0" r="0" t="0"/>
            <wp:docPr descr="Рис. 1: Создадим и перейдем в каталог ~/work/arch-pc/lab05" title="" id="27" name="Picture"/>
            <a:graphic>
              <a:graphicData uri="http://schemas.openxmlformats.org/drawingml/2006/picture">
                <pic:pic>
                  <pic:nvPicPr>
                    <pic:cNvPr descr="/home/narogozhina/Изображения/Лабораторная%20работа%20№5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0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1: Создадим и перейдем в каталог ~/work/arch-pc/lab05</w:t>
      </w:r>
    </w:p>
    <w:p>
      <w:pPr>
        <w:pStyle w:val="CaptionedFigure"/>
      </w:pPr>
      <w:bookmarkStart w:id="33" w:name="fig:002"/>
      <w:r>
        <w:drawing>
          <wp:inline>
            <wp:extent cx="5334000" cy="3870493"/>
            <wp:effectExtent b="0" l="0" r="0" t="0"/>
            <wp:docPr descr="Рис. 2: Создадим текстовый файл с именем hello.asm" title="" id="31" name="Picture"/>
            <a:graphic>
              <a:graphicData uri="http://schemas.openxmlformats.org/drawingml/2006/picture">
                <pic:pic>
                  <pic:nvPicPr>
                    <pic:cNvPr descr="/home/narogozhina/Изображения/Лабораторная%20работа%20№5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0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2: Создадим текстовый файл с именем hello.asm</w:t>
      </w:r>
    </w:p>
    <w:p>
      <w:pPr>
        <w:pStyle w:val="CaptionedFigure"/>
      </w:pPr>
      <w:bookmarkStart w:id="37" w:name="fig:003"/>
      <w:r>
        <w:drawing>
          <wp:inline>
            <wp:extent cx="5334000" cy="3870493"/>
            <wp:effectExtent b="0" l="0" r="0" t="0"/>
            <wp:docPr descr="Рис. 3: Откроем этот файл с помощью текстового редактора" title="" id="35" name="Picture"/>
            <a:graphic>
              <a:graphicData uri="http://schemas.openxmlformats.org/drawingml/2006/picture">
                <pic:pic>
                  <pic:nvPicPr>
                    <pic:cNvPr descr="/home/narogozhina/Изображения/Лабораторная%20работа%20№5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0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3: Откроем этот файл с помощью текстового редактора</w:t>
      </w:r>
    </w:p>
    <w:p>
      <w:pPr>
        <w:pStyle w:val="CaptionedFigure"/>
      </w:pPr>
      <w:bookmarkStart w:id="41" w:name="fig:004"/>
      <w:r>
        <w:drawing>
          <wp:inline>
            <wp:extent cx="5334000" cy="3870493"/>
            <wp:effectExtent b="0" l="0" r="0" t="0"/>
            <wp:docPr descr="Рис. 4: Введем в него следуюзий текст:" title="" id="39" name="Picture"/>
            <a:graphic>
              <a:graphicData uri="http://schemas.openxmlformats.org/drawingml/2006/picture">
                <pic:pic>
                  <pic:nvPicPr>
                    <pic:cNvPr descr="/home/narogozhina/Изображения/Лабораторная%20работа%20№5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0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4: Введем в него следуюзий текст:</w:t>
      </w:r>
    </w:p>
    <w:p>
      <w:pPr>
        <w:pStyle w:val="CaptionedFigure"/>
      </w:pPr>
      <w:bookmarkStart w:id="45" w:name="fig:005"/>
      <w:r>
        <w:drawing>
          <wp:inline>
            <wp:extent cx="5334000" cy="3870493"/>
            <wp:effectExtent b="0" l="0" r="0" t="0"/>
            <wp:docPr descr="Рис. 5: Скомпилируем программу" title="" id="43" name="Picture"/>
            <a:graphic>
              <a:graphicData uri="http://schemas.openxmlformats.org/drawingml/2006/picture">
                <pic:pic>
                  <pic:nvPicPr>
                    <pic:cNvPr descr="/home/narogozhina/Изображения/Лабораторная%20работа%20№5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0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Скомпилируем программу</w:t>
      </w:r>
    </w:p>
    <w:p>
      <w:pPr>
        <w:pStyle w:val="CaptionedFigure"/>
      </w:pPr>
      <w:bookmarkStart w:id="49" w:name="fig:006"/>
      <w:r>
        <w:drawing>
          <wp:inline>
            <wp:extent cx="5334000" cy="3870493"/>
            <wp:effectExtent b="0" l="0" r="0" t="0"/>
            <wp:docPr descr="Рис. 6: Проверим компиляцию программы и создание файла с объектным кодом" title="" id="47" name="Picture"/>
            <a:graphic>
              <a:graphicData uri="http://schemas.openxmlformats.org/drawingml/2006/picture">
                <pic:pic>
                  <pic:nvPicPr>
                    <pic:cNvPr descr="/home/narogozhina/Изображения/Лабораторная%20работа%20№5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0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Проверим компиляцию программы и создание файла с объектным кодом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мы изучение языка Assembler, освоение процедуры компиляции и сборки программ, написанных на ассемблере NASM.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Рогожина Надежда Александровна</dc:creator>
  <dc:language>ru-RU</dc:language>
  <cp:keywords/>
  <dcterms:created xsi:type="dcterms:W3CDTF">2022-11-09T10:52:55Z</dcterms:created>
  <dcterms:modified xsi:type="dcterms:W3CDTF">2022-11-09T10:52:55Z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Архитектура компьютера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