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2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2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2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2"/>
        </w:numPr>
        <w:pStyle w:val="Compact"/>
      </w:pPr>
      <w:r>
        <w:t xml:space="preserve">-n — выдавать номера строк.</w:t>
      </w:r>
    </w:p>
    <w:p>
      <w:pPr>
        <w:pStyle w:val="FirstParagraph"/>
      </w:pP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3"/>
        </w:numPr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</w:t>
      </w:r>
      <w:r>
        <w:t xml:space="preserve"> </w:t>
      </w:r>
      <w:r>
        <w:rPr>
          <w:rStyle w:val="VerbatimChar"/>
        </w:rPr>
        <w:t xml:space="preserve">$?</w:t>
      </w:r>
      <w:r>
        <w:t xml:space="preserve">, выдать сообщение о том, какое число было введено.</w:t>
      </w:r>
    </w:p>
    <w:p>
      <w:pPr>
        <w:numPr>
          <w:ilvl w:val="0"/>
          <w:numId w:val="1003"/>
        </w:numPr>
      </w:pPr>
      <w:r>
        <w:t xml:space="preserve">Написать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numPr>
          <w:ilvl w:val="0"/>
          <w:numId w:val="1003"/>
        </w:numPr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метасимвол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Метасимволы</w:t>
      </w:r>
    </w:p>
    <w:p>
      <w:pPr>
        <w:pStyle w:val="FirstParagraph"/>
      </w:pPr>
      <w:r>
        <w:t xml:space="preserve">При перечислении имён файлов текущего каталога можно использовать следующие символы:</w:t>
      </w:r>
    </w:p>
    <w:p>
      <w:pPr>
        <w:numPr>
          <w:ilvl w:val="0"/>
          <w:numId w:val="1004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— соответствует произвольной, в том числе и пустой строке;</w:t>
      </w:r>
    </w:p>
    <w:p>
      <w:pPr>
        <w:numPr>
          <w:ilvl w:val="0"/>
          <w:numId w:val="1004"/>
        </w:numPr>
        <w:pStyle w:val="Compact"/>
      </w:pPr>
      <w:r>
        <w:t xml:space="preserve">? — соответствует любому одинарному символу;</w:t>
      </w:r>
    </w:p>
    <w:p>
      <w:pPr>
        <w:numPr>
          <w:ilvl w:val="0"/>
          <w:numId w:val="1004"/>
        </w:numPr>
        <w:pStyle w:val="Compact"/>
      </w:pPr>
      <w:r>
        <w:t xml:space="preserve">[c1-c1] — соответствует любому символу, лексикографически находящемуся между символами c1 и с2.</w:t>
      </w:r>
    </w:p>
    <w:p>
      <w:pPr>
        <w:pStyle w:val="FirstParagraph"/>
      </w:pPr>
      <w:r>
        <w:t xml:space="preserve">Например,</w:t>
      </w:r>
      <w:r>
        <w:t xml:space="preserve"> </w:t>
      </w:r>
      <w:r>
        <w:t xml:space="preserve">- echo * — выведет имена всех файлов текущего каталога, что представляет собой простейший аналог команды ls;</w:t>
      </w:r>
      <w:r>
        <w:t xml:space="preserve"> </w:t>
      </w:r>
      <w:r>
        <w:t xml:space="preserve">- ls</w:t>
      </w:r>
      <w:r>
        <w:t xml:space="preserve"> </w:t>
      </w:r>
      <w:r>
        <w:rPr>
          <w:iCs/>
          <w:i/>
        </w:rPr>
        <w:t xml:space="preserve">.c — выведет все файлы с последними двумя символами, совпадающими с .c.</w:t>
      </w:r>
      <w:r>
        <w:rPr>
          <w:iCs/>
          <w:i/>
        </w:rPr>
        <w:t xml:space="preserve"> </w:t>
      </w:r>
      <w:r>
        <w:rPr>
          <w:iCs/>
          <w:i/>
        </w:rPr>
        <w:t xml:space="preserve">- echo prog.? — выведет все файлы, состоящие из пяти или шести символов, первыми пятью символами которых являются prog..</w:t>
      </w:r>
      <w:r>
        <w:rPr>
          <w:iCs/>
          <w:i/>
        </w:rPr>
        <w:t xml:space="preserve"> </w:t>
      </w:r>
      <w:r>
        <w:rPr>
          <w:iCs/>
          <w:i/>
        </w:rPr>
        <w:t xml:space="preserve">- [a-z]</w:t>
      </w:r>
      <w:r>
        <w:t xml:space="preserve"> </w:t>
      </w:r>
      <w:r>
        <w:t xml:space="preserve">— соответствует произвольному имени файла в текущем каталоге, начинающемуся с любой строчной буквы латинского алфавита.</w:t>
      </w:r>
    </w:p>
    <w:p>
      <w:pPr>
        <w:pStyle w:val="BodyText"/>
      </w:pPr>
      <w:r>
        <w:t xml:space="preserve">Такие символы, как</w:t>
      </w:r>
      <w:r>
        <w:t xml:space="preserve"> </w:t>
      </w:r>
      <w:r>
        <w:rPr>
          <w:rStyle w:val="VerbatimChar"/>
        </w:rPr>
        <w:t xml:space="preserve">' &lt; &gt; * ? | \ " &amp;</w:t>
      </w:r>
      <w:r>
        <w:t xml:space="preserve">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</w:t>
      </w:r>
    </w:p>
    <w:bookmarkEnd w:id="22"/>
    <w:bookmarkStart w:id="23" w:name="использование-команды-getopt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Использование команды getopts</w:t>
      </w:r>
    </w:p>
    <w:p>
      <w:pPr>
        <w:pStyle w:val="FirstParagraph"/>
      </w:pPr>
      <w:r>
        <w:t xml:space="preserve">Весьма необходимой при программировании является команда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, которая осуществляет синтаксический анализ командной строки, выделяя флаги, и используется для объявления переменных. Синтаксис команды следующий:</w:t>
      </w:r>
    </w:p>
    <w:p>
      <w:pPr>
        <w:pStyle w:val="SourceCode"/>
      </w:pPr>
      <w:r>
        <w:rPr>
          <w:rStyle w:val="VerbatimChar"/>
        </w:rPr>
        <w:t xml:space="preserve">getopts option-string variable [arg ... ]</w:t>
      </w:r>
    </w:p>
    <w:p>
      <w:pPr>
        <w:pStyle w:val="FirstParagraph"/>
      </w:pPr>
      <w:r>
        <w:rPr>
          <w:iCs/>
          <w:i/>
        </w:rPr>
        <w:t xml:space="preserve">Флаги</w:t>
      </w:r>
      <w:r>
        <w:t xml:space="preserve"> </w:t>
      </w:r>
      <w:r>
        <w:t xml:space="preserve">— это опции командной строки, обычно помеченные знаком минус; Например, для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флагом может являться</w:t>
      </w:r>
      <w:r>
        <w:t xml:space="preserve"> </w:t>
      </w:r>
      <w:r>
        <w:rPr>
          <w:rStyle w:val="VerbatimChar"/>
        </w:rPr>
        <w:t xml:space="preserve">-F</w:t>
      </w:r>
      <w:r>
        <w:t xml:space="preserve">. Иногда флаги имеют аргументы, связанные с ними. Программы интерпретируют флаги, соответствующим образом изменяя своё поведение.</w:t>
      </w:r>
    </w:p>
    <w:p>
      <w:pPr>
        <w:pStyle w:val="BodyText"/>
      </w:pPr>
      <w:r>
        <w:t xml:space="preserve">Строка опций</w:t>
      </w:r>
      <w:r>
        <w:t xml:space="preserve"> </w:t>
      </w:r>
      <w:r>
        <w:rPr>
          <w:rStyle w:val="VerbatimChar"/>
        </w:rPr>
        <w:t xml:space="preserve">option-string</w:t>
      </w:r>
      <w:r>
        <w:t xml:space="preserve"> </w:t>
      </w:r>
      <w:r>
        <w:t xml:space="preserve">— это список возможных букв и чисел соответствующего флага. Если ожидается, что некоторый флаг будет сопровождаться некоторым аргументом, то за символом, обозначающим этот флаг, должно следовать двоеточие. Соответствующей переменной присваивается буква данной опции. Если команда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 </w:t>
      </w:r>
      <w:r>
        <w:t xml:space="preserve">может распознать аргумент, то она возвращает истину. Принято включать</w:t>
      </w:r>
      <w:r>
        <w:t xml:space="preserve"> </w:t>
      </w:r>
      <w:r>
        <w:rPr>
          <w:rStyle w:val="VerbatimChar"/>
        </w:rPr>
        <w:t xml:space="preserve">getopts</w:t>
      </w:r>
      <w:r>
        <w:t xml:space="preserve"> </w:t>
      </w:r>
      <w:r>
        <w:t xml:space="preserve">в цикл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и анализировать введённые данные с помощью оператора</w:t>
      </w:r>
      <w:r>
        <w:t xml:space="preserve"> </w:t>
      </w:r>
      <w:r>
        <w:rPr>
          <w:rStyle w:val="VerbatimChar"/>
        </w:rPr>
        <w:t xml:space="preserve">case</w:t>
      </w:r>
      <w:r>
        <w:t xml:space="preserve">.</w:t>
      </w:r>
    </w:p>
    <w:bookmarkEnd w:id="23"/>
    <w:bookmarkStart w:id="24" w:name="Xcd945ddc2c10d32246982705e3b1f44d879a33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Управление последовательностью действий в командных файлах</w:t>
      </w:r>
    </w:p>
    <w:p>
      <w:pPr>
        <w:pStyle w:val="FirstParagraph"/>
      </w:pPr>
      <w:r>
        <w:t xml:space="preserve"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задач язык программирования bash предоставляет возможность использовать такие управляющие конструкции, как for, case, if и while.</w:t>
      </w:r>
    </w:p>
    <w:p>
      <w:pPr>
        <w:pStyle w:val="BodyText"/>
      </w:pPr>
      <w:r>
        <w:t xml:space="preserve">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 реализующие подобные конструкции, по сути, являются операторами языка программирования bash. Поэтому при описании языка программирования bash термин оператор будет использоваться наравне с термином команда.</w:t>
      </w:r>
    </w:p>
    <w:p>
      <w:pPr>
        <w:pStyle w:val="BodyText"/>
      </w:pPr>
      <w:r>
        <w:t xml:space="preserve">Команды ОС UNIX возвращают код завершения, значение которого может быть использовано для принятия решения о дальнейших действиях. Команда</w:t>
      </w:r>
      <w:r>
        <w:t xml:space="preserve"> </w:t>
      </w:r>
      <w:r>
        <w:rPr>
          <w:rStyle w:val="VerbatimChar"/>
        </w:rPr>
        <w:t xml:space="preserve">test</w:t>
      </w:r>
      <w:r>
        <w:t xml:space="preserve">, например, создана специально для использования в командных файлах. Единственная функция этой команды заключается в выработке кода завершения. Так например, команда</w:t>
      </w:r>
    </w:p>
    <w:p>
      <w:pPr>
        <w:pStyle w:val="SourceCode"/>
      </w:pPr>
      <w:r>
        <w:rPr>
          <w:rStyle w:val="VerbatimChar"/>
        </w:rPr>
        <w:t xml:space="preserve">test -f file</w:t>
      </w:r>
    </w:p>
    <w:p>
      <w:pPr>
        <w:pStyle w:val="FirstParagraph"/>
      </w:pPr>
      <w:r>
        <w:t xml:space="preserve">возвращает нулевой код завершения (истина), если файл file существует, и ненулевой код завершения (ложь) в противном случае:</w:t>
      </w:r>
    </w:p>
    <w:p>
      <w:pPr>
        <w:numPr>
          <w:ilvl w:val="0"/>
          <w:numId w:val="1006"/>
        </w:numPr>
        <w:pStyle w:val="Compact"/>
      </w:pPr>
      <w:r>
        <w:t xml:space="preserve">test s –— истина, если аргумент s имеет значение истина;</w:t>
      </w:r>
    </w:p>
    <w:p>
      <w:pPr>
        <w:numPr>
          <w:ilvl w:val="0"/>
          <w:numId w:val="1006"/>
        </w:numPr>
        <w:pStyle w:val="Compact"/>
      </w:pPr>
      <w:r>
        <w:t xml:space="preserve">test -f file — истина, если файл file существует;</w:t>
      </w:r>
    </w:p>
    <w:p>
      <w:pPr>
        <w:numPr>
          <w:ilvl w:val="0"/>
          <w:numId w:val="1006"/>
        </w:numPr>
        <w:pStyle w:val="Compact"/>
      </w:pPr>
      <w:r>
        <w:t xml:space="preserve">test -i file — истина, если файл file доступен по чтению;</w:t>
      </w:r>
    </w:p>
    <w:p>
      <w:pPr>
        <w:numPr>
          <w:ilvl w:val="0"/>
          <w:numId w:val="1006"/>
        </w:numPr>
        <w:pStyle w:val="Compact"/>
      </w:pPr>
      <w:r>
        <w:t xml:space="preserve">test -w file — истина, если файл file доступен по записи;</w:t>
      </w:r>
    </w:p>
    <w:p>
      <w:pPr>
        <w:numPr>
          <w:ilvl w:val="0"/>
          <w:numId w:val="1006"/>
        </w:numPr>
        <w:pStyle w:val="Compact"/>
      </w:pPr>
      <w:r>
        <w:t xml:space="preserve">test -e file — истина, если файл file — исполняемая программа;</w:t>
      </w:r>
    </w:p>
    <w:p>
      <w:pPr>
        <w:numPr>
          <w:ilvl w:val="0"/>
          <w:numId w:val="1006"/>
        </w:numPr>
        <w:pStyle w:val="Compact"/>
      </w:pPr>
      <w:r>
        <w:t xml:space="preserve">test -d file — истина, если файл file является каталогом</w:t>
      </w:r>
    </w:p>
    <w:bookmarkEnd w:id="24"/>
    <w:bookmarkStart w:id="25" w:name="оператор-выбора-cas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Оператор выбора case</w:t>
      </w:r>
    </w:p>
    <w:p>
      <w:pPr>
        <w:pStyle w:val="FirstParagraph"/>
      </w:pPr>
      <w:r>
        <w:t xml:space="preserve">Оператор выбора</w:t>
      </w:r>
      <w:r>
        <w:t xml:space="preserve"> </w:t>
      </w:r>
      <w:r>
        <w:rPr>
          <w:rStyle w:val="VerbatimChar"/>
        </w:rPr>
        <w:t xml:space="preserve">case</w:t>
      </w:r>
      <w:r>
        <w:t xml:space="preserve"> </w:t>
      </w:r>
      <w:r>
        <w:t xml:space="preserve">реализует возможность ветвления на произвольное число ветвей. Эта возможность обеспечивается в большинстве современных языков программирования, предполагающих использование структурного подхода.</w:t>
      </w:r>
    </w:p>
    <w:p>
      <w:pPr>
        <w:pStyle w:val="BodyText"/>
      </w:pPr>
      <w:r>
        <w:t xml:space="preserve">В обобщённой форме оператор выбора case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case имя in</w:t>
      </w:r>
      <w:r>
        <w:br/>
      </w:r>
      <w:r>
        <w:rPr>
          <w:rStyle w:val="VerbatimChar"/>
        </w:rPr>
        <w:t xml:space="preserve">шаблон1) список-команд;;</w:t>
      </w:r>
      <w:r>
        <w:br/>
      </w:r>
      <w:r>
        <w:rPr>
          <w:rStyle w:val="VerbatimChar"/>
        </w:rPr>
        <w:t xml:space="preserve">шаблон2) список-команд;;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esac</w:t>
      </w:r>
    </w:p>
    <w:p>
      <w:pPr>
        <w:pStyle w:val="FirstParagraph"/>
      </w:pPr>
      <w:r>
        <w:t xml:space="preserve">Выполнение оператора выбора case сводится к тому, что выполняется последовательность команд (операторов), задаваемая списком список-команд, в строке, для которой значение переменной имя совпадает с шаблоном. Поскольку метасимвол * соответствует произвольной, в том числе и пустой, последовательности символов, то его можно использовать в качестве шаблона в последней строке перед служебным словом esac. В этом случае реализуются все действия, которые необходимо произвести, если значение переменной имя не совпадает ни с одним из шаблонов, заданных в предшествующих cтроках.</w:t>
      </w:r>
    </w:p>
    <w:bookmarkEnd w:id="25"/>
    <w:bookmarkEnd w:id="26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 будем пользоваться текстовым редактором Emacs.</w:t>
      </w:r>
    </w:p>
    <w:p>
      <w:pPr>
        <w:numPr>
          <w:ilvl w:val="0"/>
          <w:numId w:val="1007"/>
        </w:numPr>
        <w:pStyle w:val="Compact"/>
      </w:pPr>
      <w:r>
        <w:t xml:space="preserve">Используя команды</w:t>
      </w:r>
      <w:r>
        <w:t xml:space="preserve"> </w:t>
      </w:r>
      <w:r>
        <w:rPr>
          <w:rStyle w:val="VerbatimChar"/>
        </w:rPr>
        <w:t xml:space="preserve">getopts, grep</w:t>
      </w:r>
      <w:r>
        <w:t xml:space="preserve">, написать командный файл, который анализирует командную строку с ключами:</w:t>
      </w:r>
    </w:p>
    <w:p>
      <w:pPr>
        <w:numPr>
          <w:ilvl w:val="0"/>
          <w:numId w:val="1008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8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8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8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8"/>
        </w:numPr>
        <w:pStyle w:val="Compact"/>
      </w:pPr>
      <w:r>
        <w:t xml:space="preserve">-n — выдавать номера строк.</w:t>
      </w:r>
    </w:p>
    <w:p>
      <w:pPr>
        <w:pStyle w:val="FirstParagraph"/>
      </w:pPr>
      <w:r>
        <w:t xml:space="preserve">а затем ищет в указанном файле нужные строки, определяемые ключом -p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86830"/>
            <wp:effectExtent b="0" l="0" r="0" t="0"/>
            <wp:docPr descr="Figure 1: Скрипт №1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Скрипт №1</w:t>
      </w:r>
    </w:p>
    <w:bookmarkEnd w:id="0"/>
    <w:p>
      <w:pPr>
        <w:pStyle w:val="BodyText"/>
      </w:pPr>
      <w:r>
        <w:t xml:space="preserve">После первого запуска, я подправила текст скрипта (готовый вариант прикрепила выше) и запустила снова.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1275029"/>
            <wp:effectExtent b="0" l="0" r="0" t="0"/>
            <wp:docPr descr="Figure 2: Запуск первого скрипт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Запуск первого скрипта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886830"/>
            <wp:effectExtent b="0" l="0" r="0" t="0"/>
            <wp:docPr descr="Figure 3: Результат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Результат</w:t>
      </w:r>
    </w:p>
    <w:bookmarkEnd w:id="0"/>
    <w:p>
      <w:pPr>
        <w:pStyle w:val="BodyText"/>
      </w:pPr>
      <w:r>
        <w:t xml:space="preserve">В данном случае, результат выполнения скрипта сохранился в текстовый файл output.txt</w:t>
      </w:r>
    </w:p>
    <w:p>
      <w:pPr>
        <w:numPr>
          <w:ilvl w:val="0"/>
          <w:numId w:val="1009"/>
        </w:numPr>
        <w:pStyle w:val="Compact"/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</w:t>
      </w:r>
      <w:r>
        <w:t xml:space="preserve"> </w:t>
      </w:r>
      <w:r>
        <w:rPr>
          <w:rStyle w:val="VerbatimChar"/>
        </w:rPr>
        <w:t xml:space="preserve">$?</w:t>
      </w:r>
      <w:r>
        <w:t xml:space="preserve">, выдать сообщение о том, какое число было введено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4" w:name="fig:004"/>
      <w:r>
        <w:drawing>
          <wp:inline>
            <wp:extent cx="5334000" cy="3402858"/>
            <wp:effectExtent b="0" l="0" r="0" t="0"/>
            <wp:docPr descr="Figure 4: Программа на С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4: Программа на С</w:t>
      </w:r>
    </w:p>
    <w:bookmarkEnd w:id="0"/>
    <w:p>
      <w:pPr>
        <w:pStyle w:val="BodyText"/>
      </w:pPr>
      <w:r>
        <w:t xml:space="preserve">Чтобы программа работала нормально, пришлось доустановить gcc компилятор с++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36" w:name="fig:005"/>
      <w:r>
        <w:drawing>
          <wp:inline>
            <wp:extent cx="5334000" cy="1926501"/>
            <wp:effectExtent b="0" l="0" r="0" t="0"/>
            <wp:docPr descr="Figure 5: Доустанов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5: Доустановка</w:t>
      </w:r>
    </w:p>
    <w:bookmarkEnd w:id="0"/>
    <w:p>
      <w:pPr>
        <w:pStyle w:val="BodyText"/>
      </w:pPr>
      <w:r>
        <w:t xml:space="preserve">Далее скомпилируем файл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38" w:name="fig:006"/>
      <w:r>
        <w:drawing>
          <wp:inline>
            <wp:extent cx="5334000" cy="665526"/>
            <wp:effectExtent b="0" l="0" r="0" t="0"/>
            <wp:docPr descr="Figure 6: Компиляц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6: Компиляция</w:t>
      </w:r>
    </w:p>
    <w:bookmarkEnd w:id="0"/>
    <w:p>
      <w:pPr>
        <w:pStyle w:val="BodyText"/>
      </w:pPr>
      <w:r>
        <w:t xml:space="preserve">Сам скрипт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40" w:name="fig:007"/>
      <w:r>
        <w:drawing>
          <wp:inline>
            <wp:extent cx="5334000" cy="3431664"/>
            <wp:effectExtent b="0" l="0" r="0" t="0"/>
            <wp:docPr descr="Figure 7: Скрипт №2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7: Скрипт №2</w:t>
      </w:r>
    </w:p>
    <w:bookmarkEnd w:id="0"/>
    <w:p>
      <w:pPr>
        <w:pStyle w:val="BodyText"/>
      </w:pPr>
      <w:r>
        <w:t xml:space="preserve">Пример выполнения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42" w:name="fig:008"/>
      <w:r>
        <w:drawing>
          <wp:inline>
            <wp:extent cx="5334000" cy="2301411"/>
            <wp:effectExtent b="0" l="0" r="0" t="0"/>
            <wp:docPr descr="Figure 8: Выполнение скрипта №2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8: Выполнение скрипта №2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Написать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4" w:name="fig:009"/>
      <w:r>
        <w:drawing>
          <wp:inline>
            <wp:extent cx="5334000" cy="2898297"/>
            <wp:effectExtent b="0" l="0" r="0" t="0"/>
            <wp:docPr descr="Figure 9: Скрипт №3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9: Скрипт №3</w:t>
      </w:r>
    </w:p>
    <w:bookmarkEnd w:id="0"/>
    <w:p>
      <w:pPr>
        <w:pStyle w:val="BodyText"/>
      </w:pPr>
      <w:r>
        <w:t xml:space="preserve">Пример выполнения (первый раз)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46" w:name="fig:010"/>
      <w:r>
        <w:drawing>
          <wp:inline>
            <wp:extent cx="5334000" cy="1999536"/>
            <wp:effectExtent b="0" l="0" r="0" t="0"/>
            <wp:docPr descr="Figure 10: Выполнение скрипта №3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10: Выполнение скрипта №3</w:t>
      </w:r>
    </w:p>
    <w:bookmarkEnd w:id="0"/>
    <w:p>
      <w:pPr>
        <w:pStyle w:val="BodyText"/>
      </w:pPr>
      <w:r>
        <w:t xml:space="preserve">Выполнение повторно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48" w:name="fig:011"/>
      <w:r>
        <w:drawing>
          <wp:inline>
            <wp:extent cx="5334000" cy="1999536"/>
            <wp:effectExtent b="0" l="0" r="0" t="0"/>
            <wp:docPr descr="Figure 11: Повторное выполнение скрипта №3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11: Повторное выполнение скрипта №3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50" w:name="fig:012"/>
      <w:r>
        <w:drawing>
          <wp:inline>
            <wp:extent cx="5334000" cy="2039329"/>
            <wp:effectExtent b="0" l="0" r="0" t="0"/>
            <wp:docPr descr="Figure 12: Скрипт №4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12: Скрипт №4</w:t>
      </w:r>
    </w:p>
    <w:bookmarkEnd w:id="0"/>
    <w:p>
      <w:pPr>
        <w:pStyle w:val="BodyText"/>
      </w:pPr>
      <w:r>
        <w:t xml:space="preserve">Пример выполнения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52" w:name="fig:013"/>
      <w:r>
        <w:drawing>
          <wp:inline>
            <wp:extent cx="5334000" cy="2148114"/>
            <wp:effectExtent b="0" l="0" r="0" t="0"/>
            <wp:docPr descr="Figure 13: Запуск скрипт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13: Запуск скрипта</w:t>
      </w:r>
    </w:p>
    <w:bookmarkEnd w:id="0"/>
    <w:p>
      <w:pPr>
        <w:pStyle w:val="BodyText"/>
      </w:pPr>
      <w:r>
        <w:t xml:space="preserve">Здесь представлен архив out, который был создан во время работы скрипта, и в нем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4" w:name="fig:014"/>
      <w:r>
        <w:drawing>
          <wp:inline>
            <wp:extent cx="5334000" cy="2293860"/>
            <wp:effectExtent b="0" l="0" r="0" t="0"/>
            <wp:docPr descr="Figure 14: Папка out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1/report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14: Папка out</w:t>
      </w:r>
    </w:p>
    <w:bookmarkEnd w:id="0"/>
    <w:p>
      <w:pPr>
        <w:pStyle w:val="BodyText"/>
      </w:pPr>
      <w:r>
        <w:t xml:space="preserve">Я запускала этот скрипт именно в папке</w:t>
      </w:r>
      <w:r>
        <w:t xml:space="preserve"> </w:t>
      </w:r>
      <w:r>
        <w:t xml:space="preserve">“</w:t>
      </w:r>
      <w:r>
        <w:t xml:space="preserve">Изображения</w:t>
      </w:r>
      <w:r>
        <w:t xml:space="preserve">”</w:t>
      </w:r>
      <w:r>
        <w:t xml:space="preserve">, т.к. в домашнем каталоге слишком много недавно изменённых файлов.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научились писать более сложные командные файлы с использованием логических управляющих конструкций и циклов.</w:t>
      </w:r>
    </w:p>
    <w:bookmarkEnd w:id="56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2"/>
        </w:numPr>
      </w:pPr>
      <w:hyperlink r:id="rId57">
        <w:r>
          <w:rPr>
            <w:rStyle w:val="Hyperlink"/>
          </w:rPr>
          <w:t xml:space="preserve">Руководство по выполнению лабораторной работы №10</w:t>
        </w:r>
      </w:hyperlink>
    </w:p>
    <w:p>
      <w:pPr>
        <w:numPr>
          <w:ilvl w:val="0"/>
          <w:numId w:val="1012"/>
        </w:numPr>
      </w:pPr>
      <w:hyperlink r:id="rId58">
        <w:r>
          <w:rPr>
            <w:rStyle w:val="Hyperlink"/>
          </w:rPr>
          <w:t xml:space="preserve">Руководство по выполнению лабораторной работы №11</w:t>
        </w:r>
      </w:hyperlink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hyperlink" Id="rId57" Target="https://esystem.rudn.ru/pluginfile.php/1975779/mod_resource/content/4/010-lab_shell_prog_1.pdf" TargetMode="External" /><Relationship Type="http://schemas.openxmlformats.org/officeDocument/2006/relationships/hyperlink" Id="rId58" Target="https://esystem.rudn.ru/pluginfile.php/1975781/mod_resource/content/5/011-lab_shell_prog_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esystem.rudn.ru/pluginfile.php/1975779/mod_resource/content/4/010-lab_shell_prog_1.pdf" TargetMode="External" /><Relationship Type="http://schemas.openxmlformats.org/officeDocument/2006/relationships/hyperlink" Id="rId58" Target="https://esystem.rudn.ru/pluginfile.php/1975781/mod_resource/content/5/011-lab_shell_prog_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№11</dc:title>
  <dc:creator>Надежда Александровна Рогожина</dc:creator>
  <dc:language>ru-RU</dc:language>
  <cp:keywords/>
  <dcterms:created xsi:type="dcterms:W3CDTF">2023-04-13T14:09:43Z</dcterms:created>
  <dcterms:modified xsi:type="dcterms:W3CDTF">2023-04-13T14:09:43Z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№11. Программирование в командном процессоре ОС UNIX. Ветвления и циклы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