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54" w14:textId="07B48009" w:rsidR="003C06A8" w:rsidRPr="00BE2749" w:rsidRDefault="00871592" w:rsidP="00BE274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ru-RU"/>
        </w:rPr>
      </w:pPr>
      <w:r>
        <w:rPr>
          <w:rFonts w:ascii="Arial" w:hAnsi="Arial"/>
          <w:b w:val="true"/>
          <w:color w:val="666666"/>
          <w:sz w:val="24"/>
          <w:lang w:val="ru-RU"/>
        </w:rPr>
        <w:t xml:space="preserve">Зачем использовать ноутбуки Dell</w:t>
      </w:r>
    </w:p>
    <w:sectPr w:rsidR="003C06A8" w:rsidRPr="00BE2749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7F607C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BE2749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ru-RU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ru-RU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8</cp:revision>
  <dcterms:created xsi:type="dcterms:W3CDTF">2014-03-10T13:34:00Z</dcterms:created>
  <dcterms:modified xsi:type="dcterms:W3CDTF">2019-05-30T14:03:00Z</dcterms:modified>
</cp:coreProperties>
</file>