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8"/>
      </w:tblGrid>
      <w:tr w:rsidR="003E4676" w:rsidRPr="00243FA6" w14:paraId="14CB5108" w14:textId="77777777" w:rsidTr="00852CEC">
        <w:tc>
          <w:tcPr>
            <w:tcW w:w="10728" w:type="dxa"/>
          </w:tcPr>
          <w:p w14:paraId="0A37ABED" w14:textId="77777777" w:rsidR="00C105FC" w:rsidRPr="00852CEC" w:rsidRDefault="003E4676" w:rsidP="00852CEC">
            <w:pPr>
              <w:ind w:left="0"/>
              <w:rPr>
                <w:rFonts w:cstheme="minorHAnsi"/>
                <w:color w:val="0B2265"/>
                <w:sz w:val="44"/>
              </w:rPr>
            </w:pPr>
            <w:r w:rsidRPr="006D5A22">
              <w:rPr>
                <w:rFonts w:cstheme="minorHAnsi"/>
                <w:color w:val="0B2265"/>
                <w:sz w:val="36"/>
                <w:szCs w:val="14"/>
              </w:rPr>
              <w:t>News center Blog</w:t>
            </w:r>
            <w:r w:rsidR="006D6994">
              <w:rPr>
                <w:rFonts w:cstheme="minorHAnsi"/>
                <w:color w:val="0B2265"/>
                <w:sz w:val="36"/>
                <w:szCs w:val="14"/>
              </w:rPr>
              <w:t>/Feature</w:t>
            </w:r>
            <w:r w:rsidR="00D05C6F">
              <w:rPr>
                <w:rFonts w:cstheme="minorHAnsi"/>
                <w:color w:val="0B2265"/>
                <w:sz w:val="36"/>
                <w:szCs w:val="14"/>
              </w:rPr>
              <w:t xml:space="preserve"> </w:t>
            </w:r>
            <w:r w:rsidR="00852CEC" w:rsidRPr="006D5A22">
              <w:rPr>
                <w:rFonts w:cstheme="minorHAnsi"/>
                <w:color w:val="0B2265"/>
                <w:sz w:val="36"/>
                <w:szCs w:val="14"/>
              </w:rPr>
              <w:t>article</w:t>
            </w:r>
            <w:r w:rsidR="009923B8">
              <w:rPr>
                <w:rFonts w:cstheme="minorHAnsi"/>
                <w:color w:val="0B2265"/>
                <w:sz w:val="36"/>
                <w:szCs w:val="14"/>
              </w:rPr>
              <w:t xml:space="preserve"> + social posts</w:t>
            </w:r>
            <w:r w:rsidR="00D05C6F">
              <w:rPr>
                <w:rFonts w:cstheme="minorHAnsi"/>
                <w:color w:val="0B2265"/>
                <w:sz w:val="36"/>
                <w:szCs w:val="14"/>
              </w:rPr>
              <w:t xml:space="preserve"> </w:t>
            </w:r>
            <w:r w:rsidR="0038741B">
              <w:rPr>
                <w:rFonts w:cstheme="minorHAnsi"/>
                <w:color w:val="0B2265"/>
                <w:sz w:val="36"/>
                <w:szCs w:val="14"/>
              </w:rPr>
              <w:t xml:space="preserve">translation </w:t>
            </w:r>
            <w:r w:rsidRPr="006D5A22">
              <w:rPr>
                <w:rFonts w:cstheme="minorHAnsi"/>
                <w:color w:val="0B2265"/>
                <w:sz w:val="36"/>
                <w:szCs w:val="14"/>
              </w:rPr>
              <w:t>template</w:t>
            </w:r>
          </w:p>
        </w:tc>
      </w:tr>
    </w:tbl>
    <w:p w14:paraId="56F060A5" w14:textId="77777777" w:rsidR="007808DE" w:rsidRDefault="007B7993" w:rsidP="007B7993">
      <w:pPr>
        <w:ind w:left="432" w:hanging="360"/>
      </w:pPr>
      <w:r>
        <w:t xml:space="preserve">This template covers </w:t>
      </w:r>
      <w:r w:rsidR="00420ADD">
        <w:t>a</w:t>
      </w:r>
      <w:r>
        <w:t xml:space="preserve">) </w:t>
      </w:r>
      <w:r w:rsidR="002D4845">
        <w:t>b</w:t>
      </w:r>
      <w:r>
        <w:t>log translations and</w:t>
      </w:r>
      <w:r w:rsidR="00E00F2E">
        <w:t xml:space="preserve"> article creation request</w:t>
      </w:r>
      <w:r w:rsidR="005F1D72">
        <w:t xml:space="preserve"> and </w:t>
      </w:r>
      <w:r w:rsidR="00420ADD">
        <w:t>b</w:t>
      </w:r>
      <w:r>
        <w:t xml:space="preserve">) social </w:t>
      </w:r>
      <w:r w:rsidR="00E66823">
        <w:t>assets translations</w:t>
      </w:r>
      <w:r w:rsidR="005F1D72">
        <w:t xml:space="preserve"> and campaign request</w:t>
      </w:r>
    </w:p>
    <w:p w14:paraId="5EB87162" w14:textId="77777777" w:rsidR="00174FA4" w:rsidRDefault="00715AB9" w:rsidP="007808DE">
      <w:pPr>
        <w:pStyle w:val="ListParagraph"/>
        <w:numPr>
          <w:ilvl w:val="0"/>
          <w:numId w:val="5"/>
        </w:numPr>
      </w:pPr>
      <w:r>
        <w:t>Translation - s</w:t>
      </w:r>
      <w:r w:rsidR="00174FA4">
        <w:t xml:space="preserve">end this document </w:t>
      </w:r>
      <w:r w:rsidR="009557D2">
        <w:t>to your translation agency. Please only translate the social posts you have chosen.</w:t>
      </w:r>
    </w:p>
    <w:p w14:paraId="64E29577" w14:textId="77777777" w:rsidR="009E1486" w:rsidRDefault="003470FE" w:rsidP="007808DE">
      <w:pPr>
        <w:pStyle w:val="ListParagraph"/>
        <w:numPr>
          <w:ilvl w:val="0"/>
          <w:numId w:val="5"/>
        </w:numPr>
      </w:pPr>
      <w:r>
        <w:t xml:space="preserve">Request </w:t>
      </w:r>
      <w:r w:rsidR="002F0D24">
        <w:t>web page</w:t>
      </w:r>
      <w:r w:rsidR="006C5E1C">
        <w:t xml:space="preserve"> at Digital </w:t>
      </w:r>
      <w:r w:rsidR="002F0D24">
        <w:t>Services –</w:t>
      </w:r>
      <w:hyperlink r:id="rId12" w:history="1">
        <w:r w:rsidR="00C75352" w:rsidRPr="00150320">
          <w:rPr>
            <w:rStyle w:val="Hyperlink"/>
          </w:rPr>
          <w:t>submit</w:t>
        </w:r>
        <w:r w:rsidR="00F77D79" w:rsidRPr="00150320">
          <w:rPr>
            <w:rStyle w:val="Hyperlink"/>
          </w:rPr>
          <w:t xml:space="preserve"> a SNOW ticket</w:t>
        </w:r>
      </w:hyperlink>
      <w:r w:rsidR="00D05C6F">
        <w:t xml:space="preserve"> </w:t>
      </w:r>
      <w:r w:rsidR="00C80FCB">
        <w:t>after all translations are completed and filled in</w:t>
      </w:r>
      <w:r w:rsidR="00BD56DA">
        <w:t xml:space="preserve"> and attach this</w:t>
      </w:r>
      <w:r w:rsidR="0069535E">
        <w:t xml:space="preserve"> document</w:t>
      </w:r>
      <w:r w:rsidR="008200F5">
        <w:t xml:space="preserve">. </w:t>
      </w:r>
    </w:p>
    <w:p w14:paraId="638CE067" w14:textId="77777777" w:rsidR="00F77D79" w:rsidRDefault="008F0999" w:rsidP="00620959">
      <w:pPr>
        <w:pStyle w:val="ListParagraph"/>
        <w:numPr>
          <w:ilvl w:val="0"/>
          <w:numId w:val="5"/>
        </w:numPr>
      </w:pPr>
      <w:r>
        <w:t>Activate the</w:t>
      </w:r>
      <w:r w:rsidR="00D05C6F">
        <w:t xml:space="preserve"> </w:t>
      </w:r>
      <w:r>
        <w:t>LinkedIn paid campaign</w:t>
      </w:r>
      <w:r w:rsidR="00C93501">
        <w:t xml:space="preserve"> at DMEC Activation</w:t>
      </w:r>
      <w:r w:rsidR="008A2A93">
        <w:t>–</w:t>
      </w:r>
      <w:r w:rsidR="00C75352">
        <w:t xml:space="preserve">submit </w:t>
      </w:r>
      <w:r w:rsidR="00C93501">
        <w:t xml:space="preserve">after </w:t>
      </w:r>
      <w:r w:rsidR="00CA672A">
        <w:t>the</w:t>
      </w:r>
      <w:r w:rsidR="00D05C6F">
        <w:t xml:space="preserve"> </w:t>
      </w:r>
      <w:r w:rsidR="014B531F">
        <w:t>assets</w:t>
      </w:r>
      <w:r w:rsidR="00D05C6F">
        <w:t xml:space="preserve"> </w:t>
      </w:r>
      <w:r w:rsidR="00C93501">
        <w:t>are translated</w:t>
      </w:r>
      <w:r w:rsidR="00D86C35">
        <w:t xml:space="preserve"> (see block ‘Social’ below)</w:t>
      </w:r>
    </w:p>
    <w:p w14:paraId="2E89B805" w14:textId="77777777" w:rsidR="00001E74" w:rsidRPr="00D20E8D" w:rsidRDefault="00001E74" w:rsidP="00001E74">
      <w:pPr>
        <w:pStyle w:val="Heading1"/>
        <w:ind w:left="0"/>
        <w:rPr>
          <w:rFonts w:asciiTheme="minorHAnsi" w:hAnsiTheme="minorHAnsi" w:cstheme="minorHAnsi"/>
        </w:rPr>
      </w:pPr>
      <w:r>
        <w:rPr>
          <w:rFonts w:asciiTheme="minorHAnsi" w:hAnsiTheme="minorHAnsi" w:cstheme="minorHAnsi"/>
        </w:rPr>
        <w:t xml:space="preserve">preview </w:t>
      </w:r>
      <w:r w:rsidR="00C80FCB">
        <w:rPr>
          <w:rFonts w:asciiTheme="minorHAnsi" w:hAnsiTheme="minorHAnsi" w:cstheme="minorHAnsi"/>
        </w:rPr>
        <w:t>in english</w:t>
      </w:r>
    </w:p>
    <w:tbl>
      <w:tblPr>
        <w:tblStyle w:val="TableGrid"/>
        <w:tblW w:w="0" w:type="auto"/>
        <w:tblInd w:w="85" w:type="dxa"/>
        <w:tblLook w:val="04A0" w:firstRow="1" w:lastRow="0" w:firstColumn="1" w:lastColumn="0" w:noHBand="0" w:noVBand="1"/>
      </w:tblPr>
      <w:tblGrid>
        <w:gridCol w:w="3055"/>
        <w:gridCol w:w="7542"/>
      </w:tblGrid>
      <w:tr w:rsidR="00001E74" w:rsidRPr="00D20E8D" w14:paraId="6B374F66" w14:textId="77777777" w:rsidTr="0039045C">
        <w:tc>
          <w:tcPr>
            <w:tcW w:w="3055" w:type="dxa"/>
          </w:tcPr>
          <w:p w14:paraId="7465612B" w14:textId="77777777" w:rsidR="0039045C" w:rsidRDefault="0039045C" w:rsidP="0039045C">
            <w:pPr>
              <w:ind w:left="0"/>
              <w:rPr>
                <w:rFonts w:cstheme="minorHAnsi"/>
                <w:sz w:val="22"/>
              </w:rPr>
            </w:pPr>
            <w:r>
              <w:rPr>
                <w:rFonts w:cstheme="minorHAnsi"/>
                <w:b/>
                <w:sz w:val="22"/>
              </w:rPr>
              <w:t>Link to preview</w:t>
            </w:r>
          </w:p>
          <w:p w14:paraId="704DA827" w14:textId="545835A5" w:rsidR="00AF3D0E" w:rsidRPr="00A6740D" w:rsidRDefault="0039045C" w:rsidP="0039045C">
            <w:pPr>
              <w:ind w:left="0"/>
              <w:rPr>
                <w:rFonts w:cstheme="minorHAnsi"/>
              </w:rPr>
            </w:pPr>
            <w:r>
              <w:rPr>
                <w:rFonts w:cstheme="minorHAnsi"/>
              </w:rPr>
              <w:t>Open the link to see</w:t>
            </w:r>
            <w:r w:rsidRPr="00AF3D0E">
              <w:rPr>
                <w:rFonts w:cstheme="minorHAnsi"/>
              </w:rPr>
              <w:t xml:space="preserve"> how the article looks on the web page</w:t>
            </w:r>
            <w:r>
              <w:rPr>
                <w:rFonts w:cstheme="minorHAnsi"/>
              </w:rPr>
              <w:t xml:space="preserve"> (you need to be on </w:t>
            </w:r>
            <w:r w:rsidR="00594637">
              <w:rPr>
                <w:rFonts w:cstheme="minorHAnsi"/>
              </w:rPr>
              <w:t>Philips</w:t>
            </w:r>
            <w:r>
              <w:rPr>
                <w:rFonts w:cstheme="minorHAnsi"/>
              </w:rPr>
              <w:t xml:space="preserve"> network)</w:t>
            </w:r>
          </w:p>
        </w:tc>
        <w:tc>
          <w:tcPr>
            <w:tcW w:w="7542" w:type="dxa"/>
          </w:tcPr>
          <w:p w14:paraId="6E38D1FB" w14:textId="77777777" w:rsidR="00001E74" w:rsidRDefault="00FD054A" w:rsidP="004B1884">
            <w:pPr>
              <w:ind w:left="0"/>
              <w:rPr>
                <w:rFonts w:cstheme="minorHAnsi"/>
                <w:sz w:val="22"/>
              </w:rPr>
            </w:pPr>
            <w:hyperlink r:id="rId13" w:history="1">
              <w:r w:rsidR="009461E9" w:rsidRPr="0000559C">
                <w:rPr>
                  <w:rStyle w:val="Hyperlink"/>
                  <w:rFonts w:cstheme="minorHAnsi"/>
                  <w:sz w:val="22"/>
                </w:rPr>
                <w:t>https://www.philips.com/a-w/about/news/archive/blogs/innovation-matters/2021/20210510-healthcare-leaders-reveal-bold-plans-to-shift-gear-here-s-why.html</w:t>
              </w:r>
            </w:hyperlink>
          </w:p>
          <w:p w14:paraId="14DC8718" w14:textId="77777777" w:rsidR="009461E9" w:rsidRPr="00D20E8D" w:rsidRDefault="009461E9" w:rsidP="004B1884">
            <w:pPr>
              <w:ind w:left="0"/>
              <w:rPr>
                <w:rFonts w:cstheme="minorHAnsi"/>
                <w:sz w:val="22"/>
              </w:rPr>
            </w:pPr>
          </w:p>
        </w:tc>
      </w:tr>
    </w:tbl>
    <w:p w14:paraId="43EDF849" w14:textId="77777777" w:rsidR="003E4676" w:rsidRPr="00D20E8D" w:rsidRDefault="003E4676" w:rsidP="003E4676">
      <w:pPr>
        <w:pStyle w:val="Heading1"/>
        <w:ind w:left="0"/>
        <w:rPr>
          <w:rFonts w:asciiTheme="minorHAnsi" w:hAnsiTheme="minorHAnsi" w:cstheme="minorHAnsi"/>
        </w:rPr>
      </w:pPr>
      <w:r w:rsidRPr="00D20E8D">
        <w:rPr>
          <w:rFonts w:asciiTheme="minorHAnsi" w:hAnsiTheme="minorHAnsi" w:cstheme="minorHAnsi"/>
        </w:rPr>
        <w:t>Article</w:t>
      </w:r>
    </w:p>
    <w:tbl>
      <w:tblPr>
        <w:tblStyle w:val="TableGrid"/>
        <w:tblW w:w="0" w:type="auto"/>
        <w:tblInd w:w="77" w:type="dxa"/>
        <w:tblLook w:val="04A0" w:firstRow="1" w:lastRow="0" w:firstColumn="1" w:lastColumn="0" w:noHBand="0" w:noVBand="1"/>
      </w:tblPr>
      <w:tblGrid>
        <w:gridCol w:w="1833"/>
        <w:gridCol w:w="7525"/>
        <w:gridCol w:w="1581"/>
      </w:tblGrid>
      <w:tr w:rsidR="009C09D9" w:rsidRPr="00D20E8D" w14:paraId="56A9D86E" w14:textId="77777777" w:rsidTr="00274F5F">
        <w:tc>
          <w:tcPr>
            <w:tcW w:w="2353" w:type="dxa"/>
            <w:tcBorders>
              <w:top w:val="nil"/>
              <w:left w:val="nil"/>
            </w:tcBorders>
          </w:tcPr>
          <w:p w14:paraId="1B5AE8A8" w14:textId="77777777" w:rsidR="009C09D9" w:rsidRDefault="009C09D9" w:rsidP="004B1884">
            <w:pPr>
              <w:ind w:left="0"/>
              <w:rPr>
                <w:rFonts w:cstheme="minorHAnsi"/>
                <w:b/>
                <w:sz w:val="22"/>
              </w:rPr>
            </w:pPr>
          </w:p>
        </w:tc>
        <w:tc>
          <w:tcPr>
            <w:tcW w:w="3870" w:type="dxa"/>
          </w:tcPr>
          <w:p w14:paraId="099C2A3C" w14:textId="77777777" w:rsidR="009C09D9" w:rsidRPr="00FB09AC" w:rsidRDefault="00FB09AC" w:rsidP="004B1884">
            <w:pPr>
              <w:ind w:left="0"/>
              <w:rPr>
                <w:rFonts w:cstheme="minorHAnsi"/>
                <w:b/>
                <w:bCs/>
                <w:sz w:val="22"/>
              </w:rPr>
            </w:pPr>
            <w:r w:rsidRPr="00FB09AC">
              <w:rPr>
                <w:rFonts w:cstheme="minorHAnsi"/>
                <w:b/>
                <w:bCs/>
                <w:sz w:val="22"/>
              </w:rPr>
              <w:t>English</w:t>
            </w:r>
          </w:p>
        </w:tc>
        <w:tc>
          <w:tcPr>
            <w:tcW w:w="4495" w:type="dxa"/>
          </w:tcPr>
          <w:p w14:paraId="470CF1EC" w14:textId="77777777" w:rsidR="009C09D9" w:rsidRPr="00FB09AC" w:rsidRDefault="00FB09AC" w:rsidP="004B1884">
            <w:pPr>
              <w:ind w:left="0"/>
              <w:rPr>
                <w:rFonts w:cstheme="minorHAnsi"/>
                <w:b/>
                <w:bCs/>
                <w:sz w:val="22"/>
              </w:rPr>
            </w:pPr>
            <w:r w:rsidRPr="00FB09AC">
              <w:rPr>
                <w:rFonts w:cstheme="minorHAnsi"/>
                <w:b/>
                <w:bCs/>
                <w:sz w:val="22"/>
              </w:rPr>
              <w:t>Translation</w:t>
            </w:r>
          </w:p>
        </w:tc>
      </w:tr>
      <w:tr w:rsidR="009C09D9" w:rsidRPr="00D20E8D" w14:paraId="2F63E07F" w14:textId="77777777" w:rsidTr="00274F5F">
        <w:tc>
          <w:tcPr>
            <w:tcW w:w="2353" w:type="dxa"/>
          </w:tcPr>
          <w:p w14:paraId="4CE0CACD" w14:textId="77777777" w:rsidR="009C09D9" w:rsidRPr="002750C7" w:rsidRDefault="009C09D9" w:rsidP="004B1884">
            <w:pPr>
              <w:ind w:left="0"/>
              <w:rPr>
                <w:rFonts w:cstheme="minorHAnsi"/>
              </w:rPr>
            </w:pPr>
            <w:r w:rsidRPr="002750C7">
              <w:rPr>
                <w:rFonts w:cstheme="minorHAnsi"/>
                <w:b/>
              </w:rPr>
              <w:t xml:space="preserve">Publication date </w:t>
            </w:r>
            <w:r w:rsidRPr="002750C7">
              <w:rPr>
                <w:rFonts w:cstheme="minorHAnsi"/>
              </w:rPr>
              <w:t xml:space="preserve">dd-mm-yyyy: </w:t>
            </w:r>
          </w:p>
        </w:tc>
        <w:sdt>
          <w:sdtPr>
            <w:rPr>
              <w:rFonts w:cstheme="minorHAnsi"/>
              <w:sz w:val="20"/>
              <w:szCs w:val="20"/>
            </w:rPr>
            <w:id w:val="1789469729"/>
            <w:placeholder>
              <w:docPart w:val="DefaultPlaceholder_-1854013437"/>
            </w:placeholder>
            <w:date w:fullDate="2021-05-10T00:00:00Z">
              <w:dateFormat w:val="M/d/yyyy"/>
              <w:lid w:val="en-US"/>
              <w:storeMappedDataAs w:val="dateTime"/>
              <w:calendar w:val="gregorian"/>
            </w:date>
          </w:sdtPr>
          <w:sdtEndPr/>
          <w:sdtContent>
            <w:tc>
              <w:tcPr>
                <w:tcW w:w="3870" w:type="dxa"/>
              </w:tcPr>
              <w:p w14:paraId="66D10851" w14:textId="77777777" w:rsidR="009C09D9" w:rsidRPr="002750C7" w:rsidRDefault="009461E9" w:rsidP="004B1884">
                <w:pPr>
                  <w:ind w:left="0"/>
                  <w:rPr>
                    <w:rFonts w:cstheme="minorHAnsi"/>
                    <w:sz w:val="20"/>
                    <w:szCs w:val="20"/>
                  </w:rPr>
                </w:pPr>
                <w:r>
                  <w:rPr>
                    <w:rFonts w:cstheme="minorHAnsi"/>
                    <w:sz w:val="20"/>
                    <w:szCs w:val="20"/>
                  </w:rPr>
                  <w:t>5/10/2021</w:t>
                </w:r>
              </w:p>
            </w:tc>
          </w:sdtContent>
        </w:sdt>
        <w:sdt>
          <w:sdtPr>
            <w:rPr>
              <w:rFonts w:cstheme="minorHAnsi"/>
              <w:sz w:val="20"/>
              <w:szCs w:val="20"/>
            </w:rPr>
            <w:id w:val="-632715426"/>
            <w:placeholder>
              <w:docPart w:val="CB6A2D4CF24A40AC98462688ED734D40"/>
            </w:placeholder>
            <w:date w:fullDate="2021-03-25T00:00:00Z">
              <w:dateFormat w:val="M/d/yyyy"/>
              <w:lid w:val="en-US"/>
              <w:storeMappedDataAs w:val="dateTime"/>
              <w:calendar w:val="gregorian"/>
            </w:date>
          </w:sdtPr>
          <w:sdtEndPr/>
          <w:sdtContent>
            <w:tc>
              <w:tcPr>
                <w:tcW w:w="4495" w:type="dxa"/>
              </w:tcPr>
              <w:p w14:paraId="7C38F033" w14:textId="77777777" w:rsidR="009C09D9" w:rsidRPr="002750C7" w:rsidRDefault="00CA1CB6" w:rsidP="009C09D9">
                <w:pPr>
                  <w:ind w:left="0"/>
                  <w:rPr>
                    <w:rFonts w:cstheme="minorHAnsi"/>
                    <w:sz w:val="20"/>
                    <w:szCs w:val="20"/>
                  </w:rPr>
                </w:pPr>
                <w:r>
                  <w:rPr>
                    <w:rFonts w:cstheme="minorHAnsi"/>
                    <w:sz w:val="20"/>
                    <w:szCs w:val="20"/>
                  </w:rPr>
                  <w:t>3/25/2021</w:t>
                </w:r>
              </w:p>
            </w:tc>
          </w:sdtContent>
        </w:sdt>
      </w:tr>
      <w:tr w:rsidR="009C09D9" w:rsidRPr="00D20E8D" w14:paraId="08F04D4D" w14:textId="77777777" w:rsidTr="00274F5F">
        <w:tc>
          <w:tcPr>
            <w:tcW w:w="2353" w:type="dxa"/>
          </w:tcPr>
          <w:p w14:paraId="25A8274E" w14:textId="77777777" w:rsidR="009C09D9" w:rsidRPr="002750C7" w:rsidRDefault="009C09D9" w:rsidP="004B1884">
            <w:pPr>
              <w:ind w:left="0"/>
              <w:rPr>
                <w:rFonts w:cstheme="minorHAnsi"/>
              </w:rPr>
            </w:pPr>
            <w:r w:rsidRPr="002750C7">
              <w:rPr>
                <w:rFonts w:cstheme="minorHAnsi"/>
                <w:b/>
              </w:rPr>
              <w:t>Title</w:t>
            </w:r>
            <w:r w:rsidRPr="002750C7">
              <w:rPr>
                <w:rFonts w:cstheme="minorHAnsi"/>
              </w:rPr>
              <w:t xml:space="preserve"> approx. 60 characters including spaces with main keyword</w:t>
            </w:r>
          </w:p>
        </w:tc>
        <w:tc>
          <w:tcPr>
            <w:tcW w:w="3870" w:type="dxa"/>
          </w:tcPr>
          <w:p w14:paraId="3EF89388" w14:textId="77777777" w:rsidR="009461E9" w:rsidRPr="00C84F7C" w:rsidRDefault="009461E9" w:rsidP="004B1884">
            <w:pPr>
              <w:spacing w:before="0" w:after="200" w:line="276" w:lineRule="auto"/>
              <w:ind w:left="0" w:right="0"/>
              <w:rPr>
                <w:rFonts w:cstheme="minorHAnsi"/>
                <w:sz w:val="22"/>
                <w:szCs w:val="22"/>
              </w:rPr>
            </w:pPr>
            <w:r w:rsidRPr="00C84F7C">
              <w:rPr>
                <w:rFonts w:cstheme="minorHAnsi"/>
                <w:sz w:val="22"/>
                <w:szCs w:val="22"/>
              </w:rPr>
              <w:t>Healthcare leaders reveal bold plans to shift gear – here’s why</w:t>
            </w:r>
          </w:p>
        </w:tc>
        <w:tc>
          <w:tcPr>
            <w:tcW w:w="4495" w:type="dxa"/>
          </w:tcPr>
          <w:p w14:paraId="6140AB16" w14:textId="77777777" w:rsidR="009C09D9" w:rsidRPr="002750C7" w:rsidRDefault="009C09D9" w:rsidP="009C09D9">
            <w:pPr>
              <w:spacing w:before="0" w:after="200" w:line="276" w:lineRule="auto"/>
              <w:ind w:left="0" w:right="0"/>
              <w:rPr>
                <w:rFonts w:cstheme="minorHAnsi"/>
                <w:sz w:val="20"/>
                <w:szCs w:val="20"/>
              </w:rPr>
            </w:pPr>
          </w:p>
        </w:tc>
      </w:tr>
      <w:tr w:rsidR="009C09D9" w:rsidRPr="009529A0" w14:paraId="02DA7ECB" w14:textId="77777777" w:rsidTr="00274F5F">
        <w:tc>
          <w:tcPr>
            <w:tcW w:w="2353" w:type="dxa"/>
          </w:tcPr>
          <w:p w14:paraId="05D24271" w14:textId="77777777" w:rsidR="009C09D9" w:rsidRPr="002750C7" w:rsidRDefault="009C09D9" w:rsidP="004B1884">
            <w:pPr>
              <w:ind w:left="0"/>
              <w:rPr>
                <w:rFonts w:cstheme="minorHAnsi"/>
                <w:sz w:val="20"/>
                <w:szCs w:val="20"/>
              </w:rPr>
            </w:pPr>
            <w:r w:rsidRPr="002750C7">
              <w:rPr>
                <w:rFonts w:cstheme="minorHAnsi"/>
                <w:b/>
                <w:sz w:val="20"/>
                <w:szCs w:val="20"/>
              </w:rPr>
              <w:t>Body text</w:t>
            </w:r>
          </w:p>
          <w:p w14:paraId="6E4B96C1" w14:textId="77777777" w:rsidR="009C09D9" w:rsidRPr="002750C7" w:rsidRDefault="009C09D9" w:rsidP="004B1884">
            <w:pPr>
              <w:spacing w:before="0" w:after="160" w:line="256" w:lineRule="auto"/>
              <w:ind w:left="0" w:right="0"/>
              <w:contextualSpacing/>
              <w:rPr>
                <w:rFonts w:cstheme="minorHAnsi"/>
              </w:rPr>
            </w:pPr>
            <w:r w:rsidRPr="002750C7">
              <w:rPr>
                <w:rFonts w:cstheme="minorHAnsi"/>
                <w:b/>
              </w:rPr>
              <w:t>Insert at least 1 to 2</w:t>
            </w:r>
            <w:r w:rsidRPr="002750C7">
              <w:rPr>
                <w:rFonts w:cstheme="minorHAnsi"/>
              </w:rPr>
              <w:t xml:space="preserve"> links to another blog post, or relevant (product)page/article on the Philips website. Make the link text </w:t>
            </w:r>
            <w:r w:rsidRPr="002750C7">
              <w:rPr>
                <w:rFonts w:cstheme="minorHAnsi"/>
                <w:b/>
              </w:rPr>
              <w:t>descriptive</w:t>
            </w:r>
            <w:r w:rsidRPr="002750C7">
              <w:rPr>
                <w:rFonts w:cstheme="minorHAnsi"/>
              </w:rPr>
              <w:t xml:space="preserve"> (anchor text), with a keyword matching with the subject of the page you link to.</w:t>
            </w:r>
          </w:p>
          <w:p w14:paraId="64E362AC" w14:textId="77777777" w:rsidR="009C09D9" w:rsidRPr="002750C7" w:rsidRDefault="009C09D9" w:rsidP="004B1884">
            <w:pPr>
              <w:spacing w:before="0" w:after="160" w:line="256" w:lineRule="auto"/>
              <w:ind w:left="0" w:right="0"/>
              <w:contextualSpacing/>
              <w:rPr>
                <w:rFonts w:cstheme="minorHAnsi"/>
              </w:rPr>
            </w:pPr>
          </w:p>
          <w:p w14:paraId="024D445E" w14:textId="77777777" w:rsidR="009C09D9" w:rsidRPr="002750C7" w:rsidRDefault="009C09D9" w:rsidP="004B1884">
            <w:pPr>
              <w:spacing w:before="0" w:after="160" w:line="256" w:lineRule="auto"/>
              <w:ind w:left="0" w:right="0"/>
              <w:contextualSpacing/>
              <w:rPr>
                <w:rFonts w:cstheme="minorHAnsi"/>
              </w:rPr>
            </w:pPr>
            <w:r w:rsidRPr="002750C7">
              <w:rPr>
                <w:rFonts w:cstheme="minorHAnsi"/>
                <w:b/>
                <w:sz w:val="20"/>
                <w:szCs w:val="20"/>
              </w:rPr>
              <w:t>Paragraphs</w:t>
            </w:r>
          </w:p>
          <w:p w14:paraId="6944827E" w14:textId="77777777" w:rsidR="009C09D9" w:rsidRPr="002750C7" w:rsidRDefault="009C09D9" w:rsidP="004B1884">
            <w:pPr>
              <w:spacing w:before="0" w:after="160" w:line="256" w:lineRule="auto"/>
              <w:ind w:left="0" w:right="0"/>
              <w:contextualSpacing/>
              <w:rPr>
                <w:rFonts w:cstheme="minorHAnsi"/>
              </w:rPr>
            </w:pPr>
            <w:r w:rsidRPr="002750C7">
              <w:rPr>
                <w:rFonts w:cstheme="minorHAnsi"/>
              </w:rPr>
              <w:t xml:space="preserve">Use </w:t>
            </w:r>
            <w:r w:rsidRPr="002750C7">
              <w:rPr>
                <w:rFonts w:cstheme="minorHAnsi"/>
                <w:b/>
              </w:rPr>
              <w:t>paragraph titles</w:t>
            </w:r>
            <w:r w:rsidRPr="002750C7">
              <w:rPr>
                <w:rFonts w:cstheme="minorHAnsi"/>
              </w:rPr>
              <w:t>, preferably includes one keyword</w:t>
            </w:r>
          </w:p>
          <w:p w14:paraId="044F0C66" w14:textId="77777777" w:rsidR="009C09D9" w:rsidRPr="002750C7" w:rsidRDefault="009C09D9" w:rsidP="004B1884">
            <w:pPr>
              <w:spacing w:before="0" w:after="160" w:line="256" w:lineRule="auto"/>
              <w:ind w:left="0" w:right="0"/>
              <w:contextualSpacing/>
              <w:rPr>
                <w:rFonts w:cstheme="minorHAnsi"/>
              </w:rPr>
            </w:pPr>
            <w:r w:rsidRPr="002750C7">
              <w:rPr>
                <w:rFonts w:cstheme="minorHAnsi"/>
              </w:rPr>
              <w:t xml:space="preserve">Preferable length of one paragraph: approx. 100-200 words. </w:t>
            </w:r>
          </w:p>
          <w:p w14:paraId="679B4965" w14:textId="77777777" w:rsidR="009C09D9" w:rsidRPr="002750C7" w:rsidRDefault="009C09D9" w:rsidP="004B1884">
            <w:pPr>
              <w:spacing w:before="0" w:after="160" w:line="256" w:lineRule="auto"/>
              <w:ind w:left="0" w:right="0"/>
              <w:contextualSpacing/>
              <w:rPr>
                <w:rFonts w:cstheme="minorHAnsi"/>
              </w:rPr>
            </w:pPr>
          </w:p>
        </w:tc>
        <w:tc>
          <w:tcPr>
            <w:tcW w:w="3870" w:type="dxa"/>
          </w:tcPr>
          <w:p w14:paraId="4B5B8534" w14:textId="77777777" w:rsidR="009C09D9" w:rsidRPr="009461E9" w:rsidRDefault="009461E9" w:rsidP="004B1884">
            <w:pPr>
              <w:spacing w:before="0" w:after="160" w:line="256" w:lineRule="auto"/>
              <w:ind w:left="0" w:right="0"/>
              <w:contextualSpacing/>
              <w:rPr>
                <w:rFonts w:cstheme="minorHAnsi"/>
                <w:b/>
                <w:bCs/>
                <w:color w:val="3C3C3C"/>
                <w:sz w:val="22"/>
                <w:szCs w:val="22"/>
                <w:bdr w:val="none" w:sz="0" w:space="0" w:color="auto" w:frame="1"/>
              </w:rPr>
            </w:pPr>
            <w:r w:rsidRPr="009461E9">
              <w:rPr>
                <w:rFonts w:cstheme="minorHAnsi"/>
                <w:b/>
                <w:bCs/>
                <w:color w:val="3C3C3C"/>
                <w:sz w:val="22"/>
                <w:szCs w:val="22"/>
                <w:bdr w:val="none" w:sz="0" w:space="0" w:color="auto" w:frame="1"/>
              </w:rPr>
              <w:t>The Future Health Index 2021 report is out and the results are striking. This year we polled healthcare leaders and uncovered some of the most surprising insights since the Future Health Index began in 2016. From ensuring the continuity of care during the pandemic, to building a roadmap for recovery – what choices are leaders making, how will they change, and why?</w:t>
            </w:r>
          </w:p>
          <w:p w14:paraId="1111E9BF" w14:textId="77777777" w:rsidR="009461E9" w:rsidRPr="009461E9" w:rsidRDefault="009461E9" w:rsidP="004B1884">
            <w:pPr>
              <w:spacing w:before="0" w:after="160" w:line="256" w:lineRule="auto"/>
              <w:ind w:left="0" w:right="0"/>
              <w:contextualSpacing/>
              <w:rPr>
                <w:rFonts w:cstheme="minorHAnsi"/>
                <w:b/>
                <w:bCs/>
                <w:color w:val="3C3C3C"/>
                <w:sz w:val="22"/>
                <w:szCs w:val="22"/>
                <w:bdr w:val="none" w:sz="0" w:space="0" w:color="auto" w:frame="1"/>
              </w:rPr>
            </w:pPr>
          </w:p>
          <w:p w14:paraId="7740ED4B" w14:textId="77777777" w:rsidR="009461E9" w:rsidRPr="009461E9" w:rsidRDefault="009461E9" w:rsidP="004B1884">
            <w:pPr>
              <w:spacing w:before="0" w:after="160" w:line="256" w:lineRule="auto"/>
              <w:ind w:left="0" w:right="0"/>
              <w:contextualSpacing/>
              <w:rPr>
                <w:rFonts w:cstheme="minorHAnsi"/>
                <w:color w:val="3C3C3C"/>
                <w:sz w:val="22"/>
                <w:szCs w:val="22"/>
              </w:rPr>
            </w:pPr>
            <w:r w:rsidRPr="009461E9">
              <w:rPr>
                <w:rFonts w:cstheme="minorHAnsi"/>
                <w:color w:val="3C3C3C"/>
                <w:sz w:val="22"/>
                <w:szCs w:val="22"/>
              </w:rPr>
              <w:t>I believe it is a leader’s job to remain strong in a crisis. During my tenure as CEO of a large university hospital in the Netherlands, I did my best to navigate through challenging times. But nothing comes close to what healthcare leaders are still facing today: the Herculean task of maintaining the same level of care for every single patient who needs it – including those for whom treatment has been delayed or cancelled due to COVID-19 – while keeping staff safe, motivated and able to do their jobs.</w:t>
            </w:r>
            <w:r w:rsidRPr="009461E9">
              <w:rPr>
                <w:rFonts w:cstheme="minorHAnsi"/>
                <w:color w:val="3C3C3C"/>
                <w:sz w:val="22"/>
                <w:szCs w:val="22"/>
              </w:rPr>
              <w:br/>
            </w:r>
            <w:r w:rsidRPr="009461E9">
              <w:rPr>
                <w:rFonts w:cstheme="minorHAnsi"/>
                <w:color w:val="3C3C3C"/>
                <w:sz w:val="22"/>
                <w:szCs w:val="22"/>
              </w:rPr>
              <w:br/>
              <w:t xml:space="preserve">To say that it’s been a challenge is a huge understatement. Already under pressure from staff shortages and budget cuts, this year leaders have faced clinical, logistical and emotional hurdles of a monumental scale and scope: new waves of patients, staff burnout at all levels, extended sick leave, extra training to enable clinicians to pivot from regular units to COVID wards, and vaccination anxiety (both from the lack of jabs and concern about side effects) to name just a few. And all while coming under intense public scrutiny, some of which has been </w:t>
            </w:r>
            <w:r w:rsidRPr="009461E9">
              <w:rPr>
                <w:rFonts w:cstheme="minorHAnsi"/>
                <w:color w:val="3C3C3C"/>
                <w:sz w:val="22"/>
                <w:szCs w:val="22"/>
              </w:rPr>
              <w:lastRenderedPageBreak/>
              <w:t>supportive, some of it less so.</w:t>
            </w:r>
          </w:p>
          <w:p w14:paraId="10DC5D32" w14:textId="77777777" w:rsidR="009461E9" w:rsidRPr="009461E9" w:rsidRDefault="009461E9" w:rsidP="004B1884">
            <w:pPr>
              <w:spacing w:before="0" w:after="160" w:line="256" w:lineRule="auto"/>
              <w:ind w:left="0" w:right="0"/>
              <w:contextualSpacing/>
              <w:rPr>
                <w:rFonts w:cstheme="minorHAnsi"/>
                <w:color w:val="3C3C3C"/>
                <w:sz w:val="22"/>
                <w:szCs w:val="22"/>
              </w:rPr>
            </w:pPr>
          </w:p>
          <w:p w14:paraId="70EFFFE2" w14:textId="77777777" w:rsidR="009461E9" w:rsidRPr="009461E9" w:rsidRDefault="009461E9" w:rsidP="004B1884">
            <w:pPr>
              <w:spacing w:before="0" w:after="160" w:line="256" w:lineRule="auto"/>
              <w:ind w:left="0" w:right="0"/>
              <w:contextualSpacing/>
              <w:rPr>
                <w:rFonts w:cstheme="minorHAnsi"/>
                <w:color w:val="3C3C3C"/>
                <w:sz w:val="22"/>
                <w:szCs w:val="22"/>
              </w:rPr>
            </w:pPr>
            <w:r w:rsidRPr="009461E9">
              <w:rPr>
                <w:rFonts w:cstheme="minorHAnsi"/>
                <w:color w:val="3C3C3C"/>
                <w:sz w:val="22"/>
                <w:szCs w:val="22"/>
              </w:rPr>
              <w:t>In response, I know from speaking to leaders around the world that many have made bold decisions about how and where to deliver care, and where to invest in order to build resilient healthcare for the future. What I </w:t>
            </w:r>
            <w:r w:rsidRPr="009461E9">
              <w:rPr>
                <w:rFonts w:cstheme="minorHAnsi"/>
                <w:i/>
                <w:iCs/>
                <w:color w:val="3C3C3C"/>
                <w:sz w:val="22"/>
                <w:szCs w:val="22"/>
                <w:bdr w:val="none" w:sz="0" w:space="0" w:color="auto" w:frame="1"/>
              </w:rPr>
              <w:t>didn’t</w:t>
            </w:r>
            <w:r w:rsidRPr="009461E9">
              <w:rPr>
                <w:rFonts w:cstheme="minorHAnsi"/>
                <w:color w:val="3C3C3C"/>
                <w:sz w:val="22"/>
                <w:szCs w:val="22"/>
              </w:rPr>
              <w:t> know until now is that there is a clear pattern of choices emerging among these leaders around the world.</w:t>
            </w:r>
            <w:r w:rsidRPr="009461E9">
              <w:rPr>
                <w:rFonts w:cstheme="minorHAnsi"/>
                <w:color w:val="3C3C3C"/>
                <w:sz w:val="22"/>
                <w:szCs w:val="22"/>
              </w:rPr>
              <w:br/>
            </w:r>
            <w:r w:rsidRPr="009461E9">
              <w:rPr>
                <w:rFonts w:cstheme="minorHAnsi"/>
                <w:color w:val="3C3C3C"/>
                <w:sz w:val="14"/>
                <w:szCs w:val="14"/>
              </w:rPr>
              <w:br/>
            </w:r>
            <w:r w:rsidRPr="009461E9">
              <w:rPr>
                <w:rFonts w:cstheme="minorHAnsi"/>
                <w:color w:val="3C3C3C"/>
                <w:sz w:val="22"/>
                <w:szCs w:val="22"/>
              </w:rPr>
              <w:t>What are those choices, and how will they change over the next few years?</w:t>
            </w:r>
            <w:r w:rsidRPr="009461E9">
              <w:rPr>
                <w:rFonts w:cstheme="minorHAnsi"/>
                <w:color w:val="3C3C3C"/>
                <w:sz w:val="22"/>
                <w:szCs w:val="22"/>
              </w:rPr>
              <w:br/>
            </w:r>
            <w:r w:rsidRPr="009461E9">
              <w:rPr>
                <w:rFonts w:cstheme="minorHAnsi"/>
                <w:color w:val="3C3C3C"/>
                <w:sz w:val="22"/>
                <w:szCs w:val="22"/>
              </w:rPr>
              <w:br/>
              <w:t>This is what we wanted to uncover in our </w:t>
            </w:r>
            <w:hyperlink r:id="rId14" w:tgtFrame="_blank" w:history="1">
              <w:r w:rsidRPr="009461E9">
                <w:rPr>
                  <w:rStyle w:val="Hyperlink"/>
                  <w:rFonts w:cstheme="minorHAnsi"/>
                  <w:color w:val="0066A1"/>
                  <w:sz w:val="22"/>
                  <w:szCs w:val="22"/>
                  <w:bdr w:val="none" w:sz="0" w:space="0" w:color="auto" w:frame="1"/>
                </w:rPr>
                <w:t>Future Health Index 2021 Report</w:t>
              </w:r>
            </w:hyperlink>
            <w:r w:rsidRPr="009461E9">
              <w:rPr>
                <w:rFonts w:cstheme="minorHAnsi"/>
                <w:color w:val="3C3C3C"/>
                <w:sz w:val="22"/>
                <w:szCs w:val="22"/>
              </w:rPr>
              <w:t>, a Philips research platform and the largest global survey of its kind [1]. We asked almost 3,000 healthcare leaders across 14 countries to tell us about how they are meeting the demands of today while preparing for a new post-pandemic reality.</w:t>
            </w:r>
            <w:r w:rsidRPr="009461E9">
              <w:rPr>
                <w:rFonts w:cstheme="minorHAnsi"/>
                <w:color w:val="3C3C3C"/>
                <w:sz w:val="22"/>
                <w:szCs w:val="22"/>
              </w:rPr>
              <w:br/>
            </w:r>
            <w:r w:rsidRPr="009461E9">
              <w:rPr>
                <w:rFonts w:cstheme="minorHAnsi"/>
                <w:color w:val="3C3C3C"/>
                <w:sz w:val="22"/>
                <w:szCs w:val="22"/>
              </w:rPr>
              <w:br/>
              <w:t>Let’s look at what we’ve learned. And what’s surprising about this year’s findings.</w:t>
            </w:r>
          </w:p>
          <w:p w14:paraId="42386E33" w14:textId="77777777" w:rsidR="009461E9" w:rsidRPr="009461E9" w:rsidRDefault="009461E9" w:rsidP="009461E9">
            <w:pPr>
              <w:pStyle w:val="Heading2"/>
              <w:spacing w:before="0"/>
              <w:ind w:left="0"/>
              <w:textAlignment w:val="baseline"/>
              <w:outlineLvl w:val="1"/>
              <w:rPr>
                <w:rFonts w:asciiTheme="minorHAnsi" w:hAnsiTheme="minorHAnsi" w:cstheme="minorHAnsi"/>
                <w:color w:val="3C3C3C"/>
                <w:sz w:val="22"/>
                <w:szCs w:val="22"/>
              </w:rPr>
            </w:pPr>
            <w:r w:rsidRPr="009461E9">
              <w:rPr>
                <w:rStyle w:val="p-heading-04-large"/>
                <w:rFonts w:asciiTheme="minorHAnsi" w:hAnsiTheme="minorHAnsi" w:cstheme="minorHAnsi"/>
                <w:bCs w:val="0"/>
                <w:color w:val="323232"/>
                <w:spacing w:val="-1"/>
                <w:sz w:val="22"/>
                <w:szCs w:val="22"/>
                <w:bdr w:val="none" w:sz="0" w:space="0" w:color="auto" w:frame="1"/>
              </w:rPr>
              <w:t>Uncertainties over the post-pandemic role of telehealth</w:t>
            </w:r>
          </w:p>
          <w:p w14:paraId="09E85FFD" w14:textId="77777777" w:rsidR="009461E9" w:rsidRPr="009461E9" w:rsidRDefault="009461E9" w:rsidP="009461E9">
            <w:pPr>
              <w:pStyle w:val="NormalWeb"/>
              <w:spacing w:before="0" w:beforeAutospacing="0" w:after="0" w:afterAutospacing="0"/>
              <w:textAlignment w:val="baseline"/>
              <w:rPr>
                <w:rFonts w:asciiTheme="minorHAnsi" w:hAnsiTheme="minorHAnsi" w:cstheme="minorHAnsi"/>
                <w:color w:val="3C3C3C"/>
                <w:sz w:val="22"/>
                <w:szCs w:val="22"/>
                <w:bdr w:val="none" w:sz="0" w:space="0" w:color="auto" w:frame="1"/>
              </w:rPr>
            </w:pPr>
            <w:r w:rsidRPr="009461E9">
              <w:rPr>
                <w:rFonts w:asciiTheme="minorHAnsi" w:hAnsiTheme="minorHAnsi" w:cstheme="minorHAnsi"/>
                <w:color w:val="3C3C3C"/>
                <w:sz w:val="22"/>
                <w:szCs w:val="22"/>
                <w:bdr w:val="none" w:sz="0" w:space="0" w:color="auto" w:frame="1"/>
              </w:rPr>
              <w:t> </w:t>
            </w:r>
          </w:p>
          <w:p w14:paraId="32B72F00" w14:textId="77777777" w:rsidR="009461E9" w:rsidRPr="009461E9" w:rsidRDefault="009461E9" w:rsidP="009461E9">
            <w:pPr>
              <w:pStyle w:val="NormalWeb"/>
              <w:spacing w:before="0" w:beforeAutospacing="0" w:after="0" w:afterAutospacing="0"/>
              <w:textAlignment w:val="baseline"/>
              <w:rPr>
                <w:rFonts w:asciiTheme="minorHAnsi" w:hAnsiTheme="minorHAnsi" w:cstheme="minorHAnsi"/>
                <w:color w:val="3C3C3C"/>
                <w:sz w:val="22"/>
                <w:szCs w:val="22"/>
                <w:bdr w:val="none" w:sz="0" w:space="0" w:color="auto" w:frame="1"/>
              </w:rPr>
            </w:pPr>
            <w:r w:rsidRPr="009461E9">
              <w:rPr>
                <w:rStyle w:val="p-body-copy-02"/>
                <w:rFonts w:asciiTheme="minorHAnsi" w:hAnsiTheme="minorHAnsi" w:cstheme="minorHAnsi"/>
                <w:color w:val="3C3C3C"/>
                <w:sz w:val="22"/>
                <w:szCs w:val="22"/>
                <w:bdr w:val="none" w:sz="0" w:space="0" w:color="auto" w:frame="1"/>
              </w:rPr>
              <w:t>In a year shaped by lockdowns and isolation, leaders invested heavily in virtual care to expand and extend the capacity of doctors and nurses. From screening and monitoring patients at home, to scaling up care in intensive units, we have seen many </w:t>
            </w:r>
            <w:hyperlink r:id="rId15" w:tgtFrame="_blank" w:history="1">
              <w:r w:rsidRPr="009461E9">
                <w:rPr>
                  <w:rStyle w:val="Hyperlink"/>
                  <w:rFonts w:asciiTheme="minorHAnsi" w:hAnsiTheme="minorHAnsi" w:cstheme="minorHAnsi"/>
                  <w:color w:val="0066A1"/>
                  <w:sz w:val="22"/>
                  <w:szCs w:val="22"/>
                  <w:bdr w:val="none" w:sz="0" w:space="0" w:color="auto" w:frame="1"/>
                </w:rPr>
                <w:t>examples of telehealth</w:t>
              </w:r>
            </w:hyperlink>
            <w:r w:rsidRPr="009461E9">
              <w:rPr>
                <w:rStyle w:val="p-body-copy-02"/>
                <w:rFonts w:asciiTheme="minorHAnsi" w:hAnsiTheme="minorHAnsi" w:cstheme="minorHAnsi"/>
                <w:color w:val="3C3C3C"/>
                <w:sz w:val="22"/>
                <w:szCs w:val="22"/>
                <w:bdr w:val="none" w:sz="0" w:space="0" w:color="auto" w:frame="1"/>
              </w:rPr>
              <w:t> gaining greater adoption since the pandemic.</w:t>
            </w:r>
            <w:r w:rsidRPr="009461E9">
              <w:rPr>
                <w:rFonts w:asciiTheme="minorHAnsi" w:hAnsiTheme="minorHAnsi" w:cstheme="minorHAnsi"/>
                <w:color w:val="3C3C3C"/>
                <w:sz w:val="22"/>
                <w:szCs w:val="22"/>
                <w:bdr w:val="none" w:sz="0" w:space="0" w:color="auto" w:frame="1"/>
              </w:rPr>
              <w:br/>
              <w:t> </w:t>
            </w:r>
          </w:p>
          <w:p w14:paraId="3892CE6B" w14:textId="77777777" w:rsidR="009461E9" w:rsidRPr="009461E9" w:rsidRDefault="009461E9" w:rsidP="009461E9">
            <w:pPr>
              <w:pStyle w:val="NormalWeb"/>
              <w:spacing w:before="0" w:beforeAutospacing="0" w:after="0" w:afterAutospacing="0"/>
              <w:textAlignment w:val="baseline"/>
              <w:rPr>
                <w:rStyle w:val="p-body-copy-02"/>
                <w:rFonts w:asciiTheme="minorHAnsi" w:hAnsiTheme="minorHAnsi" w:cstheme="minorHAnsi"/>
                <w:color w:val="3C3C3C"/>
                <w:sz w:val="22"/>
                <w:szCs w:val="22"/>
                <w:bdr w:val="none" w:sz="0" w:space="0" w:color="auto" w:frame="1"/>
              </w:rPr>
            </w:pPr>
            <w:r w:rsidRPr="009461E9">
              <w:rPr>
                <w:rStyle w:val="p-body-copy-02"/>
                <w:rFonts w:asciiTheme="minorHAnsi" w:hAnsiTheme="minorHAnsi" w:cstheme="minorHAnsi"/>
                <w:color w:val="3C3C3C"/>
                <w:sz w:val="22"/>
                <w:szCs w:val="22"/>
                <w:bdr w:val="none" w:sz="0" w:space="0" w:color="auto" w:frame="1"/>
              </w:rPr>
              <w:t>However, as the vaccination programs start to ease the pressure on some healthcare systems around the world, we see that their investment in telehealth solutions looks set to dip – from 64% of healthcare leaders saying that telehealth technologies are among the top digital health technologies that their hospital or healthcare facility is currently investing most heavily in, to 40% who would most like to be investing in telehealth three years from now.</w:t>
            </w:r>
            <w:r w:rsidRPr="009461E9">
              <w:rPr>
                <w:rFonts w:asciiTheme="minorHAnsi" w:hAnsiTheme="minorHAnsi" w:cstheme="minorHAnsi"/>
                <w:color w:val="3C3C3C"/>
                <w:sz w:val="22"/>
                <w:szCs w:val="22"/>
                <w:bdr w:val="none" w:sz="0" w:space="0" w:color="auto" w:frame="1"/>
              </w:rPr>
              <w:br/>
            </w:r>
            <w:r w:rsidRPr="009461E9">
              <w:rPr>
                <w:rFonts w:asciiTheme="minorHAnsi" w:hAnsiTheme="minorHAnsi" w:cstheme="minorHAnsi"/>
                <w:color w:val="3C3C3C"/>
                <w:sz w:val="22"/>
                <w:szCs w:val="22"/>
                <w:bdr w:val="none" w:sz="0" w:space="0" w:color="auto" w:frame="1"/>
              </w:rPr>
              <w:br/>
            </w:r>
            <w:r w:rsidRPr="009461E9">
              <w:rPr>
                <w:rStyle w:val="p-body-copy-02"/>
                <w:rFonts w:asciiTheme="minorHAnsi" w:hAnsiTheme="minorHAnsi" w:cstheme="minorHAnsi"/>
                <w:color w:val="3C3C3C"/>
                <w:sz w:val="22"/>
                <w:szCs w:val="22"/>
                <w:bdr w:val="none" w:sz="0" w:space="0" w:color="auto" w:frame="1"/>
              </w:rPr>
              <w:t>I can think of three potential reasons for this: the first could simply be that the virtual care infrastructure of many healthcare facilities – and therefore the largest telehealth investment outlay – may be complete by 2024. Second, healthcare leaders may be nervous about reimbursements, which were increased for telehealth during COVID-19 but may revert to pre-pandemic levels at any point. And third, there is the simple question of whether doctors, nurses – and even patients – will have the same appetite for virtual care once the need becomes less urgent. To find out more on this topic, I can recommend </w:t>
            </w:r>
            <w:hyperlink r:id="rId16" w:tgtFrame="_blank" w:history="1">
              <w:r w:rsidRPr="009461E9">
                <w:rPr>
                  <w:rStyle w:val="Hyperlink"/>
                  <w:rFonts w:asciiTheme="minorHAnsi" w:hAnsiTheme="minorHAnsi" w:cstheme="minorHAnsi"/>
                  <w:color w:val="0066A1"/>
                  <w:sz w:val="22"/>
                  <w:szCs w:val="22"/>
                  <w:bdr w:val="none" w:sz="0" w:space="0" w:color="auto" w:frame="1"/>
                </w:rPr>
                <w:t>this Q&amp;A</w:t>
              </w:r>
            </w:hyperlink>
            <w:r w:rsidRPr="009461E9">
              <w:rPr>
                <w:rStyle w:val="p-body-copy-02"/>
                <w:rFonts w:asciiTheme="minorHAnsi" w:hAnsiTheme="minorHAnsi" w:cstheme="minorHAnsi"/>
                <w:color w:val="3C3C3C"/>
                <w:sz w:val="22"/>
                <w:szCs w:val="22"/>
                <w:bdr w:val="none" w:sz="0" w:space="0" w:color="auto" w:frame="1"/>
              </w:rPr>
              <w:t> with three medical leaders at Philips.</w:t>
            </w:r>
          </w:p>
          <w:p w14:paraId="7305BA48" w14:textId="77777777" w:rsidR="009461E9" w:rsidRPr="009461E9" w:rsidRDefault="009461E9" w:rsidP="009461E9">
            <w:pPr>
              <w:pStyle w:val="NormalWeb"/>
              <w:spacing w:before="0" w:beforeAutospacing="0" w:after="0" w:afterAutospacing="0"/>
              <w:textAlignment w:val="baseline"/>
              <w:rPr>
                <w:rStyle w:val="p-body-copy-02"/>
                <w:rFonts w:asciiTheme="minorHAnsi" w:hAnsiTheme="minorHAnsi" w:cstheme="minorHAnsi"/>
                <w:color w:val="3C3C3C"/>
                <w:sz w:val="22"/>
                <w:szCs w:val="22"/>
                <w:bdr w:val="none" w:sz="0" w:space="0" w:color="auto" w:frame="1"/>
              </w:rPr>
            </w:pPr>
          </w:p>
          <w:p w14:paraId="3DC84D13" w14:textId="77777777" w:rsidR="009461E9" w:rsidRPr="009461E9" w:rsidRDefault="009461E9" w:rsidP="009461E9">
            <w:pPr>
              <w:pStyle w:val="NormalWeb"/>
              <w:spacing w:before="0" w:beforeAutospacing="0" w:after="0" w:afterAutospacing="0"/>
              <w:textAlignment w:val="baseline"/>
              <w:rPr>
                <w:rFonts w:asciiTheme="minorHAnsi" w:hAnsiTheme="minorHAnsi" w:cstheme="minorHAnsi"/>
                <w:color w:val="3C3C3C"/>
                <w:sz w:val="14"/>
                <w:szCs w:val="14"/>
                <w:bdr w:val="none" w:sz="0" w:space="0" w:color="auto" w:frame="1"/>
              </w:rPr>
            </w:pPr>
          </w:p>
          <w:p w14:paraId="4841A18D" w14:textId="77777777" w:rsidR="009461E9" w:rsidRPr="009461E9" w:rsidRDefault="009461E9" w:rsidP="004B1884">
            <w:pPr>
              <w:spacing w:before="0" w:after="160" w:line="256" w:lineRule="auto"/>
              <w:ind w:left="0" w:right="0"/>
              <w:contextualSpacing/>
              <w:rPr>
                <w:rFonts w:cstheme="minorHAnsi"/>
                <w:color w:val="3C3C3C"/>
                <w:sz w:val="14"/>
                <w:szCs w:val="14"/>
              </w:rPr>
            </w:pPr>
            <w:r w:rsidRPr="009461E9">
              <w:rPr>
                <w:rFonts w:cstheme="minorHAnsi"/>
                <w:noProof/>
                <w:lang w:val="en-GB" w:eastAsia="en-GB"/>
              </w:rPr>
              <w:lastRenderedPageBreak/>
              <w:drawing>
                <wp:inline distT="0" distB="0" distL="0" distR="0" wp14:anchorId="22D7E41C" wp14:editId="4F56C663">
                  <wp:extent cx="3263900" cy="2159000"/>
                  <wp:effectExtent l="19050" t="0" r="0" b="0"/>
                  <wp:docPr id="2" name="Picture 2" descr="Telehealth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ehealth image"/>
                          <pic:cNvPicPr>
                            <a:picLocks noChangeAspect="1" noChangeArrowheads="1"/>
                          </pic:cNvPicPr>
                        </pic:nvPicPr>
                        <pic:blipFill>
                          <a:blip r:embed="rId17" cstate="print"/>
                          <a:srcRect/>
                          <a:stretch>
                            <a:fillRect/>
                          </a:stretch>
                        </pic:blipFill>
                        <pic:spPr bwMode="auto">
                          <a:xfrm>
                            <a:off x="0" y="0"/>
                            <a:ext cx="3264575" cy="2159446"/>
                          </a:xfrm>
                          <a:prstGeom prst="rect">
                            <a:avLst/>
                          </a:prstGeom>
                          <a:noFill/>
                          <a:ln w="9525">
                            <a:noFill/>
                            <a:miter lim="800000"/>
                            <a:headEnd/>
                            <a:tailEnd/>
                          </a:ln>
                        </pic:spPr>
                      </pic:pic>
                    </a:graphicData>
                  </a:graphic>
                </wp:inline>
              </w:drawing>
            </w:r>
          </w:p>
          <w:p w14:paraId="18DF7B49"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508969EC" w14:textId="77777777" w:rsidR="009461E9" w:rsidRPr="009461E9" w:rsidRDefault="009461E9" w:rsidP="009461E9">
            <w:pPr>
              <w:pStyle w:val="Heading2"/>
              <w:spacing w:before="0"/>
              <w:ind w:left="0"/>
              <w:textAlignment w:val="baseline"/>
              <w:outlineLvl w:val="1"/>
              <w:rPr>
                <w:rFonts w:asciiTheme="minorHAnsi" w:hAnsiTheme="minorHAnsi" w:cstheme="minorHAnsi"/>
                <w:color w:val="3C3C3C"/>
                <w:sz w:val="22"/>
                <w:szCs w:val="22"/>
              </w:rPr>
            </w:pPr>
            <w:r w:rsidRPr="009461E9">
              <w:rPr>
                <w:rStyle w:val="p-heading-04-large"/>
                <w:rFonts w:asciiTheme="minorHAnsi" w:hAnsiTheme="minorHAnsi" w:cstheme="minorHAnsi"/>
                <w:bCs w:val="0"/>
                <w:color w:val="323232"/>
                <w:spacing w:val="-1"/>
                <w:sz w:val="22"/>
                <w:szCs w:val="22"/>
                <w:bdr w:val="none" w:sz="0" w:space="0" w:color="auto" w:frame="1"/>
              </w:rPr>
              <w:t>Artificial intelligence moves past the hype</w:t>
            </w:r>
          </w:p>
          <w:p w14:paraId="42B16ABC" w14:textId="77777777" w:rsidR="009461E9" w:rsidRPr="009461E9" w:rsidRDefault="009461E9" w:rsidP="009461E9">
            <w:pPr>
              <w:pStyle w:val="NormalWeb"/>
              <w:spacing w:before="0" w:beforeAutospacing="0" w:after="0" w:afterAutospacing="0"/>
              <w:textAlignment w:val="baseline"/>
              <w:rPr>
                <w:rFonts w:asciiTheme="minorHAnsi" w:hAnsiTheme="minorHAnsi" w:cstheme="minorHAnsi"/>
                <w:color w:val="3C3C3C"/>
                <w:sz w:val="14"/>
                <w:szCs w:val="14"/>
                <w:bdr w:val="none" w:sz="0" w:space="0" w:color="auto" w:frame="1"/>
              </w:rPr>
            </w:pPr>
            <w:r w:rsidRPr="009461E9">
              <w:rPr>
                <w:rFonts w:asciiTheme="minorHAnsi" w:hAnsiTheme="minorHAnsi" w:cstheme="minorHAnsi"/>
                <w:color w:val="3C3C3C"/>
                <w:sz w:val="14"/>
                <w:szCs w:val="14"/>
                <w:bdr w:val="none" w:sz="0" w:space="0" w:color="auto" w:frame="1"/>
              </w:rPr>
              <w:t> </w:t>
            </w:r>
          </w:p>
          <w:p w14:paraId="2B588CA2" w14:textId="77777777" w:rsidR="009461E9" w:rsidRPr="009461E9" w:rsidRDefault="009461E9" w:rsidP="009461E9">
            <w:pPr>
              <w:pStyle w:val="NormalWeb"/>
              <w:spacing w:before="0" w:beforeAutospacing="0" w:after="0" w:afterAutospacing="0"/>
              <w:textAlignment w:val="baseline"/>
              <w:rPr>
                <w:rFonts w:asciiTheme="minorHAnsi" w:hAnsiTheme="minorHAnsi" w:cstheme="minorHAnsi"/>
                <w:color w:val="3C3C3C"/>
                <w:sz w:val="22"/>
                <w:szCs w:val="22"/>
                <w:bdr w:val="none" w:sz="0" w:space="0" w:color="auto" w:frame="1"/>
              </w:rPr>
            </w:pPr>
            <w:r w:rsidRPr="009461E9">
              <w:rPr>
                <w:rStyle w:val="p-body-copy-02"/>
                <w:rFonts w:asciiTheme="minorHAnsi" w:hAnsiTheme="minorHAnsi" w:cstheme="minorHAnsi"/>
                <w:color w:val="3C3C3C"/>
                <w:sz w:val="22"/>
                <w:szCs w:val="22"/>
                <w:bdr w:val="none" w:sz="0" w:space="0" w:color="auto" w:frame="1"/>
              </w:rPr>
              <w:t>On the other hand, something that we know will become increasingly urgent is the need to deliver faster and more precise diagnosis and treatment. The toll on COVID-19 patients and their families this past year has been heavy. But with appointments delayed or cancelled, the toll on non-COVID patients over the past year has also been immense.</w:t>
            </w:r>
            <w:r w:rsidRPr="009461E9">
              <w:rPr>
                <w:rFonts w:asciiTheme="minorHAnsi" w:hAnsiTheme="minorHAnsi" w:cstheme="minorHAnsi"/>
                <w:color w:val="3C3C3C"/>
                <w:sz w:val="22"/>
                <w:szCs w:val="22"/>
                <w:bdr w:val="none" w:sz="0" w:space="0" w:color="auto" w:frame="1"/>
              </w:rPr>
              <w:br/>
            </w:r>
            <w:r w:rsidRPr="009461E9">
              <w:rPr>
                <w:rFonts w:asciiTheme="minorHAnsi" w:hAnsiTheme="minorHAnsi" w:cstheme="minorHAnsi"/>
                <w:color w:val="3C3C3C"/>
                <w:sz w:val="22"/>
                <w:szCs w:val="22"/>
                <w:bdr w:val="none" w:sz="0" w:space="0" w:color="auto" w:frame="1"/>
              </w:rPr>
              <w:br/>
            </w:r>
            <w:r w:rsidRPr="009461E9">
              <w:rPr>
                <w:rStyle w:val="p-body-copy-02"/>
                <w:rFonts w:asciiTheme="minorHAnsi" w:hAnsiTheme="minorHAnsi" w:cstheme="minorHAnsi"/>
                <w:color w:val="3C3C3C"/>
                <w:sz w:val="22"/>
                <w:szCs w:val="22"/>
                <w:bdr w:val="none" w:sz="0" w:space="0" w:color="auto" w:frame="1"/>
              </w:rPr>
              <w:t>And it’s set to rise: research firms agree that non-COVID mortality rates and long-term mental health issues are likely to increase, as will the costs to healthcare systems; in the UK, for cancer alone, an estimated 18,000 more people will have died in the 12 months since the pandemic because of delays, which is almost 10% more than usual [2, 3, 4]. While the rapid growth in telehealth may improve access to care, it cannot entirely make up for this shortfall. Healthcare leaders urgently need to find new ways to deliver better and more efficient care.</w:t>
            </w:r>
            <w:r w:rsidRPr="009461E9">
              <w:rPr>
                <w:rFonts w:asciiTheme="minorHAnsi" w:hAnsiTheme="minorHAnsi" w:cstheme="minorHAnsi"/>
                <w:color w:val="3C3C3C"/>
                <w:sz w:val="22"/>
                <w:szCs w:val="22"/>
                <w:bdr w:val="none" w:sz="0" w:space="0" w:color="auto" w:frame="1"/>
              </w:rPr>
              <w:br/>
            </w:r>
            <w:r w:rsidRPr="009461E9">
              <w:rPr>
                <w:rFonts w:asciiTheme="minorHAnsi" w:hAnsiTheme="minorHAnsi" w:cstheme="minorHAnsi"/>
                <w:color w:val="3C3C3C"/>
                <w:sz w:val="22"/>
                <w:szCs w:val="22"/>
                <w:bdr w:val="none" w:sz="0" w:space="0" w:color="auto" w:frame="1"/>
              </w:rPr>
              <w:br/>
            </w:r>
            <w:r w:rsidRPr="009461E9">
              <w:rPr>
                <w:rStyle w:val="p-body-copy-02"/>
                <w:rFonts w:asciiTheme="minorHAnsi" w:hAnsiTheme="minorHAnsi" w:cstheme="minorHAnsi"/>
                <w:color w:val="3C3C3C"/>
                <w:sz w:val="22"/>
                <w:szCs w:val="22"/>
                <w:bdr w:val="none" w:sz="0" w:space="0" w:color="auto" w:frame="1"/>
              </w:rPr>
              <w:t>This might explain why 40% of healthcare leaders in the Future Health Index 2021 report believe that, to be prepared for the future, implementing predictive healthcare technologies, such as artificial intelligence (AI) and machine learning, will be among the top areas their hospital or healthcare facility will need to invest in three years from now. I believe that technology cannot – and should not – replace healthcare professionals. But it can give clinicians the right information at their fingertips in the moments that truly matter.</w:t>
            </w:r>
            <w:r w:rsidRPr="009461E9">
              <w:rPr>
                <w:rFonts w:asciiTheme="minorHAnsi" w:hAnsiTheme="minorHAnsi" w:cstheme="minorHAnsi"/>
                <w:color w:val="3C3C3C"/>
                <w:sz w:val="22"/>
                <w:szCs w:val="22"/>
                <w:bdr w:val="none" w:sz="0" w:space="0" w:color="auto" w:frame="1"/>
              </w:rPr>
              <w:br/>
            </w:r>
            <w:r w:rsidRPr="009461E9">
              <w:rPr>
                <w:rFonts w:asciiTheme="minorHAnsi" w:hAnsiTheme="minorHAnsi" w:cstheme="minorHAnsi"/>
                <w:color w:val="3C3C3C"/>
                <w:sz w:val="22"/>
                <w:szCs w:val="22"/>
                <w:bdr w:val="none" w:sz="0" w:space="0" w:color="auto" w:frame="1"/>
              </w:rPr>
              <w:br/>
            </w:r>
            <w:r w:rsidRPr="009461E9">
              <w:rPr>
                <w:rStyle w:val="p-body-copy-02"/>
                <w:rFonts w:asciiTheme="minorHAnsi" w:hAnsiTheme="minorHAnsi" w:cstheme="minorHAnsi"/>
                <w:color w:val="3C3C3C"/>
                <w:sz w:val="22"/>
                <w:szCs w:val="22"/>
                <w:bdr w:val="none" w:sz="0" w:space="0" w:color="auto" w:frame="1"/>
              </w:rPr>
              <w:t>If we take cancer diagnosis as an example, AI-enabled clinical decision support solutions can help clinicians to identify and analyze lesions on a medical image. Until recently, these types of tools were more commonly found in innovation labs rather than hospital labs. Now we’re seeing a handful of them receive the nod from organizations such as the US Food and Drug Administration [5], which leads me to expect that they will have an important impact on diagnosis and treatment in the near future.</w:t>
            </w:r>
            <w:r w:rsidRPr="009461E9">
              <w:rPr>
                <w:rFonts w:asciiTheme="minorHAnsi" w:hAnsiTheme="minorHAnsi" w:cstheme="minorHAnsi"/>
                <w:color w:val="3C3C3C"/>
                <w:sz w:val="22"/>
                <w:szCs w:val="22"/>
                <w:bdr w:val="none" w:sz="0" w:space="0" w:color="auto" w:frame="1"/>
              </w:rPr>
              <w:br/>
            </w:r>
            <w:r w:rsidRPr="009461E9">
              <w:rPr>
                <w:rFonts w:asciiTheme="minorHAnsi" w:hAnsiTheme="minorHAnsi" w:cstheme="minorHAnsi"/>
                <w:color w:val="3C3C3C"/>
                <w:sz w:val="22"/>
                <w:szCs w:val="22"/>
                <w:bdr w:val="none" w:sz="0" w:space="0" w:color="auto" w:frame="1"/>
              </w:rPr>
              <w:br/>
            </w:r>
            <w:r w:rsidRPr="009461E9">
              <w:rPr>
                <w:rStyle w:val="p-body-copy-02"/>
                <w:rFonts w:asciiTheme="minorHAnsi" w:hAnsiTheme="minorHAnsi" w:cstheme="minorHAnsi"/>
                <w:color w:val="3C3C3C"/>
                <w:sz w:val="22"/>
                <w:szCs w:val="22"/>
                <w:bdr w:val="none" w:sz="0" w:space="0" w:color="auto" w:frame="1"/>
              </w:rPr>
              <w:t>In the six years that the Future Health Index report has been running, this year’s report is the strongest signal yet that AI is finally moving from hype to reality.</w:t>
            </w:r>
          </w:p>
          <w:p w14:paraId="7F17F0A0"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547718CB" w14:textId="77777777" w:rsidR="009461E9" w:rsidRPr="009461E9" w:rsidRDefault="009461E9" w:rsidP="009461E9">
            <w:pPr>
              <w:spacing w:before="0" w:after="160" w:line="256" w:lineRule="auto"/>
              <w:ind w:left="0" w:right="0"/>
              <w:contextualSpacing/>
              <w:rPr>
                <w:rFonts w:cstheme="minorHAnsi"/>
                <w:color w:val="3C3C3C"/>
                <w:sz w:val="14"/>
                <w:szCs w:val="14"/>
              </w:rPr>
            </w:pPr>
            <w:r w:rsidRPr="009461E9">
              <w:rPr>
                <w:rFonts w:cstheme="minorHAnsi"/>
                <w:noProof/>
                <w:lang w:val="en-GB" w:eastAsia="en-GB"/>
              </w:rPr>
              <w:drawing>
                <wp:inline distT="0" distB="0" distL="0" distR="0" wp14:anchorId="4F0590FE" wp14:editId="23982FA0">
                  <wp:extent cx="3316205" cy="1714500"/>
                  <wp:effectExtent l="19050" t="0" r="0" b="0"/>
                  <wp:docPr id="5" name="Picture 5" descr="Predictive healthcare technologi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tive healthcare technologies image"/>
                          <pic:cNvPicPr>
                            <a:picLocks noChangeAspect="1" noChangeArrowheads="1"/>
                          </pic:cNvPicPr>
                        </pic:nvPicPr>
                        <pic:blipFill>
                          <a:blip r:embed="rId18" cstate="print"/>
                          <a:srcRect/>
                          <a:stretch>
                            <a:fillRect/>
                          </a:stretch>
                        </pic:blipFill>
                        <pic:spPr bwMode="auto">
                          <a:xfrm>
                            <a:off x="0" y="0"/>
                            <a:ext cx="3321843" cy="1717415"/>
                          </a:xfrm>
                          <a:prstGeom prst="rect">
                            <a:avLst/>
                          </a:prstGeom>
                          <a:noFill/>
                          <a:ln w="9525">
                            <a:noFill/>
                            <a:miter lim="800000"/>
                            <a:headEnd/>
                            <a:tailEnd/>
                          </a:ln>
                        </pic:spPr>
                      </pic:pic>
                    </a:graphicData>
                  </a:graphic>
                </wp:inline>
              </w:drawing>
            </w:r>
          </w:p>
          <w:p w14:paraId="77FF0886"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0DF6E249" w14:textId="77777777" w:rsidR="009461E9" w:rsidRDefault="009461E9" w:rsidP="009461E9">
            <w:pPr>
              <w:rPr>
                <w:rFonts w:cstheme="minorHAnsi"/>
                <w:b/>
                <w:color w:val="3C3C3C"/>
                <w:sz w:val="14"/>
                <w:szCs w:val="14"/>
              </w:rPr>
            </w:pPr>
          </w:p>
          <w:p w14:paraId="5353C9AF" w14:textId="77777777" w:rsidR="009461E9" w:rsidRPr="009461E9" w:rsidRDefault="009461E9" w:rsidP="009461E9">
            <w:pPr>
              <w:rPr>
                <w:rFonts w:cstheme="minorHAnsi"/>
                <w:b/>
                <w:sz w:val="22"/>
                <w:szCs w:val="22"/>
              </w:rPr>
            </w:pPr>
            <w:r w:rsidRPr="009461E9">
              <w:rPr>
                <w:rStyle w:val="p-heading-04-large"/>
                <w:rFonts w:cstheme="minorHAnsi"/>
                <w:b/>
                <w:bCs/>
                <w:color w:val="323232"/>
                <w:spacing w:val="-1"/>
                <w:sz w:val="22"/>
                <w:szCs w:val="22"/>
                <w:bdr w:val="none" w:sz="0" w:space="0" w:color="auto" w:frame="1"/>
              </w:rPr>
              <w:t>Growing recognition that strategic partnerships enable digital transformation</w:t>
            </w:r>
          </w:p>
          <w:p w14:paraId="506D1D22" w14:textId="77777777" w:rsidR="009461E9" w:rsidRPr="009461E9" w:rsidRDefault="009461E9" w:rsidP="009461E9">
            <w:pPr>
              <w:pStyle w:val="NormalWeb"/>
              <w:spacing w:before="0" w:beforeAutospacing="0" w:after="0" w:afterAutospacing="0"/>
              <w:textAlignment w:val="baseline"/>
              <w:rPr>
                <w:rFonts w:asciiTheme="minorHAnsi" w:hAnsiTheme="minorHAnsi" w:cstheme="minorHAnsi"/>
                <w:color w:val="3C3C3C"/>
                <w:sz w:val="22"/>
                <w:szCs w:val="22"/>
                <w:bdr w:val="none" w:sz="0" w:space="0" w:color="auto" w:frame="1"/>
              </w:rPr>
            </w:pPr>
            <w:r w:rsidRPr="009461E9">
              <w:rPr>
                <w:rFonts w:asciiTheme="minorHAnsi" w:hAnsiTheme="minorHAnsi" w:cstheme="minorHAnsi"/>
                <w:color w:val="3C3C3C"/>
                <w:sz w:val="22"/>
                <w:szCs w:val="22"/>
                <w:bdr w:val="none" w:sz="0" w:space="0" w:color="auto" w:frame="1"/>
              </w:rPr>
              <w:t> </w:t>
            </w:r>
          </w:p>
          <w:p w14:paraId="05038409" w14:textId="77777777" w:rsidR="009461E9" w:rsidRPr="009461E9" w:rsidRDefault="009461E9" w:rsidP="009461E9">
            <w:pPr>
              <w:pStyle w:val="NormalWeb"/>
              <w:spacing w:before="0" w:beforeAutospacing="0" w:after="0" w:afterAutospacing="0"/>
              <w:textAlignment w:val="baseline"/>
              <w:rPr>
                <w:rStyle w:val="p-body-copy-02"/>
                <w:rFonts w:asciiTheme="minorHAnsi" w:hAnsiTheme="minorHAnsi" w:cstheme="minorHAnsi"/>
                <w:color w:val="3C3C3C"/>
                <w:sz w:val="22"/>
                <w:szCs w:val="22"/>
                <w:bdr w:val="none" w:sz="0" w:space="0" w:color="auto" w:frame="1"/>
              </w:rPr>
            </w:pPr>
            <w:r w:rsidRPr="009461E9">
              <w:rPr>
                <w:rStyle w:val="p-body-copy-02"/>
                <w:rFonts w:asciiTheme="minorHAnsi" w:hAnsiTheme="minorHAnsi" w:cstheme="minorHAnsi"/>
                <w:color w:val="3C3C3C"/>
                <w:sz w:val="22"/>
                <w:szCs w:val="22"/>
                <w:bdr w:val="none" w:sz="0" w:space="0" w:color="auto" w:frame="1"/>
              </w:rPr>
              <w:t>But healthcare leaders also reflect that they cannot do it alone. Nearly half (41%) say that their hospital or healthcare facility needs to prioritize strategic partnerships and collaborations in order to successfully implement digital health technologies. Overcoming perennial issues around interoperability and data management and stewardship looks likely to be their biggest hurdle, which is something my colleague Roy Jakobs, Head of Connected Care at Philips, will explore in his upcoming blog.</w:t>
            </w:r>
          </w:p>
          <w:p w14:paraId="72ED0936" w14:textId="77777777" w:rsidR="009461E9" w:rsidRPr="009461E9" w:rsidRDefault="009461E9" w:rsidP="009461E9">
            <w:pPr>
              <w:pStyle w:val="NormalWeb"/>
              <w:spacing w:before="0" w:beforeAutospacing="0" w:after="0" w:afterAutospacing="0"/>
              <w:textAlignment w:val="baseline"/>
              <w:rPr>
                <w:rStyle w:val="p-body-copy-02"/>
                <w:rFonts w:asciiTheme="minorHAnsi" w:hAnsiTheme="minorHAnsi" w:cstheme="minorHAnsi"/>
                <w:color w:val="3C3C3C"/>
                <w:sz w:val="22"/>
                <w:szCs w:val="22"/>
                <w:bdr w:val="none" w:sz="0" w:space="0" w:color="auto" w:frame="1"/>
              </w:rPr>
            </w:pPr>
          </w:p>
          <w:p w14:paraId="0A874273" w14:textId="77777777" w:rsidR="009461E9" w:rsidRPr="009461E9" w:rsidRDefault="009461E9" w:rsidP="009461E9">
            <w:pPr>
              <w:pStyle w:val="NormalWeb"/>
              <w:spacing w:before="0" w:beforeAutospacing="0" w:after="0" w:afterAutospacing="0"/>
              <w:textAlignment w:val="baseline"/>
              <w:rPr>
                <w:rFonts w:asciiTheme="minorHAnsi" w:hAnsiTheme="minorHAnsi" w:cstheme="minorHAnsi"/>
                <w:color w:val="3C3C3C"/>
                <w:sz w:val="22"/>
                <w:szCs w:val="22"/>
                <w:bdr w:val="none" w:sz="0" w:space="0" w:color="auto" w:frame="1"/>
              </w:rPr>
            </w:pPr>
          </w:p>
          <w:p w14:paraId="020CE390" w14:textId="77777777" w:rsidR="009461E9" w:rsidRPr="009461E9" w:rsidRDefault="009461E9" w:rsidP="004B1884">
            <w:pPr>
              <w:spacing w:before="0" w:after="160" w:line="256" w:lineRule="auto"/>
              <w:ind w:left="0" w:right="0"/>
              <w:contextualSpacing/>
              <w:rPr>
                <w:rFonts w:cstheme="minorHAnsi"/>
                <w:color w:val="3C3C3C"/>
                <w:sz w:val="14"/>
                <w:szCs w:val="14"/>
              </w:rPr>
            </w:pPr>
            <w:r w:rsidRPr="009461E9">
              <w:rPr>
                <w:rFonts w:cstheme="minorHAnsi"/>
                <w:noProof/>
                <w:lang w:val="en-GB" w:eastAsia="en-GB"/>
              </w:rPr>
              <w:drawing>
                <wp:inline distT="0" distB="0" distL="0" distR="0" wp14:anchorId="2067CE51" wp14:editId="4962ADF3">
                  <wp:extent cx="3246539" cy="1187450"/>
                  <wp:effectExtent l="19050" t="0" r="0" b="0"/>
                  <wp:docPr id="8" name="Picture 8" descr="Strategic partnerships and collaboration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ategic partnerships and collaborations image"/>
                          <pic:cNvPicPr>
                            <a:picLocks noChangeAspect="1" noChangeArrowheads="1"/>
                          </pic:cNvPicPr>
                        </pic:nvPicPr>
                        <pic:blipFill>
                          <a:blip r:embed="rId19" cstate="print"/>
                          <a:srcRect/>
                          <a:stretch>
                            <a:fillRect/>
                          </a:stretch>
                        </pic:blipFill>
                        <pic:spPr bwMode="auto">
                          <a:xfrm>
                            <a:off x="0" y="0"/>
                            <a:ext cx="3246340" cy="1187377"/>
                          </a:xfrm>
                          <a:prstGeom prst="rect">
                            <a:avLst/>
                          </a:prstGeom>
                          <a:noFill/>
                          <a:ln w="9525">
                            <a:noFill/>
                            <a:miter lim="800000"/>
                            <a:headEnd/>
                            <a:tailEnd/>
                          </a:ln>
                        </pic:spPr>
                      </pic:pic>
                    </a:graphicData>
                  </a:graphic>
                </wp:inline>
              </w:drawing>
            </w:r>
          </w:p>
          <w:p w14:paraId="4382BE1D"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09C43E39" w14:textId="77777777" w:rsidR="009461E9" w:rsidRPr="009461E9" w:rsidRDefault="009461E9" w:rsidP="009461E9">
            <w:pPr>
              <w:pStyle w:val="Heading2"/>
              <w:spacing w:before="0"/>
              <w:ind w:left="0"/>
              <w:textAlignment w:val="baseline"/>
              <w:outlineLvl w:val="1"/>
              <w:rPr>
                <w:rFonts w:asciiTheme="minorHAnsi" w:hAnsiTheme="minorHAnsi" w:cstheme="minorHAnsi"/>
                <w:color w:val="3C3C3C"/>
              </w:rPr>
            </w:pPr>
            <w:r w:rsidRPr="009461E9">
              <w:rPr>
                <w:rStyle w:val="p-heading-04-large"/>
                <w:rFonts w:asciiTheme="minorHAnsi" w:hAnsiTheme="minorHAnsi" w:cstheme="minorHAnsi"/>
                <w:bCs w:val="0"/>
                <w:color w:val="323232"/>
                <w:spacing w:val="-1"/>
                <w:sz w:val="20"/>
                <w:szCs w:val="20"/>
                <w:bdr w:val="none" w:sz="0" w:space="0" w:color="auto" w:frame="1"/>
              </w:rPr>
              <w:t>This year’s biggest surprise: sustainability</w:t>
            </w:r>
          </w:p>
          <w:p w14:paraId="4893D976" w14:textId="77777777" w:rsidR="009461E9" w:rsidRPr="009461E9" w:rsidRDefault="009461E9" w:rsidP="009461E9">
            <w:pPr>
              <w:pStyle w:val="NormalWeb"/>
              <w:spacing w:before="0" w:beforeAutospacing="0" w:after="0" w:afterAutospacing="0"/>
              <w:textAlignment w:val="baseline"/>
              <w:rPr>
                <w:rFonts w:asciiTheme="minorHAnsi" w:hAnsiTheme="minorHAnsi" w:cstheme="minorHAnsi"/>
                <w:color w:val="3C3C3C"/>
                <w:sz w:val="17"/>
                <w:szCs w:val="17"/>
                <w:bdr w:val="none" w:sz="0" w:space="0" w:color="auto" w:frame="1"/>
              </w:rPr>
            </w:pPr>
            <w:r w:rsidRPr="009461E9">
              <w:rPr>
                <w:rFonts w:asciiTheme="minorHAnsi" w:hAnsiTheme="minorHAnsi" w:cstheme="minorHAnsi"/>
                <w:color w:val="3C3C3C"/>
                <w:sz w:val="17"/>
                <w:szCs w:val="17"/>
                <w:bdr w:val="none" w:sz="0" w:space="0" w:color="auto" w:frame="1"/>
              </w:rPr>
              <w:t> </w:t>
            </w:r>
          </w:p>
          <w:p w14:paraId="6B0A6C04" w14:textId="77777777" w:rsidR="009461E9" w:rsidRPr="009461E9" w:rsidRDefault="009461E9" w:rsidP="009461E9">
            <w:pPr>
              <w:pStyle w:val="NormalWeb"/>
              <w:spacing w:before="0" w:beforeAutospacing="0" w:after="0" w:afterAutospacing="0"/>
              <w:textAlignment w:val="baseline"/>
              <w:rPr>
                <w:rFonts w:asciiTheme="minorHAnsi" w:hAnsiTheme="minorHAnsi" w:cstheme="minorHAnsi"/>
                <w:color w:val="3C3C3C"/>
                <w:sz w:val="22"/>
                <w:szCs w:val="22"/>
                <w:bdr w:val="none" w:sz="0" w:space="0" w:color="auto" w:frame="1"/>
              </w:rPr>
            </w:pPr>
            <w:r w:rsidRPr="009461E9">
              <w:rPr>
                <w:rStyle w:val="p-body-copy-02"/>
                <w:rFonts w:asciiTheme="minorHAnsi" w:hAnsiTheme="minorHAnsi" w:cstheme="minorHAnsi"/>
                <w:color w:val="3C3C3C"/>
                <w:sz w:val="22"/>
                <w:szCs w:val="22"/>
                <w:bdr w:val="none" w:sz="0" w:space="0" w:color="auto" w:frame="1"/>
              </w:rPr>
              <w:t>Here comes my biggest surprise. This is the first time we’ve asked healthcare leaders for their views on sustainability. I expected to see some interest, but am frankly blown away by the response we had. While understandably, the impact of COVID-19 has directed healthcare leaders’ short-term focus on immediate needs, in three years’ time the overwhelming priority of healthcare leaders in the majority of the 14 countries surveyed is to implement sustainable practices.</w:t>
            </w:r>
          </w:p>
          <w:p w14:paraId="09DEC1BA" w14:textId="77777777" w:rsidR="009461E9" w:rsidRPr="009461E9" w:rsidRDefault="009461E9" w:rsidP="009461E9">
            <w:pPr>
              <w:pStyle w:val="NormalWeb"/>
              <w:spacing w:before="0" w:beforeAutospacing="0" w:after="0" w:afterAutospacing="0"/>
              <w:textAlignment w:val="baseline"/>
              <w:rPr>
                <w:rFonts w:asciiTheme="minorHAnsi" w:hAnsiTheme="minorHAnsi" w:cstheme="minorHAnsi"/>
                <w:color w:val="3C3C3C"/>
                <w:sz w:val="17"/>
                <w:szCs w:val="17"/>
                <w:bdr w:val="none" w:sz="0" w:space="0" w:color="auto" w:frame="1"/>
              </w:rPr>
            </w:pPr>
          </w:p>
          <w:p w14:paraId="41BAC22E" w14:textId="77777777" w:rsidR="009461E9" w:rsidRPr="009461E9" w:rsidRDefault="009461E9" w:rsidP="009461E9">
            <w:pPr>
              <w:pStyle w:val="NormalWeb"/>
              <w:spacing w:before="0" w:beforeAutospacing="0" w:after="0" w:afterAutospacing="0"/>
              <w:textAlignment w:val="baseline"/>
              <w:rPr>
                <w:rFonts w:asciiTheme="minorHAnsi" w:hAnsiTheme="minorHAnsi" w:cstheme="minorHAnsi"/>
                <w:color w:val="3C3C3C"/>
                <w:sz w:val="14"/>
                <w:szCs w:val="14"/>
              </w:rPr>
            </w:pPr>
            <w:r w:rsidRPr="009461E9">
              <w:rPr>
                <w:rFonts w:asciiTheme="minorHAnsi" w:hAnsiTheme="minorHAnsi" w:cstheme="minorHAnsi"/>
                <w:noProof/>
              </w:rPr>
              <w:lastRenderedPageBreak/>
              <w:drawing>
                <wp:inline distT="0" distB="0" distL="0" distR="0" wp14:anchorId="69B829C7" wp14:editId="5927A3B7">
                  <wp:extent cx="3316358" cy="1816100"/>
                  <wp:effectExtent l="19050" t="0" r="0" b="0"/>
                  <wp:docPr id="11" name="Picture 11" descr="Sustainability practic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stainability practices image"/>
                          <pic:cNvPicPr>
                            <a:picLocks noChangeAspect="1" noChangeArrowheads="1"/>
                          </pic:cNvPicPr>
                        </pic:nvPicPr>
                        <pic:blipFill>
                          <a:blip r:embed="rId20" cstate="print"/>
                          <a:srcRect/>
                          <a:stretch>
                            <a:fillRect/>
                          </a:stretch>
                        </pic:blipFill>
                        <pic:spPr bwMode="auto">
                          <a:xfrm>
                            <a:off x="0" y="0"/>
                            <a:ext cx="3318139" cy="1817075"/>
                          </a:xfrm>
                          <a:prstGeom prst="rect">
                            <a:avLst/>
                          </a:prstGeom>
                          <a:noFill/>
                          <a:ln w="9525">
                            <a:noFill/>
                            <a:miter lim="800000"/>
                            <a:headEnd/>
                            <a:tailEnd/>
                          </a:ln>
                        </pic:spPr>
                      </pic:pic>
                    </a:graphicData>
                  </a:graphic>
                </wp:inline>
              </w:drawing>
            </w:r>
          </w:p>
          <w:p w14:paraId="34B82EBC"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18E5BBD7" w14:textId="77777777" w:rsidR="009461E9" w:rsidRPr="009461E9" w:rsidRDefault="009461E9" w:rsidP="004B1884">
            <w:pPr>
              <w:spacing w:before="0" w:after="160" w:line="256" w:lineRule="auto"/>
              <w:ind w:left="0" w:right="0"/>
              <w:contextualSpacing/>
              <w:rPr>
                <w:rFonts w:cstheme="minorHAnsi"/>
                <w:color w:val="3C3C3C"/>
                <w:sz w:val="22"/>
                <w:szCs w:val="22"/>
              </w:rPr>
            </w:pPr>
          </w:p>
          <w:p w14:paraId="4063DCE7" w14:textId="77777777" w:rsidR="009461E9" w:rsidRPr="009461E9" w:rsidRDefault="009461E9" w:rsidP="009461E9">
            <w:pPr>
              <w:spacing w:before="0" w:after="0"/>
              <w:ind w:left="0" w:right="0"/>
              <w:rPr>
                <w:rFonts w:eastAsia="Times New Roman" w:cstheme="minorHAnsi"/>
                <w:sz w:val="22"/>
                <w:szCs w:val="22"/>
                <w:lang w:val="en-GB" w:eastAsia="en-GB"/>
              </w:rPr>
            </w:pPr>
            <w:r w:rsidRPr="009461E9">
              <w:rPr>
                <w:rFonts w:eastAsia="Times New Roman" w:cstheme="minorHAnsi"/>
                <w:color w:val="3C3C3C"/>
                <w:sz w:val="22"/>
                <w:szCs w:val="22"/>
                <w:lang w:val="en-GB" w:eastAsia="en-GB"/>
              </w:rPr>
              <w:t> </w:t>
            </w:r>
          </w:p>
          <w:p w14:paraId="521E73CA" w14:textId="77777777" w:rsidR="009461E9" w:rsidRPr="009461E9" w:rsidRDefault="009461E9" w:rsidP="009461E9">
            <w:pPr>
              <w:spacing w:before="0" w:after="0"/>
              <w:ind w:left="0" w:right="0"/>
              <w:textAlignment w:val="baseline"/>
              <w:rPr>
                <w:rFonts w:eastAsia="Times New Roman" w:cstheme="minorHAnsi"/>
                <w:color w:val="3C3C3C"/>
                <w:sz w:val="22"/>
                <w:szCs w:val="22"/>
                <w:lang w:val="en-GB" w:eastAsia="en-GB"/>
              </w:rPr>
            </w:pPr>
            <w:r w:rsidRPr="009461E9">
              <w:rPr>
                <w:rFonts w:eastAsia="Times New Roman" w:cstheme="minorHAnsi"/>
                <w:color w:val="3C3C3C"/>
                <w:sz w:val="22"/>
                <w:szCs w:val="22"/>
                <w:lang w:val="en-GB" w:eastAsia="en-GB"/>
              </w:rPr>
              <w:t>Let’s look at why this might be. In the survey, we defined sustainable practices as “environmentally conscious sourcing, recycling, etc.” The immense amount of waste created by the use of single use personal protective equipment and critical medical supplies may have encouraged healthcare leaders to reflect on the steps that they can take. Partly, I can understand it as drive for cost savings.</w:t>
            </w:r>
            <w:r w:rsidRPr="009461E9">
              <w:rPr>
                <w:rFonts w:eastAsia="Times New Roman" w:cstheme="minorHAnsi"/>
                <w:color w:val="3C3C3C"/>
                <w:sz w:val="22"/>
                <w:szCs w:val="22"/>
                <w:bdr w:val="none" w:sz="0" w:space="0" w:color="auto" w:frame="1"/>
                <w:lang w:val="en-GB" w:eastAsia="en-GB"/>
              </w:rPr>
              <w:br/>
            </w:r>
            <w:r w:rsidRPr="009461E9">
              <w:rPr>
                <w:rFonts w:eastAsia="Times New Roman" w:cstheme="minorHAnsi"/>
                <w:color w:val="3C3C3C"/>
                <w:sz w:val="22"/>
                <w:szCs w:val="22"/>
                <w:bdr w:val="none" w:sz="0" w:space="0" w:color="auto" w:frame="1"/>
                <w:lang w:val="en-GB" w:eastAsia="en-GB"/>
              </w:rPr>
              <w:br/>
            </w:r>
            <w:r w:rsidRPr="009461E9">
              <w:rPr>
                <w:rFonts w:eastAsia="Times New Roman" w:cstheme="minorHAnsi"/>
                <w:color w:val="3C3C3C"/>
                <w:sz w:val="22"/>
                <w:szCs w:val="22"/>
                <w:lang w:val="en-GB" w:eastAsia="en-GB"/>
              </w:rPr>
              <w:t>But I also see it as a push towards a bigger goal, where leaders no longer see sustainability practices like recycling as separate from delivering sustainable healthcare. In other words: more sustainable methods of care delivery and a strong move toward delivering better outcomes at lower cost. If you’d like to find out more about this topic, I plan to explore it in my next blog with my colleague Robert Metzke, Head of Sustainability at Philips.</w:t>
            </w:r>
          </w:p>
          <w:p w14:paraId="754CFF78" w14:textId="77777777" w:rsidR="009461E9" w:rsidRPr="009461E9" w:rsidRDefault="009461E9" w:rsidP="004B1884">
            <w:pPr>
              <w:spacing w:before="0" w:after="160" w:line="256" w:lineRule="auto"/>
              <w:ind w:left="0" w:right="0"/>
              <w:contextualSpacing/>
              <w:rPr>
                <w:rFonts w:cstheme="minorHAnsi"/>
                <w:color w:val="3C3C3C"/>
                <w:sz w:val="22"/>
                <w:szCs w:val="22"/>
              </w:rPr>
            </w:pPr>
          </w:p>
          <w:p w14:paraId="25F19ECC" w14:textId="77777777" w:rsidR="009461E9" w:rsidRPr="009461E9" w:rsidRDefault="009461E9" w:rsidP="004B1884">
            <w:pPr>
              <w:spacing w:before="0" w:after="160" w:line="256" w:lineRule="auto"/>
              <w:ind w:left="0" w:right="0"/>
              <w:contextualSpacing/>
              <w:rPr>
                <w:rFonts w:cstheme="minorHAnsi"/>
                <w:b/>
                <w:color w:val="3C3C3C"/>
                <w:sz w:val="28"/>
                <w:szCs w:val="28"/>
              </w:rPr>
            </w:pPr>
            <w:r w:rsidRPr="009461E9">
              <w:rPr>
                <w:rFonts w:cstheme="minorHAnsi"/>
                <w:sz w:val="22"/>
                <w:szCs w:val="22"/>
              </w:rPr>
              <w:br/>
            </w:r>
            <w:r w:rsidRPr="009461E9">
              <w:rPr>
                <w:rFonts w:cstheme="minorHAnsi"/>
                <w:b/>
                <w:color w:val="323232"/>
                <w:spacing w:val="-2"/>
                <w:sz w:val="28"/>
                <w:szCs w:val="28"/>
              </w:rPr>
              <w:t>“I believe that resilient healthcare comes from a strong ecosystem: flexible care delivery models, motivated doctors and nurses, and decisive leaders.</w:t>
            </w:r>
            <w:r w:rsidR="00FD4405">
              <w:rPr>
                <w:rFonts w:cstheme="minorHAnsi"/>
                <w:b/>
                <w:color w:val="323232"/>
                <w:spacing w:val="-2"/>
                <w:sz w:val="28"/>
                <w:szCs w:val="28"/>
              </w:rPr>
              <w:t>”</w:t>
            </w:r>
          </w:p>
          <w:p w14:paraId="4165C9DB" w14:textId="77777777" w:rsidR="009461E9" w:rsidRPr="009461E9" w:rsidRDefault="009461E9" w:rsidP="004B1884">
            <w:pPr>
              <w:spacing w:before="0" w:after="160" w:line="256" w:lineRule="auto"/>
              <w:ind w:left="0" w:right="0"/>
              <w:contextualSpacing/>
              <w:rPr>
                <w:rFonts w:cstheme="minorHAnsi"/>
                <w:color w:val="3C3C3C"/>
                <w:sz w:val="22"/>
                <w:szCs w:val="22"/>
              </w:rPr>
            </w:pPr>
          </w:p>
          <w:p w14:paraId="78FDB6EA" w14:textId="77777777" w:rsidR="009461E9" w:rsidRPr="009461E9" w:rsidRDefault="009461E9" w:rsidP="004B1884">
            <w:pPr>
              <w:spacing w:before="0" w:after="160" w:line="256" w:lineRule="auto"/>
              <w:ind w:left="0" w:right="0"/>
              <w:contextualSpacing/>
              <w:rPr>
                <w:rFonts w:cstheme="minorHAnsi"/>
                <w:color w:val="3C3C3C"/>
                <w:sz w:val="22"/>
                <w:szCs w:val="22"/>
              </w:rPr>
            </w:pPr>
          </w:p>
          <w:p w14:paraId="385F1F7A" w14:textId="77777777" w:rsidR="009461E9" w:rsidRPr="009461E9" w:rsidRDefault="009461E9" w:rsidP="009461E9">
            <w:pPr>
              <w:pStyle w:val="Heading2"/>
              <w:spacing w:before="0"/>
              <w:textAlignment w:val="baseline"/>
              <w:outlineLvl w:val="1"/>
              <w:rPr>
                <w:rFonts w:asciiTheme="minorHAnsi" w:hAnsiTheme="minorHAnsi" w:cstheme="minorHAnsi"/>
                <w:color w:val="3C3C3C"/>
                <w:sz w:val="22"/>
                <w:szCs w:val="22"/>
              </w:rPr>
            </w:pPr>
            <w:r w:rsidRPr="009461E9">
              <w:rPr>
                <w:rStyle w:val="p-heading-04-large"/>
                <w:rFonts w:asciiTheme="minorHAnsi" w:hAnsiTheme="minorHAnsi" w:cstheme="minorHAnsi"/>
                <w:bCs w:val="0"/>
                <w:color w:val="323232"/>
                <w:spacing w:val="-1"/>
                <w:sz w:val="22"/>
                <w:szCs w:val="22"/>
                <w:bdr w:val="none" w:sz="0" w:space="0" w:color="auto" w:frame="1"/>
              </w:rPr>
              <w:t>Resilience comes from a strong ecosystem</w:t>
            </w:r>
          </w:p>
          <w:p w14:paraId="34475786" w14:textId="77777777" w:rsidR="009461E9" w:rsidRPr="009461E9" w:rsidRDefault="009461E9" w:rsidP="009461E9">
            <w:pPr>
              <w:textAlignment w:val="baseline"/>
              <w:rPr>
                <w:rFonts w:cstheme="minorHAnsi"/>
                <w:color w:val="3C3C3C"/>
                <w:sz w:val="22"/>
                <w:szCs w:val="22"/>
              </w:rPr>
            </w:pPr>
            <w:r w:rsidRPr="009461E9">
              <w:rPr>
                <w:rStyle w:val="p-body-copy-02"/>
                <w:rFonts w:cstheme="minorHAnsi"/>
                <w:color w:val="3C3C3C"/>
                <w:sz w:val="22"/>
                <w:szCs w:val="22"/>
                <w:bdr w:val="none" w:sz="0" w:space="0" w:color="auto" w:frame="1"/>
              </w:rPr>
              <w:t>A word I hear a lot these days is “resilience”. There is a collective understanding in the medical community that we need to build stronger healthcare systems that can adapt to the needs of future pandemics while continuously improving care for our growing and aging populations.</w:t>
            </w:r>
            <w:r w:rsidRPr="009461E9">
              <w:rPr>
                <w:rFonts w:cstheme="minorHAnsi"/>
                <w:color w:val="3C3C3C"/>
                <w:sz w:val="22"/>
                <w:szCs w:val="22"/>
                <w:bdr w:val="none" w:sz="0" w:space="0" w:color="auto" w:frame="1"/>
              </w:rPr>
              <w:br/>
            </w:r>
            <w:r w:rsidRPr="009461E9">
              <w:rPr>
                <w:rFonts w:cstheme="minorHAnsi"/>
                <w:color w:val="3C3C3C"/>
                <w:sz w:val="22"/>
                <w:szCs w:val="22"/>
                <w:bdr w:val="none" w:sz="0" w:space="0" w:color="auto" w:frame="1"/>
              </w:rPr>
              <w:br/>
            </w:r>
            <w:r w:rsidRPr="009461E9">
              <w:rPr>
                <w:rStyle w:val="p-body-copy-02"/>
                <w:rFonts w:cstheme="minorHAnsi"/>
                <w:color w:val="3C3C3C"/>
                <w:sz w:val="22"/>
                <w:szCs w:val="22"/>
                <w:bdr w:val="none" w:sz="0" w:space="0" w:color="auto" w:frame="1"/>
              </w:rPr>
              <w:t>Despite the challenges leaders are still facing, it is immensely uplifting to hear from this survey that they are feeling strongly optimistic and well prepared for future; the vast majority told us that they are confident in the ability of their healthcare facility to deliver quality care three years from now (75%), and 88% are confident in the ability of their country's healthcare system to do so.</w:t>
            </w:r>
            <w:r w:rsidRPr="009461E9">
              <w:rPr>
                <w:rFonts w:cstheme="minorHAnsi"/>
                <w:color w:val="3C3C3C"/>
                <w:sz w:val="22"/>
                <w:szCs w:val="22"/>
                <w:bdr w:val="none" w:sz="0" w:space="0" w:color="auto" w:frame="1"/>
              </w:rPr>
              <w:br/>
            </w:r>
            <w:r w:rsidRPr="009461E9">
              <w:rPr>
                <w:rFonts w:cstheme="minorHAnsi"/>
                <w:color w:val="3C3C3C"/>
                <w:sz w:val="22"/>
                <w:szCs w:val="22"/>
                <w:bdr w:val="none" w:sz="0" w:space="0" w:color="auto" w:frame="1"/>
              </w:rPr>
              <w:br/>
            </w:r>
            <w:r w:rsidRPr="009461E9">
              <w:rPr>
                <w:rStyle w:val="p-body-copy-02"/>
                <w:rFonts w:cstheme="minorHAnsi"/>
                <w:color w:val="3C3C3C"/>
                <w:sz w:val="22"/>
                <w:szCs w:val="22"/>
                <w:bdr w:val="none" w:sz="0" w:space="0" w:color="auto" w:frame="1"/>
              </w:rPr>
              <w:t xml:space="preserve">I believe that resilient healthcare comes from a strong ecosystem of flexible </w:t>
            </w:r>
            <w:r w:rsidRPr="009461E9">
              <w:rPr>
                <w:rStyle w:val="p-body-copy-02"/>
                <w:rFonts w:cstheme="minorHAnsi"/>
                <w:color w:val="3C3C3C"/>
                <w:sz w:val="22"/>
                <w:szCs w:val="22"/>
                <w:bdr w:val="none" w:sz="0" w:space="0" w:color="auto" w:frame="1"/>
              </w:rPr>
              <w:lastRenderedPageBreak/>
              <w:t>care delivery models, motivated doctors and nurses, and decisive leaders. And this year’s report suggests that I am not alone.</w:t>
            </w:r>
            <w:r w:rsidRPr="009461E9">
              <w:rPr>
                <w:rFonts w:cstheme="minorHAnsi"/>
                <w:color w:val="3C3C3C"/>
                <w:sz w:val="22"/>
                <w:szCs w:val="22"/>
                <w:bdr w:val="none" w:sz="0" w:space="0" w:color="auto" w:frame="1"/>
              </w:rPr>
              <w:br/>
            </w:r>
            <w:r w:rsidRPr="009461E9">
              <w:rPr>
                <w:rFonts w:cstheme="minorHAnsi"/>
                <w:color w:val="3C3C3C"/>
                <w:sz w:val="22"/>
                <w:szCs w:val="22"/>
                <w:bdr w:val="none" w:sz="0" w:space="0" w:color="auto" w:frame="1"/>
              </w:rPr>
              <w:br/>
            </w:r>
            <w:r w:rsidRPr="009461E9">
              <w:rPr>
                <w:rStyle w:val="p-body-copy-02"/>
                <w:rFonts w:cstheme="minorHAnsi"/>
                <w:color w:val="3C3C3C"/>
                <w:sz w:val="22"/>
                <w:szCs w:val="22"/>
                <w:bdr w:val="none" w:sz="0" w:space="0" w:color="auto" w:frame="1"/>
              </w:rPr>
              <w:t>Let me be clear: we did not need the pandemic to move forward. Nevertheless, we have learned a great deal over the past year. And I believe the future of healthcare is in strong hands, crisis or no crisis.</w:t>
            </w:r>
            <w:r w:rsidRPr="009461E9">
              <w:rPr>
                <w:rFonts w:cstheme="minorHAnsi"/>
                <w:color w:val="3C3C3C"/>
                <w:sz w:val="22"/>
                <w:szCs w:val="22"/>
                <w:bdr w:val="none" w:sz="0" w:space="0" w:color="auto" w:frame="1"/>
              </w:rPr>
              <w:t> </w:t>
            </w:r>
            <w:r w:rsidRPr="009461E9">
              <w:rPr>
                <w:rFonts w:cstheme="minorHAnsi"/>
                <w:color w:val="3C3C3C"/>
                <w:sz w:val="22"/>
                <w:szCs w:val="22"/>
                <w:bdr w:val="none" w:sz="0" w:space="0" w:color="auto" w:frame="1"/>
              </w:rPr>
              <w:br/>
            </w:r>
            <w:r w:rsidRPr="009461E9">
              <w:rPr>
                <w:rFonts w:cstheme="minorHAnsi"/>
                <w:color w:val="3C3C3C"/>
                <w:sz w:val="22"/>
                <w:szCs w:val="22"/>
                <w:bdr w:val="none" w:sz="0" w:space="0" w:color="auto" w:frame="1"/>
              </w:rPr>
              <w:br/>
            </w:r>
            <w:r w:rsidRPr="009461E9">
              <w:rPr>
                <w:rStyle w:val="p-body-copy-03"/>
                <w:rFonts w:cstheme="minorHAnsi"/>
                <w:b/>
                <w:bCs/>
                <w:color w:val="3C3C3C"/>
                <w:sz w:val="22"/>
                <w:szCs w:val="22"/>
                <w:bdr w:val="none" w:sz="0" w:space="0" w:color="auto" w:frame="1"/>
              </w:rPr>
              <w:t>Sources:</w:t>
            </w:r>
            <w:r w:rsidRPr="009461E9">
              <w:rPr>
                <w:rFonts w:cstheme="minorHAnsi"/>
                <w:color w:val="3C3C3C"/>
                <w:sz w:val="22"/>
                <w:szCs w:val="22"/>
                <w:bdr w:val="none" w:sz="0" w:space="0" w:color="auto" w:frame="1"/>
              </w:rPr>
              <w:br/>
            </w:r>
            <w:r w:rsidRPr="009461E9">
              <w:rPr>
                <w:rStyle w:val="p-body-copy-03"/>
                <w:rFonts w:cstheme="minorHAnsi"/>
                <w:color w:val="3C3C3C"/>
                <w:sz w:val="22"/>
                <w:szCs w:val="22"/>
                <w:bdr w:val="none" w:sz="0" w:space="0" w:color="auto" w:frame="1"/>
              </w:rPr>
              <w:t>[1] Since 2016, Philips has conducted original research to help determine the readiness of countries to address global health challenges and build efficient and effective healthcare systems. The Future Health Index 2021 report explores the perspectives of the next generation of healthcare professionals in 14countries. For details on the </w:t>
            </w:r>
            <w:hyperlink r:id="rId21" w:tgtFrame="_blank" w:history="1">
              <w:r w:rsidRPr="009461E9">
                <w:rPr>
                  <w:rStyle w:val="Hyperlink"/>
                  <w:rFonts w:cstheme="minorHAnsi"/>
                  <w:color w:val="0066A1"/>
                  <w:sz w:val="22"/>
                  <w:szCs w:val="22"/>
                  <w:bdr w:val="none" w:sz="0" w:space="0" w:color="auto" w:frame="1"/>
                </w:rPr>
                <w:t>Future Health Index methodology</w:t>
              </w:r>
            </w:hyperlink>
            <w:r w:rsidRPr="009461E9">
              <w:rPr>
                <w:rStyle w:val="p-body-copy-03"/>
                <w:rFonts w:cstheme="minorHAnsi"/>
                <w:color w:val="3C3C3C"/>
                <w:sz w:val="22"/>
                <w:szCs w:val="22"/>
                <w:bdr w:val="none" w:sz="0" w:space="0" w:color="auto" w:frame="1"/>
              </w:rPr>
              <w:t> and to access the 2021 report in its entirety, visit the </w:t>
            </w:r>
            <w:hyperlink r:id="rId22" w:tgtFrame="_blank" w:history="1">
              <w:r w:rsidRPr="009461E9">
                <w:rPr>
                  <w:rStyle w:val="Hyperlink"/>
                  <w:rFonts w:cstheme="minorHAnsi"/>
                  <w:color w:val="0066A1"/>
                  <w:sz w:val="22"/>
                  <w:szCs w:val="22"/>
                  <w:bdr w:val="none" w:sz="0" w:space="0" w:color="auto" w:frame="1"/>
                </w:rPr>
                <w:t>Future Health Index</w:t>
              </w:r>
            </w:hyperlink>
            <w:r w:rsidRPr="009461E9">
              <w:rPr>
                <w:rStyle w:val="p-body-copy-03"/>
                <w:rFonts w:cstheme="minorHAnsi"/>
                <w:color w:val="3C3C3C"/>
                <w:sz w:val="22"/>
                <w:szCs w:val="22"/>
                <w:bdr w:val="none" w:sz="0" w:space="0" w:color="auto" w:frame="1"/>
              </w:rPr>
              <w:t> site.</w:t>
            </w:r>
            <w:r w:rsidRPr="009461E9">
              <w:rPr>
                <w:rFonts w:cstheme="minorHAnsi"/>
                <w:color w:val="3C3C3C"/>
                <w:sz w:val="22"/>
                <w:szCs w:val="22"/>
                <w:bdr w:val="none" w:sz="0" w:space="0" w:color="auto" w:frame="1"/>
              </w:rPr>
              <w:br/>
            </w:r>
            <w:r w:rsidRPr="009461E9">
              <w:rPr>
                <w:rStyle w:val="p-body-copy-03"/>
                <w:rFonts w:cstheme="minorHAnsi"/>
                <w:color w:val="3C3C3C"/>
                <w:sz w:val="22"/>
                <w:szCs w:val="22"/>
                <w:bdr w:val="none" w:sz="0" w:space="0" w:color="auto" w:frame="1"/>
              </w:rPr>
              <w:t>[2] </w:t>
            </w:r>
            <w:hyperlink r:id="rId23" w:tgtFrame="_blank" w:history="1">
              <w:r w:rsidRPr="009461E9">
                <w:rPr>
                  <w:rStyle w:val="Hyperlink"/>
                  <w:rFonts w:cstheme="minorHAnsi"/>
                  <w:color w:val="0066A1"/>
                  <w:sz w:val="22"/>
                  <w:szCs w:val="22"/>
                  <w:bdr w:val="none" w:sz="0" w:space="0" w:color="auto" w:frame="1"/>
                </w:rPr>
                <w:t>https://www.mckinsey.com/industries/healthcare-systems-and-services/our-insights/understanding-the-hidden-costs-of-covid-19s-potential-impact-on-us-healthcare</w:t>
              </w:r>
            </w:hyperlink>
            <w:r w:rsidRPr="009461E9">
              <w:rPr>
                <w:rFonts w:cstheme="minorHAnsi"/>
                <w:color w:val="3C3C3C"/>
                <w:sz w:val="22"/>
                <w:szCs w:val="22"/>
                <w:bdr w:val="none" w:sz="0" w:space="0" w:color="auto" w:frame="1"/>
              </w:rPr>
              <w:br/>
            </w:r>
            <w:r w:rsidRPr="009461E9">
              <w:rPr>
                <w:rStyle w:val="p-body-copy-03"/>
                <w:rFonts w:cstheme="minorHAnsi"/>
                <w:color w:val="3C3C3C"/>
                <w:sz w:val="22"/>
                <w:szCs w:val="22"/>
                <w:bdr w:val="none" w:sz="0" w:space="0" w:color="auto" w:frame="1"/>
              </w:rPr>
              <w:t>[3] Lai A et al., “Estimating excess mortality in people with cancer and multimorbidity in the COVID-19 emergency,” ResearchGate, April 2020, researchgate.net.</w:t>
            </w:r>
            <w:r w:rsidRPr="009461E9">
              <w:rPr>
                <w:rFonts w:cstheme="minorHAnsi"/>
                <w:color w:val="3C3C3C"/>
                <w:sz w:val="22"/>
                <w:szCs w:val="22"/>
                <w:bdr w:val="none" w:sz="0" w:space="0" w:color="auto" w:frame="1"/>
              </w:rPr>
              <w:br/>
            </w:r>
            <w:r w:rsidRPr="009461E9">
              <w:rPr>
                <w:rStyle w:val="p-body-copy-03"/>
                <w:rFonts w:cstheme="minorHAnsi"/>
                <w:color w:val="3C3C3C"/>
                <w:sz w:val="22"/>
                <w:szCs w:val="22"/>
                <w:bdr w:val="none" w:sz="0" w:space="0" w:color="auto" w:frame="1"/>
              </w:rPr>
              <w:t>[4] </w:t>
            </w:r>
            <w:hyperlink r:id="rId24" w:anchor=":~:text=Cancer%20mortality,77%2C800%20cancer%20deaths%20in%202018" w:tgtFrame="_blank" w:history="1">
              <w:r w:rsidRPr="009461E9">
                <w:rPr>
                  <w:rStyle w:val="Hyperlink"/>
                  <w:rFonts w:cstheme="minorHAnsi"/>
                  <w:color w:val="0066A1"/>
                  <w:sz w:val="22"/>
                  <w:szCs w:val="22"/>
                  <w:bdr w:val="none" w:sz="0" w:space="0" w:color="auto" w:frame="1"/>
                </w:rPr>
                <w:t>https://www.cancerresearchuk.org/health-professional/cancer-statistics-for-the-uk#:~:text=Cancer%20mortality,77%2C800%20cancer%20deaths%20in%202018</w:t>
              </w:r>
            </w:hyperlink>
            <w:r w:rsidRPr="009461E9">
              <w:rPr>
                <w:rFonts w:cstheme="minorHAnsi"/>
                <w:color w:val="3C3C3C"/>
                <w:sz w:val="22"/>
                <w:szCs w:val="22"/>
                <w:bdr w:val="none" w:sz="0" w:space="0" w:color="auto" w:frame="1"/>
              </w:rPr>
              <w:br/>
            </w:r>
            <w:r w:rsidRPr="009461E9">
              <w:rPr>
                <w:rStyle w:val="p-body-copy-03"/>
                <w:rFonts w:cstheme="minorHAnsi"/>
                <w:color w:val="3C3C3C"/>
                <w:sz w:val="22"/>
                <w:szCs w:val="22"/>
                <w:bdr w:val="none" w:sz="0" w:space="0" w:color="auto" w:frame="1"/>
              </w:rPr>
              <w:t>[5] </w:t>
            </w:r>
            <w:hyperlink r:id="rId25" w:tgtFrame="_blank" w:history="1">
              <w:r w:rsidRPr="009461E9">
                <w:rPr>
                  <w:rStyle w:val="Hyperlink"/>
                  <w:rFonts w:cstheme="minorHAnsi"/>
                  <w:color w:val="0066A1"/>
                  <w:sz w:val="22"/>
                  <w:szCs w:val="22"/>
                  <w:bdr w:val="none" w:sz="0" w:space="0" w:color="auto" w:frame="1"/>
                </w:rPr>
                <w:t>https://models.acrdsi.org/</w:t>
              </w:r>
            </w:hyperlink>
          </w:p>
          <w:p w14:paraId="2FF57F1B"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7819F6F6"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17243880"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63984729"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63EEE6BB"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5F1670EB"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7AF6D12B"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69C34ABE"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04173910" w14:textId="77777777" w:rsidR="009461E9" w:rsidRPr="009461E9" w:rsidRDefault="009461E9" w:rsidP="004B1884">
            <w:pPr>
              <w:spacing w:before="0" w:after="160" w:line="256" w:lineRule="auto"/>
              <w:ind w:left="0" w:right="0"/>
              <w:contextualSpacing/>
              <w:rPr>
                <w:rFonts w:cstheme="minorHAnsi"/>
                <w:color w:val="3C3C3C"/>
                <w:sz w:val="14"/>
                <w:szCs w:val="14"/>
              </w:rPr>
            </w:pPr>
          </w:p>
          <w:p w14:paraId="09F4CCB8" w14:textId="77777777" w:rsidR="009461E9" w:rsidRPr="009461E9" w:rsidRDefault="009461E9" w:rsidP="004B1884">
            <w:pPr>
              <w:spacing w:before="0" w:after="160" w:line="256" w:lineRule="auto"/>
              <w:ind w:left="0" w:right="0"/>
              <w:contextualSpacing/>
              <w:rPr>
                <w:rFonts w:cstheme="minorHAnsi"/>
                <w:b/>
                <w:sz w:val="22"/>
                <w:szCs w:val="22"/>
              </w:rPr>
            </w:pPr>
          </w:p>
        </w:tc>
        <w:tc>
          <w:tcPr>
            <w:tcW w:w="4495" w:type="dxa"/>
          </w:tcPr>
          <w:p w14:paraId="0F5E6146" w14:textId="77777777" w:rsidR="009C09D9" w:rsidRPr="002750C7" w:rsidRDefault="009C09D9">
            <w:pPr>
              <w:spacing w:before="0" w:after="160" w:line="259" w:lineRule="auto"/>
              <w:ind w:left="0" w:right="0"/>
              <w:rPr>
                <w:rFonts w:cstheme="minorHAnsi"/>
                <w:sz w:val="20"/>
                <w:szCs w:val="20"/>
              </w:rPr>
            </w:pPr>
          </w:p>
          <w:p w14:paraId="32C67746" w14:textId="77777777" w:rsidR="009C09D9" w:rsidRPr="002750C7" w:rsidRDefault="009C09D9" w:rsidP="004B1884">
            <w:pPr>
              <w:spacing w:before="0" w:after="160" w:line="256" w:lineRule="auto"/>
              <w:ind w:left="0" w:right="0"/>
              <w:contextualSpacing/>
              <w:rPr>
                <w:rFonts w:cstheme="minorHAnsi"/>
                <w:sz w:val="20"/>
                <w:szCs w:val="20"/>
              </w:rPr>
            </w:pPr>
          </w:p>
        </w:tc>
      </w:tr>
    </w:tbl>
    <w:p w14:paraId="133ED45E" w14:textId="77777777" w:rsidR="003E4676" w:rsidRPr="00D20E8D" w:rsidRDefault="003E4676" w:rsidP="003E4676">
      <w:pPr>
        <w:pStyle w:val="Heading1"/>
        <w:tabs>
          <w:tab w:val="clear" w:pos="5472"/>
          <w:tab w:val="right" w:pos="10786"/>
        </w:tabs>
        <w:rPr>
          <w:rFonts w:asciiTheme="minorHAnsi" w:hAnsiTheme="minorHAnsi" w:cstheme="minorHAnsi"/>
        </w:rPr>
      </w:pPr>
      <w:r>
        <w:rPr>
          <w:rFonts w:asciiTheme="minorHAnsi" w:hAnsiTheme="minorHAnsi" w:cstheme="minorHAnsi"/>
        </w:rPr>
        <w:lastRenderedPageBreak/>
        <w:t>Author information</w:t>
      </w:r>
      <w:r>
        <w:rPr>
          <w:rFonts w:asciiTheme="minorHAnsi" w:hAnsiTheme="minorHAnsi" w:cstheme="minorHAnsi"/>
        </w:rPr>
        <w:tab/>
      </w:r>
    </w:p>
    <w:tbl>
      <w:tblPr>
        <w:tblStyle w:val="TableGrid"/>
        <w:tblW w:w="10837" w:type="dxa"/>
        <w:tblInd w:w="5" w:type="dxa"/>
        <w:tblLook w:val="04A0" w:firstRow="1" w:lastRow="0" w:firstColumn="1" w:lastColumn="0" w:noHBand="0" w:noVBand="1"/>
      </w:tblPr>
      <w:tblGrid>
        <w:gridCol w:w="2425"/>
        <w:gridCol w:w="3780"/>
        <w:gridCol w:w="4632"/>
      </w:tblGrid>
      <w:tr w:rsidR="00B80366" w14:paraId="2B9DF384" w14:textId="77777777" w:rsidTr="00581D5B">
        <w:trPr>
          <w:trHeight w:val="340"/>
        </w:trPr>
        <w:tc>
          <w:tcPr>
            <w:tcW w:w="2425" w:type="dxa"/>
            <w:tcBorders>
              <w:top w:val="nil"/>
              <w:left w:val="nil"/>
            </w:tcBorders>
          </w:tcPr>
          <w:p w14:paraId="6C65CA7A" w14:textId="77777777" w:rsidR="00B80366" w:rsidRPr="00015C9D" w:rsidRDefault="00B80366" w:rsidP="004B1884">
            <w:pPr>
              <w:spacing w:line="239" w:lineRule="auto"/>
              <w:ind w:left="0"/>
              <w:rPr>
                <w:rFonts w:cstheme="minorHAnsi"/>
                <w:sz w:val="22"/>
              </w:rPr>
            </w:pPr>
          </w:p>
        </w:tc>
        <w:tc>
          <w:tcPr>
            <w:tcW w:w="3780" w:type="dxa"/>
          </w:tcPr>
          <w:p w14:paraId="1815A13C" w14:textId="77777777" w:rsidR="00B80366" w:rsidRDefault="00B80366" w:rsidP="004B1884">
            <w:pPr>
              <w:ind w:left="2"/>
              <w:rPr>
                <w:rFonts w:cstheme="minorHAnsi"/>
                <w:b/>
                <w:sz w:val="22"/>
              </w:rPr>
            </w:pPr>
            <w:r>
              <w:rPr>
                <w:rFonts w:cstheme="minorHAnsi"/>
                <w:b/>
                <w:sz w:val="22"/>
              </w:rPr>
              <w:t>English</w:t>
            </w:r>
          </w:p>
        </w:tc>
        <w:tc>
          <w:tcPr>
            <w:tcW w:w="4632" w:type="dxa"/>
          </w:tcPr>
          <w:p w14:paraId="10D73877" w14:textId="77777777" w:rsidR="00B80366" w:rsidRDefault="00B80366" w:rsidP="004B1884">
            <w:pPr>
              <w:ind w:left="2"/>
              <w:rPr>
                <w:rFonts w:cstheme="minorHAnsi"/>
                <w:b/>
                <w:sz w:val="22"/>
              </w:rPr>
            </w:pPr>
            <w:r>
              <w:rPr>
                <w:rFonts w:cstheme="minorHAnsi"/>
                <w:b/>
                <w:sz w:val="22"/>
              </w:rPr>
              <w:t>Translation</w:t>
            </w:r>
          </w:p>
        </w:tc>
      </w:tr>
      <w:tr w:rsidR="00B80366" w14:paraId="2A74BF29" w14:textId="77777777" w:rsidTr="00581D5B">
        <w:trPr>
          <w:trHeight w:val="340"/>
        </w:trPr>
        <w:tc>
          <w:tcPr>
            <w:tcW w:w="2425" w:type="dxa"/>
          </w:tcPr>
          <w:p w14:paraId="6593D0F7" w14:textId="77777777" w:rsidR="00B80366" w:rsidRPr="00B80366" w:rsidRDefault="00B80366" w:rsidP="004B1884">
            <w:pPr>
              <w:spacing w:line="239" w:lineRule="auto"/>
              <w:ind w:left="0"/>
              <w:rPr>
                <w:rFonts w:cstheme="minorHAnsi"/>
                <w:i/>
                <w:color w:val="A6A6A6" w:themeColor="background1" w:themeShade="A6"/>
              </w:rPr>
            </w:pPr>
            <w:r w:rsidRPr="00B80366">
              <w:rPr>
                <w:rFonts w:cstheme="minorHAnsi"/>
              </w:rPr>
              <w:t xml:space="preserve">Name Author: </w:t>
            </w:r>
          </w:p>
        </w:tc>
        <w:tc>
          <w:tcPr>
            <w:tcW w:w="3780" w:type="dxa"/>
          </w:tcPr>
          <w:p w14:paraId="72C46E8A" w14:textId="77777777" w:rsidR="00B80366" w:rsidRPr="00FD4405" w:rsidRDefault="00FD4405" w:rsidP="004B1884">
            <w:pPr>
              <w:ind w:left="2"/>
              <w:rPr>
                <w:rFonts w:cstheme="minorHAnsi"/>
                <w:sz w:val="22"/>
              </w:rPr>
            </w:pPr>
            <w:r w:rsidRPr="00FD4405">
              <w:rPr>
                <w:rFonts w:cstheme="minorHAnsi"/>
                <w:sz w:val="22"/>
              </w:rPr>
              <w:t>Jan Kimpen</w:t>
            </w:r>
          </w:p>
        </w:tc>
        <w:tc>
          <w:tcPr>
            <w:tcW w:w="4632" w:type="dxa"/>
          </w:tcPr>
          <w:p w14:paraId="74D1AA07" w14:textId="77777777" w:rsidR="00B80366" w:rsidRDefault="00B80366" w:rsidP="004B1884">
            <w:pPr>
              <w:ind w:left="2"/>
              <w:rPr>
                <w:rFonts w:cstheme="minorHAnsi"/>
                <w:b/>
                <w:sz w:val="22"/>
              </w:rPr>
            </w:pPr>
          </w:p>
        </w:tc>
      </w:tr>
      <w:tr w:rsidR="00B80366" w14:paraId="08DD4516" w14:textId="77777777" w:rsidTr="00581D5B">
        <w:trPr>
          <w:trHeight w:val="375"/>
        </w:trPr>
        <w:tc>
          <w:tcPr>
            <w:tcW w:w="2425" w:type="dxa"/>
          </w:tcPr>
          <w:p w14:paraId="5BD66208" w14:textId="77777777" w:rsidR="00B80366" w:rsidRPr="00B80366" w:rsidRDefault="00B80366" w:rsidP="004B1884">
            <w:pPr>
              <w:spacing w:line="239" w:lineRule="auto"/>
              <w:ind w:left="0"/>
              <w:rPr>
                <w:rFonts w:cstheme="minorHAnsi"/>
              </w:rPr>
            </w:pPr>
            <w:r w:rsidRPr="00B80366">
              <w:rPr>
                <w:rFonts w:cstheme="minorHAnsi"/>
              </w:rPr>
              <w:t xml:space="preserve">Role: </w:t>
            </w:r>
          </w:p>
        </w:tc>
        <w:tc>
          <w:tcPr>
            <w:tcW w:w="3780" w:type="dxa"/>
          </w:tcPr>
          <w:p w14:paraId="4A7BBA73" w14:textId="77777777" w:rsidR="00B80366" w:rsidRPr="00FD4405" w:rsidRDefault="00FD4405" w:rsidP="004B1884">
            <w:pPr>
              <w:ind w:left="2"/>
              <w:rPr>
                <w:rFonts w:cstheme="minorHAnsi"/>
                <w:b/>
                <w:sz w:val="22"/>
                <w:szCs w:val="22"/>
              </w:rPr>
            </w:pPr>
            <w:r w:rsidRPr="00FD4405">
              <w:rPr>
                <w:rFonts w:cstheme="minorHAnsi"/>
                <w:color w:val="3C3C3C"/>
                <w:sz w:val="22"/>
                <w:szCs w:val="22"/>
              </w:rPr>
              <w:t>Chief Medical Officer, Royal Philips</w:t>
            </w:r>
          </w:p>
        </w:tc>
        <w:tc>
          <w:tcPr>
            <w:tcW w:w="4632" w:type="dxa"/>
          </w:tcPr>
          <w:p w14:paraId="07ACBD0D" w14:textId="77777777" w:rsidR="00B80366" w:rsidRDefault="00B80366" w:rsidP="004B1884">
            <w:pPr>
              <w:ind w:left="2"/>
              <w:rPr>
                <w:rFonts w:cstheme="minorHAnsi"/>
                <w:b/>
                <w:sz w:val="22"/>
              </w:rPr>
            </w:pPr>
          </w:p>
        </w:tc>
      </w:tr>
      <w:tr w:rsidR="00B80366" w14:paraId="30EDE985" w14:textId="77777777" w:rsidTr="00581D5B">
        <w:trPr>
          <w:trHeight w:val="388"/>
        </w:trPr>
        <w:tc>
          <w:tcPr>
            <w:tcW w:w="2425" w:type="dxa"/>
          </w:tcPr>
          <w:p w14:paraId="2BB01AA9" w14:textId="77777777" w:rsidR="00B80366" w:rsidRPr="00FD4405" w:rsidRDefault="00B80366" w:rsidP="004B1884">
            <w:pPr>
              <w:spacing w:line="239" w:lineRule="auto"/>
              <w:ind w:left="0"/>
              <w:rPr>
                <w:rFonts w:cstheme="minorHAnsi"/>
              </w:rPr>
            </w:pPr>
            <w:r w:rsidRPr="00FD4405">
              <w:rPr>
                <w:rFonts w:cstheme="minorHAnsi"/>
              </w:rPr>
              <w:t>Organization:</w:t>
            </w:r>
          </w:p>
        </w:tc>
        <w:tc>
          <w:tcPr>
            <w:tcW w:w="3780" w:type="dxa"/>
          </w:tcPr>
          <w:p w14:paraId="1DFB8BAE" w14:textId="77777777" w:rsidR="00B80366" w:rsidRPr="00FD4405" w:rsidRDefault="00FD4405" w:rsidP="004B1884">
            <w:pPr>
              <w:ind w:left="2"/>
              <w:rPr>
                <w:rFonts w:cstheme="minorHAnsi"/>
                <w:sz w:val="22"/>
              </w:rPr>
            </w:pPr>
            <w:r w:rsidRPr="00FD4405">
              <w:rPr>
                <w:rFonts w:cstheme="minorHAnsi"/>
                <w:sz w:val="22"/>
              </w:rPr>
              <w:t>Philips</w:t>
            </w:r>
          </w:p>
        </w:tc>
        <w:tc>
          <w:tcPr>
            <w:tcW w:w="4632" w:type="dxa"/>
          </w:tcPr>
          <w:p w14:paraId="562A5439" w14:textId="77777777" w:rsidR="00B80366" w:rsidRDefault="00B80366" w:rsidP="004B1884">
            <w:pPr>
              <w:ind w:left="2"/>
              <w:rPr>
                <w:rFonts w:cstheme="minorHAnsi"/>
                <w:b/>
                <w:sz w:val="22"/>
              </w:rPr>
            </w:pPr>
          </w:p>
        </w:tc>
      </w:tr>
      <w:tr w:rsidR="00B80366" w14:paraId="60CA3FEC" w14:textId="77777777" w:rsidTr="00581D5B">
        <w:trPr>
          <w:trHeight w:val="1778"/>
        </w:trPr>
        <w:tc>
          <w:tcPr>
            <w:tcW w:w="2425" w:type="dxa"/>
          </w:tcPr>
          <w:p w14:paraId="322472DA" w14:textId="77777777" w:rsidR="00035602" w:rsidRDefault="00035602" w:rsidP="004B1884">
            <w:pPr>
              <w:spacing w:line="239" w:lineRule="auto"/>
              <w:ind w:left="0"/>
              <w:rPr>
                <w:rFonts w:cstheme="minorHAnsi"/>
              </w:rPr>
            </w:pPr>
            <w:r w:rsidRPr="00B80366">
              <w:rPr>
                <w:rFonts w:cstheme="minorHAnsi"/>
              </w:rPr>
              <w:t>Short introduction - approximately</w:t>
            </w:r>
          </w:p>
          <w:p w14:paraId="3B56DF60" w14:textId="77777777" w:rsidR="00B80366" w:rsidRPr="00B80366" w:rsidRDefault="00B80366" w:rsidP="004B1884">
            <w:pPr>
              <w:spacing w:line="239" w:lineRule="auto"/>
              <w:ind w:left="0"/>
              <w:rPr>
                <w:rFonts w:cstheme="minorHAnsi"/>
              </w:rPr>
            </w:pPr>
            <w:r w:rsidRPr="00B80366">
              <w:rPr>
                <w:rFonts w:cstheme="minorHAnsi"/>
              </w:rPr>
              <w:t>300 characters to the ‘read more’ button, and a total of maximum 800 characters:</w:t>
            </w:r>
          </w:p>
          <w:p w14:paraId="0EC438F9" w14:textId="77777777" w:rsidR="00B80366" w:rsidRPr="00B80366" w:rsidRDefault="00B80366" w:rsidP="00B80366">
            <w:pPr>
              <w:spacing w:line="237" w:lineRule="auto"/>
              <w:ind w:left="0"/>
              <w:rPr>
                <w:rFonts w:cstheme="minorHAnsi"/>
              </w:rPr>
            </w:pPr>
          </w:p>
        </w:tc>
        <w:tc>
          <w:tcPr>
            <w:tcW w:w="3780" w:type="dxa"/>
          </w:tcPr>
          <w:p w14:paraId="18CA6CCB" w14:textId="77777777" w:rsidR="00B80366" w:rsidRPr="00FD4405" w:rsidRDefault="00FD4405" w:rsidP="004B1884">
            <w:pPr>
              <w:ind w:left="2"/>
              <w:rPr>
                <w:rFonts w:cstheme="minorHAnsi"/>
                <w:b/>
                <w:sz w:val="22"/>
                <w:szCs w:val="22"/>
              </w:rPr>
            </w:pPr>
            <w:r w:rsidRPr="00FD4405">
              <w:rPr>
                <w:rFonts w:cstheme="minorHAnsi"/>
                <w:iCs/>
                <w:color w:val="3C3C3C"/>
                <w:sz w:val="22"/>
                <w:szCs w:val="22"/>
                <w:bdr w:val="none" w:sz="0" w:space="0" w:color="auto" w:frame="1"/>
              </w:rPr>
              <w:t xml:space="preserve">Before joining Philips in 2016, Jan Kimpen, Professor of Pediatrics, was CEO of the University Medical Center in Utrecht. He leads the global clinical team of Philips, focusing on advocacy, customer partnerships, clinical research and medical consulting, and </w:t>
            </w:r>
            <w:r w:rsidRPr="00FD4405">
              <w:rPr>
                <w:rFonts w:cstheme="minorHAnsi"/>
                <w:iCs/>
                <w:color w:val="3C3C3C"/>
                <w:sz w:val="22"/>
                <w:szCs w:val="22"/>
                <w:bdr w:val="none" w:sz="0" w:space="0" w:color="auto" w:frame="1"/>
              </w:rPr>
              <w:lastRenderedPageBreak/>
              <w:t>is responsible for the annual publication of the Philips Future Health Index.</w:t>
            </w:r>
          </w:p>
        </w:tc>
        <w:tc>
          <w:tcPr>
            <w:tcW w:w="4632" w:type="dxa"/>
          </w:tcPr>
          <w:p w14:paraId="28BC7466" w14:textId="77777777" w:rsidR="00B80366" w:rsidRDefault="00B80366" w:rsidP="004B1884">
            <w:pPr>
              <w:ind w:left="2"/>
              <w:rPr>
                <w:rFonts w:cstheme="minorHAnsi"/>
                <w:b/>
                <w:sz w:val="22"/>
              </w:rPr>
            </w:pPr>
          </w:p>
        </w:tc>
      </w:tr>
    </w:tbl>
    <w:p w14:paraId="4A033CE4" w14:textId="77777777" w:rsidR="003E4676" w:rsidRDefault="003E4676" w:rsidP="003E4676">
      <w:pPr>
        <w:rPr>
          <w:rFonts w:cstheme="minorHAnsi"/>
        </w:rPr>
      </w:pPr>
    </w:p>
    <w:p w14:paraId="7943CFD7" w14:textId="77777777" w:rsidR="003E4676" w:rsidRPr="00FF1735" w:rsidRDefault="003E4676" w:rsidP="003E4676">
      <w:pPr>
        <w:pStyle w:val="Heading1"/>
        <w:rPr>
          <w:rFonts w:asciiTheme="minorHAnsi" w:hAnsiTheme="minorHAnsi" w:cstheme="minorHAnsi"/>
        </w:rPr>
      </w:pPr>
      <w:r w:rsidRPr="00D20E8D">
        <w:rPr>
          <w:rFonts w:asciiTheme="minorHAnsi" w:hAnsiTheme="minorHAnsi" w:cstheme="minorHAnsi"/>
        </w:rPr>
        <w:t>SE</w:t>
      </w:r>
      <w:r>
        <w:rPr>
          <w:rFonts w:asciiTheme="minorHAnsi" w:hAnsiTheme="minorHAnsi" w:cstheme="minorHAnsi"/>
        </w:rPr>
        <w:t xml:space="preserve">arch engine optimization </w:t>
      </w:r>
    </w:p>
    <w:tbl>
      <w:tblPr>
        <w:tblStyle w:val="TableGrid0"/>
        <w:tblpPr w:vertAnchor="text" w:horzAnchor="margin" w:tblpY="160"/>
        <w:tblOverlap w:val="never"/>
        <w:tblW w:w="10812" w:type="dxa"/>
        <w:tblInd w:w="0" w:type="dxa"/>
        <w:tblCellMar>
          <w:top w:w="46" w:type="dxa"/>
          <w:left w:w="106" w:type="dxa"/>
          <w:right w:w="82" w:type="dxa"/>
        </w:tblCellMar>
        <w:tblLook w:val="04A0" w:firstRow="1" w:lastRow="0" w:firstColumn="1" w:lastColumn="0" w:noHBand="0" w:noVBand="1"/>
      </w:tblPr>
      <w:tblGrid>
        <w:gridCol w:w="2425"/>
        <w:gridCol w:w="3731"/>
        <w:gridCol w:w="4656"/>
      </w:tblGrid>
      <w:tr w:rsidR="00563115" w:rsidRPr="00D20E8D" w14:paraId="01E3A024" w14:textId="77777777" w:rsidTr="00563115">
        <w:trPr>
          <w:trHeight w:val="557"/>
        </w:trPr>
        <w:tc>
          <w:tcPr>
            <w:tcW w:w="2425" w:type="dxa"/>
            <w:tcBorders>
              <w:top w:val="nil"/>
              <w:bottom w:val="single" w:sz="4" w:space="0" w:color="000000"/>
              <w:right w:val="single" w:sz="4" w:space="0" w:color="000000"/>
            </w:tcBorders>
          </w:tcPr>
          <w:p w14:paraId="39896337" w14:textId="77777777" w:rsidR="00563115" w:rsidRPr="00D20E8D" w:rsidRDefault="00563115" w:rsidP="00563115">
            <w:pPr>
              <w:ind w:left="2"/>
              <w:rPr>
                <w:rFonts w:cstheme="minorHAnsi"/>
                <w:b/>
                <w:sz w:val="20"/>
              </w:rPr>
            </w:pPr>
          </w:p>
        </w:tc>
        <w:tc>
          <w:tcPr>
            <w:tcW w:w="3731" w:type="dxa"/>
            <w:tcBorders>
              <w:top w:val="single" w:sz="4" w:space="0" w:color="000000"/>
              <w:left w:val="single" w:sz="4" w:space="0" w:color="000000"/>
              <w:bottom w:val="single" w:sz="4" w:space="0" w:color="000000"/>
              <w:right w:val="single" w:sz="4" w:space="0" w:color="auto"/>
            </w:tcBorders>
          </w:tcPr>
          <w:p w14:paraId="66B01569" w14:textId="77777777" w:rsidR="00563115" w:rsidRPr="00563115" w:rsidRDefault="00563115" w:rsidP="00563115">
            <w:pPr>
              <w:ind w:left="2"/>
              <w:rPr>
                <w:rFonts w:cstheme="minorHAnsi"/>
                <w:b/>
                <w:sz w:val="22"/>
              </w:rPr>
            </w:pPr>
            <w:r w:rsidRPr="00563115">
              <w:rPr>
                <w:rFonts w:cstheme="minorHAnsi"/>
                <w:b/>
                <w:sz w:val="22"/>
              </w:rPr>
              <w:t>English</w:t>
            </w:r>
          </w:p>
        </w:tc>
        <w:tc>
          <w:tcPr>
            <w:tcW w:w="4656" w:type="dxa"/>
            <w:tcBorders>
              <w:top w:val="single" w:sz="4" w:space="0" w:color="000000"/>
              <w:left w:val="single" w:sz="4" w:space="0" w:color="auto"/>
              <w:bottom w:val="single" w:sz="4" w:space="0" w:color="000000"/>
              <w:right w:val="single" w:sz="4" w:space="0" w:color="000000"/>
            </w:tcBorders>
          </w:tcPr>
          <w:p w14:paraId="0C325495" w14:textId="77777777" w:rsidR="00563115" w:rsidRPr="00563115" w:rsidRDefault="00563115" w:rsidP="00563115">
            <w:pPr>
              <w:ind w:left="2"/>
              <w:rPr>
                <w:rFonts w:cstheme="minorHAnsi"/>
                <w:b/>
                <w:sz w:val="22"/>
              </w:rPr>
            </w:pPr>
            <w:r w:rsidRPr="00563115">
              <w:rPr>
                <w:rFonts w:cstheme="minorHAnsi"/>
                <w:b/>
                <w:sz w:val="22"/>
              </w:rPr>
              <w:t>Translated</w:t>
            </w:r>
          </w:p>
        </w:tc>
      </w:tr>
      <w:tr w:rsidR="00563115" w:rsidRPr="00D20E8D" w14:paraId="217037F9" w14:textId="77777777" w:rsidTr="00563115">
        <w:trPr>
          <w:trHeight w:val="557"/>
        </w:trPr>
        <w:tc>
          <w:tcPr>
            <w:tcW w:w="2425" w:type="dxa"/>
            <w:tcBorders>
              <w:top w:val="single" w:sz="4" w:space="0" w:color="000000"/>
              <w:left w:val="single" w:sz="4" w:space="0" w:color="000000"/>
              <w:bottom w:val="single" w:sz="4" w:space="0" w:color="000000"/>
              <w:right w:val="single" w:sz="4" w:space="0" w:color="000000"/>
            </w:tcBorders>
          </w:tcPr>
          <w:p w14:paraId="1483278C" w14:textId="77777777" w:rsidR="00563115" w:rsidRDefault="00563115" w:rsidP="00563115">
            <w:pPr>
              <w:ind w:left="2"/>
              <w:rPr>
                <w:rFonts w:cstheme="minorHAnsi"/>
              </w:rPr>
            </w:pPr>
            <w:r w:rsidRPr="00563115">
              <w:rPr>
                <w:rFonts w:cstheme="minorHAnsi"/>
                <w:b/>
              </w:rPr>
              <w:t>Page title</w:t>
            </w:r>
            <w:r w:rsidRPr="00563115">
              <w:rPr>
                <w:rFonts w:cstheme="minorHAnsi"/>
                <w:i/>
              </w:rPr>
              <w:br/>
              <w:t xml:space="preserve">max. 60 characters, including spaces and page title end </w:t>
            </w:r>
            <w:r w:rsidRPr="00563115">
              <w:rPr>
                <w:rFonts w:cstheme="minorHAnsi"/>
                <w:i/>
              </w:rPr>
              <w:br/>
              <w:t xml:space="preserve">&lt;title&gt; - </w:t>
            </w:r>
            <w:r w:rsidRPr="00563115">
              <w:rPr>
                <w:rFonts w:cstheme="minorHAnsi"/>
              </w:rPr>
              <w:t>Blog | Philips</w:t>
            </w:r>
          </w:p>
          <w:p w14:paraId="0690EE9F" w14:textId="77777777" w:rsidR="00563115" w:rsidRPr="00563115" w:rsidRDefault="00563115" w:rsidP="00563115">
            <w:pPr>
              <w:ind w:left="2"/>
              <w:rPr>
                <w:rFonts w:cstheme="minorHAnsi"/>
                <w:i/>
              </w:rPr>
            </w:pPr>
            <w:r w:rsidRPr="00563115">
              <w:rPr>
                <w:rFonts w:cstheme="minorHAnsi"/>
                <w:i/>
              </w:rPr>
              <w:t xml:space="preserve">See your </w:t>
            </w:r>
            <w:hyperlink r:id="rId26" w:history="1">
              <w:r w:rsidRPr="00563115">
                <w:rPr>
                  <w:rStyle w:val="Hyperlink"/>
                  <w:rFonts w:cstheme="minorHAnsi"/>
                  <w:i/>
                </w:rPr>
                <w:t>Google-preview</w:t>
              </w:r>
            </w:hyperlink>
            <w:r w:rsidRPr="00563115">
              <w:rPr>
                <w:rFonts w:cstheme="minorHAnsi"/>
                <w:i/>
              </w:rPr>
              <w:t>.</w:t>
            </w:r>
          </w:p>
          <w:p w14:paraId="011EFC31" w14:textId="77777777" w:rsidR="00563115" w:rsidRDefault="00563115" w:rsidP="00563115">
            <w:pPr>
              <w:ind w:left="2"/>
              <w:rPr>
                <w:rFonts w:cstheme="minorHAnsi"/>
              </w:rPr>
            </w:pPr>
          </w:p>
          <w:p w14:paraId="1CBDA0A5" w14:textId="77777777" w:rsidR="00563115" w:rsidRPr="00563115" w:rsidRDefault="00563115" w:rsidP="00563115">
            <w:pPr>
              <w:rPr>
                <w:rFonts w:cstheme="minorHAnsi"/>
                <w:i/>
                <w:color w:val="A6A6A6" w:themeColor="background1" w:themeShade="A6"/>
                <w:szCs w:val="16"/>
              </w:rPr>
            </w:pPr>
            <w:r w:rsidRPr="00563115">
              <w:rPr>
                <w:rFonts w:cstheme="minorHAnsi"/>
                <w:i/>
                <w:color w:val="A6A6A6" w:themeColor="background1" w:themeShade="A6"/>
                <w:szCs w:val="16"/>
              </w:rPr>
              <w:t>&lt;page title appears in search engines&gt;</w:t>
            </w:r>
          </w:p>
          <w:p w14:paraId="31C8A04D" w14:textId="77777777" w:rsidR="00563115" w:rsidRPr="00747DA1" w:rsidRDefault="00563115" w:rsidP="00747DA1">
            <w:pPr>
              <w:rPr>
                <w:rFonts w:cstheme="minorHAnsi"/>
                <w:i/>
                <w:color w:val="A6A6A6" w:themeColor="background1" w:themeShade="A6"/>
                <w:szCs w:val="16"/>
              </w:rPr>
            </w:pPr>
            <w:r w:rsidRPr="00563115">
              <w:rPr>
                <w:rFonts w:cstheme="minorHAnsi"/>
                <w:i/>
                <w:color w:val="A6A6A6" w:themeColor="background1" w:themeShade="A6"/>
                <w:szCs w:val="16"/>
              </w:rPr>
              <w:t>example :&lt;3 ways that population health is a game-changer - Blog | Philips&gt;</w:t>
            </w:r>
          </w:p>
        </w:tc>
        <w:tc>
          <w:tcPr>
            <w:tcW w:w="3731" w:type="dxa"/>
            <w:tcBorders>
              <w:top w:val="single" w:sz="4" w:space="0" w:color="000000"/>
              <w:left w:val="single" w:sz="4" w:space="0" w:color="000000"/>
              <w:bottom w:val="single" w:sz="4" w:space="0" w:color="000000"/>
              <w:right w:val="single" w:sz="4" w:space="0" w:color="auto"/>
            </w:tcBorders>
          </w:tcPr>
          <w:p w14:paraId="78BA7E73" w14:textId="77777777" w:rsidR="00563115" w:rsidRPr="00C84F7C" w:rsidRDefault="00FD4405" w:rsidP="00FD4405">
            <w:pPr>
              <w:rPr>
                <w:color w:val="000000"/>
                <w:sz w:val="22"/>
                <w:szCs w:val="22"/>
              </w:rPr>
            </w:pPr>
            <w:r w:rsidRPr="00C84F7C">
              <w:rPr>
                <w:color w:val="000000"/>
                <w:sz w:val="22"/>
                <w:szCs w:val="22"/>
              </w:rPr>
              <w:t>Healthcare leaders are making bold plans to shift gear – here’s why | Philips</w:t>
            </w:r>
          </w:p>
        </w:tc>
        <w:tc>
          <w:tcPr>
            <w:tcW w:w="4656" w:type="dxa"/>
            <w:tcBorders>
              <w:top w:val="single" w:sz="4" w:space="0" w:color="000000"/>
              <w:left w:val="single" w:sz="4" w:space="0" w:color="auto"/>
              <w:bottom w:val="single" w:sz="4" w:space="0" w:color="000000"/>
              <w:right w:val="single" w:sz="4" w:space="0" w:color="000000"/>
            </w:tcBorders>
          </w:tcPr>
          <w:p w14:paraId="25920D7C" w14:textId="77777777" w:rsidR="00563115" w:rsidRDefault="00563115" w:rsidP="00563115">
            <w:pPr>
              <w:spacing w:before="0" w:after="160" w:line="259" w:lineRule="auto"/>
              <w:ind w:left="0" w:right="0"/>
              <w:rPr>
                <w:rFonts w:cstheme="minorHAnsi"/>
                <w:i/>
                <w:sz w:val="20"/>
              </w:rPr>
            </w:pPr>
          </w:p>
          <w:p w14:paraId="6F1C081D" w14:textId="77777777" w:rsidR="00563115" w:rsidRPr="00D20E8D" w:rsidRDefault="00563115" w:rsidP="00563115">
            <w:pPr>
              <w:rPr>
                <w:rFonts w:cstheme="minorHAnsi"/>
                <w:i/>
                <w:sz w:val="20"/>
              </w:rPr>
            </w:pPr>
          </w:p>
        </w:tc>
      </w:tr>
      <w:tr w:rsidR="00563115" w:rsidRPr="00D20E8D" w14:paraId="04A246CB" w14:textId="77777777" w:rsidTr="00563115">
        <w:trPr>
          <w:trHeight w:val="559"/>
        </w:trPr>
        <w:tc>
          <w:tcPr>
            <w:tcW w:w="2425" w:type="dxa"/>
            <w:tcBorders>
              <w:top w:val="single" w:sz="4" w:space="0" w:color="000000"/>
              <w:left w:val="single" w:sz="4" w:space="0" w:color="000000"/>
              <w:bottom w:val="single" w:sz="4" w:space="0" w:color="000000"/>
              <w:right w:val="single" w:sz="4" w:space="0" w:color="000000"/>
            </w:tcBorders>
          </w:tcPr>
          <w:p w14:paraId="6920139C" w14:textId="77777777" w:rsidR="00563115" w:rsidRPr="00563115" w:rsidRDefault="00563115" w:rsidP="00563115">
            <w:pPr>
              <w:ind w:left="2"/>
              <w:rPr>
                <w:rFonts w:cstheme="minorHAnsi"/>
              </w:rPr>
            </w:pPr>
            <w:r w:rsidRPr="00563115">
              <w:rPr>
                <w:rFonts w:cstheme="minorHAnsi"/>
                <w:b/>
              </w:rPr>
              <w:t>Meta description</w:t>
            </w:r>
            <w:r w:rsidRPr="00563115">
              <w:rPr>
                <w:rFonts w:cstheme="minorHAnsi"/>
                <w:i/>
              </w:rPr>
              <w:t>(max. 160 characters, including spaces)</w:t>
            </w:r>
          </w:p>
          <w:p w14:paraId="0E9D44CE" w14:textId="77777777" w:rsidR="00563115" w:rsidRPr="00563115" w:rsidRDefault="00563115" w:rsidP="00563115">
            <w:pPr>
              <w:ind w:left="2"/>
              <w:rPr>
                <w:rFonts w:cstheme="minorHAnsi"/>
                <w:i/>
              </w:rPr>
            </w:pPr>
            <w:r w:rsidRPr="00563115">
              <w:rPr>
                <w:rFonts w:cstheme="minorHAnsi"/>
                <w:i/>
              </w:rPr>
              <w:t xml:space="preserve">See your </w:t>
            </w:r>
            <w:hyperlink r:id="rId27" w:history="1">
              <w:r w:rsidRPr="00563115">
                <w:rPr>
                  <w:rStyle w:val="Hyperlink"/>
                  <w:rFonts w:cstheme="minorHAnsi"/>
                  <w:i/>
                </w:rPr>
                <w:t>Google-preview</w:t>
              </w:r>
            </w:hyperlink>
            <w:r w:rsidRPr="00563115">
              <w:rPr>
                <w:rFonts w:cstheme="minorHAnsi"/>
                <w:i/>
              </w:rPr>
              <w:t>.</w:t>
            </w:r>
          </w:p>
          <w:p w14:paraId="42655359" w14:textId="77777777" w:rsidR="00563115" w:rsidRPr="00563115" w:rsidRDefault="00563115" w:rsidP="00563115">
            <w:pPr>
              <w:rPr>
                <w:rFonts w:cstheme="minorHAnsi"/>
                <w:i/>
                <w:color w:val="A6A6A6" w:themeColor="background1" w:themeShade="A6"/>
              </w:rPr>
            </w:pPr>
            <w:r w:rsidRPr="00563115">
              <w:rPr>
                <w:rFonts w:cstheme="minorHAnsi"/>
                <w:i/>
                <w:color w:val="A6A6A6" w:themeColor="background1" w:themeShade="A6"/>
              </w:rPr>
              <w:t>&lt;meta description text appears in search engines below the page title. Should be attractive and pull people from search engines&gt;</w:t>
            </w:r>
          </w:p>
          <w:p w14:paraId="443B663B" w14:textId="77777777" w:rsidR="00563115" w:rsidRPr="00217993" w:rsidRDefault="00563115" w:rsidP="00563115">
            <w:pPr>
              <w:ind w:left="2"/>
              <w:rPr>
                <w:rFonts w:cstheme="minorHAnsi"/>
                <w:i/>
                <w:sz w:val="20"/>
              </w:rPr>
            </w:pPr>
          </w:p>
        </w:tc>
        <w:tc>
          <w:tcPr>
            <w:tcW w:w="3731" w:type="dxa"/>
            <w:tcBorders>
              <w:top w:val="single" w:sz="4" w:space="0" w:color="000000"/>
              <w:left w:val="single" w:sz="4" w:space="0" w:color="000000"/>
              <w:bottom w:val="single" w:sz="4" w:space="0" w:color="000000"/>
              <w:right w:val="single" w:sz="4" w:space="0" w:color="auto"/>
            </w:tcBorders>
          </w:tcPr>
          <w:p w14:paraId="35CDCAAA" w14:textId="77777777" w:rsidR="00C84F7C" w:rsidRPr="00415DD3" w:rsidRDefault="00C84F7C" w:rsidP="00C84F7C">
            <w:pPr>
              <w:rPr>
                <w:sz w:val="20"/>
                <w:szCs w:val="20"/>
              </w:rPr>
            </w:pPr>
            <w:r w:rsidRPr="00415DD3">
              <w:rPr>
                <w:sz w:val="20"/>
                <w:szCs w:val="20"/>
              </w:rPr>
              <w:t>Healthcare leaders</w:t>
            </w:r>
            <w:r>
              <w:rPr>
                <w:sz w:val="20"/>
                <w:szCs w:val="20"/>
              </w:rPr>
              <w:t xml:space="preserve"> have</w:t>
            </w:r>
            <w:r w:rsidRPr="00415DD3">
              <w:rPr>
                <w:sz w:val="20"/>
                <w:szCs w:val="20"/>
              </w:rPr>
              <w:t xml:space="preserve"> made </w:t>
            </w:r>
            <w:r>
              <w:rPr>
                <w:sz w:val="20"/>
                <w:szCs w:val="20"/>
              </w:rPr>
              <w:t>strong</w:t>
            </w:r>
            <w:r w:rsidRPr="00415DD3">
              <w:rPr>
                <w:sz w:val="20"/>
                <w:szCs w:val="20"/>
              </w:rPr>
              <w:t xml:space="preserve"> choices during</w:t>
            </w:r>
            <w:r>
              <w:rPr>
                <w:sz w:val="20"/>
                <w:szCs w:val="20"/>
              </w:rPr>
              <w:t xml:space="preserve"> the pandemic to ensure their patients continue to receive the best possible care.</w:t>
            </w:r>
            <w:r w:rsidRPr="00646FA2">
              <w:rPr>
                <w:sz w:val="20"/>
                <w:szCs w:val="20"/>
              </w:rPr>
              <w:t xml:space="preserve"> </w:t>
            </w:r>
            <w:r>
              <w:rPr>
                <w:sz w:val="20"/>
                <w:szCs w:val="20"/>
              </w:rPr>
              <w:t>Jan Kimpen,</w:t>
            </w:r>
            <w:r w:rsidRPr="00646FA2">
              <w:rPr>
                <w:sz w:val="20"/>
                <w:szCs w:val="20"/>
              </w:rPr>
              <w:t xml:space="preserve"> </w:t>
            </w:r>
            <w:r>
              <w:rPr>
                <w:sz w:val="20"/>
                <w:szCs w:val="20"/>
              </w:rPr>
              <w:t>Chief Medical Officer at Philips, explains why.</w:t>
            </w:r>
          </w:p>
          <w:p w14:paraId="32E49E72" w14:textId="77777777" w:rsidR="00563115" w:rsidRPr="00D20E8D" w:rsidRDefault="00563115" w:rsidP="00563115">
            <w:pPr>
              <w:rPr>
                <w:rFonts w:cstheme="minorHAnsi"/>
                <w:i/>
                <w:sz w:val="20"/>
              </w:rPr>
            </w:pPr>
          </w:p>
        </w:tc>
        <w:tc>
          <w:tcPr>
            <w:tcW w:w="4656" w:type="dxa"/>
            <w:tcBorders>
              <w:top w:val="single" w:sz="4" w:space="0" w:color="000000"/>
              <w:left w:val="single" w:sz="4" w:space="0" w:color="auto"/>
              <w:bottom w:val="single" w:sz="4" w:space="0" w:color="000000"/>
              <w:right w:val="single" w:sz="4" w:space="0" w:color="000000"/>
            </w:tcBorders>
          </w:tcPr>
          <w:p w14:paraId="079F4838" w14:textId="77777777" w:rsidR="00563115" w:rsidRPr="00D20E8D" w:rsidRDefault="00563115" w:rsidP="00563115">
            <w:pPr>
              <w:rPr>
                <w:rFonts w:cstheme="minorHAnsi"/>
                <w:i/>
                <w:sz w:val="20"/>
              </w:rPr>
            </w:pPr>
          </w:p>
        </w:tc>
      </w:tr>
    </w:tbl>
    <w:p w14:paraId="608280EF" w14:textId="77777777" w:rsidR="00852E40" w:rsidRDefault="00852E40">
      <w:pPr>
        <w:spacing w:before="0" w:after="160" w:line="259" w:lineRule="auto"/>
        <w:ind w:left="0" w:right="0"/>
        <w:rPr>
          <w:rFonts w:eastAsiaTheme="majorEastAsia" w:cstheme="minorHAnsi"/>
          <w:b/>
          <w:bCs/>
          <w:caps/>
          <w:color w:val="44546A" w:themeColor="text2"/>
          <w:sz w:val="24"/>
          <w:szCs w:val="24"/>
        </w:rPr>
      </w:pPr>
      <w:r>
        <w:rPr>
          <w:rFonts w:cstheme="minorHAnsi"/>
        </w:rPr>
        <w:br w:type="page"/>
      </w:r>
    </w:p>
    <w:p w14:paraId="09992A98" w14:textId="77777777" w:rsidR="003E4676" w:rsidRDefault="003E4676" w:rsidP="003E4676">
      <w:pPr>
        <w:pStyle w:val="Heading1"/>
        <w:rPr>
          <w:rFonts w:asciiTheme="minorHAnsi" w:hAnsiTheme="minorHAnsi" w:cstheme="minorHAnsi"/>
        </w:rPr>
      </w:pPr>
      <w:r>
        <w:rPr>
          <w:rFonts w:asciiTheme="minorHAnsi" w:hAnsiTheme="minorHAnsi" w:cstheme="minorHAnsi"/>
        </w:rPr>
        <w:lastRenderedPageBreak/>
        <w:t>S</w:t>
      </w:r>
      <w:r w:rsidRPr="00D20E8D">
        <w:rPr>
          <w:rFonts w:asciiTheme="minorHAnsi" w:hAnsiTheme="minorHAnsi" w:cstheme="minorHAnsi"/>
        </w:rPr>
        <w:t>ocial</w:t>
      </w:r>
    </w:p>
    <w:p w14:paraId="5403AD8F" w14:textId="77777777" w:rsidR="003E4676" w:rsidRDefault="0071078C" w:rsidP="003E4676">
      <w:pPr>
        <w:pStyle w:val="ListParagraph"/>
        <w:numPr>
          <w:ilvl w:val="0"/>
          <w:numId w:val="3"/>
        </w:numPr>
      </w:pPr>
      <w:r>
        <w:t>Select</w:t>
      </w:r>
      <w:r w:rsidR="003E4676">
        <w:t xml:space="preserve"> 6 social posts to be activated in the campaign in your market</w:t>
      </w:r>
      <w:r w:rsidR="005A0926">
        <w:t xml:space="preserve"> by </w:t>
      </w:r>
      <w:r w:rsidR="00E25612">
        <w:t xml:space="preserve">checking the </w:t>
      </w:r>
      <w:r w:rsidR="00F6491C">
        <w:rPr>
          <w:b/>
          <w:bCs/>
          <w:color w:val="4472C4" w:themeColor="accent1"/>
        </w:rPr>
        <w:t>blue</w:t>
      </w:r>
      <w:r w:rsidR="00E25612" w:rsidRPr="00F6491C">
        <w:rPr>
          <w:b/>
          <w:bCs/>
          <w:color w:val="4472C4" w:themeColor="accent1"/>
        </w:rPr>
        <w:t>box</w:t>
      </w:r>
      <w:r w:rsidR="00E25612">
        <w:t>.</w:t>
      </w:r>
    </w:p>
    <w:p w14:paraId="2C262476" w14:textId="77777777" w:rsidR="00E324CD" w:rsidRDefault="003E4676" w:rsidP="00194CED">
      <w:pPr>
        <w:pStyle w:val="ListParagraph"/>
        <w:numPr>
          <w:ilvl w:val="0"/>
          <w:numId w:val="3"/>
        </w:numPr>
      </w:pPr>
      <w:r>
        <w:t>Translate all externally</w:t>
      </w:r>
      <w:r w:rsidR="00C84F7C">
        <w:t xml:space="preserve"> </w:t>
      </w:r>
      <w:r>
        <w:t xml:space="preserve">facing elements </w:t>
      </w:r>
      <w:r w:rsidR="005C35F2">
        <w:t xml:space="preserve">for the </w:t>
      </w:r>
      <w:r w:rsidR="005C35F2" w:rsidRPr="00C73C18">
        <w:rPr>
          <w:b/>
          <w:bCs/>
          <w:color w:val="4472C4" w:themeColor="accent1"/>
        </w:rPr>
        <w:t>checked blue boxes</w:t>
      </w:r>
      <w:r w:rsidR="008C44E2">
        <w:t xml:space="preserve"> (applicable only to markets which translate</w:t>
      </w:r>
      <w:r w:rsidR="00C6179B">
        <w:t>)</w:t>
      </w:r>
    </w:p>
    <w:p w14:paraId="4E5190B8" w14:textId="77777777" w:rsidR="00566523" w:rsidRPr="00F13074" w:rsidRDefault="008C44E2" w:rsidP="00566523">
      <w:pPr>
        <w:pStyle w:val="ListParagraph"/>
        <w:numPr>
          <w:ilvl w:val="0"/>
          <w:numId w:val="3"/>
        </w:numPr>
      </w:pPr>
      <w:r w:rsidRPr="00F13074">
        <w:t>Upload the final assets (.jpeg</w:t>
      </w:r>
      <w:r w:rsidR="00882BD7" w:rsidRPr="00F13074">
        <w:t xml:space="preserve"> 1200x627 px</w:t>
      </w:r>
      <w:r w:rsidRPr="00F13074">
        <w:t>)</w:t>
      </w:r>
      <w:r w:rsidR="00882BD7" w:rsidRPr="00F13074">
        <w:t xml:space="preserve"> in PAL – Reach out to Annisa Arishti / Joan Rogan if you have questions</w:t>
      </w:r>
    </w:p>
    <w:p w14:paraId="2A29B21F" w14:textId="77777777" w:rsidR="00882BD7" w:rsidRPr="00F13074" w:rsidRDefault="00882BD7" w:rsidP="00194CED">
      <w:pPr>
        <w:pStyle w:val="ListParagraph"/>
        <w:numPr>
          <w:ilvl w:val="0"/>
          <w:numId w:val="3"/>
        </w:numPr>
      </w:pPr>
      <w:r w:rsidRPr="00F13074">
        <w:t>Email this word document</w:t>
      </w:r>
      <w:r w:rsidR="009615B9" w:rsidRPr="00F13074">
        <w:t xml:space="preserve"> (</w:t>
      </w:r>
      <w:r w:rsidR="00566523" w:rsidRPr="00F13074">
        <w:t>including the PAL ID and URL</w:t>
      </w:r>
      <w:r w:rsidR="009615B9" w:rsidRPr="00F13074">
        <w:t>),</w:t>
      </w:r>
      <w:r w:rsidRPr="00F13074">
        <w:t>to</w:t>
      </w:r>
      <w:r w:rsidR="00566523" w:rsidRPr="00F13074">
        <w:t xml:space="preserve"> DMEC Activation</w:t>
      </w:r>
    </w:p>
    <w:p w14:paraId="1CA3097C" w14:textId="77777777" w:rsidR="00E324CD" w:rsidRPr="00A00025" w:rsidRDefault="00E324CD" w:rsidP="00260C4A">
      <w:pPr>
        <w:ind w:left="0"/>
      </w:pPr>
    </w:p>
    <w:tbl>
      <w:tblPr>
        <w:tblStyle w:val="TableGrid"/>
        <w:tblW w:w="0" w:type="auto"/>
        <w:tblLook w:val="04A0" w:firstRow="1" w:lastRow="0" w:firstColumn="1" w:lastColumn="0" w:noHBand="0" w:noVBand="1"/>
      </w:tblPr>
      <w:tblGrid>
        <w:gridCol w:w="985"/>
        <w:gridCol w:w="9805"/>
      </w:tblGrid>
      <w:tr w:rsidR="009615B9" w14:paraId="061B238B" w14:textId="77777777" w:rsidTr="009615B9">
        <w:tc>
          <w:tcPr>
            <w:tcW w:w="985" w:type="dxa"/>
          </w:tcPr>
          <w:p w14:paraId="35AF92B2" w14:textId="77777777" w:rsidR="009615B9" w:rsidRPr="009615B9" w:rsidRDefault="009615B9" w:rsidP="00260C4A">
            <w:pPr>
              <w:ind w:left="0"/>
              <w:rPr>
                <w:b/>
                <w:bCs/>
              </w:rPr>
            </w:pPr>
            <w:r w:rsidRPr="009615B9">
              <w:rPr>
                <w:b/>
                <w:bCs/>
              </w:rPr>
              <w:t>PAL ID</w:t>
            </w:r>
          </w:p>
        </w:tc>
        <w:tc>
          <w:tcPr>
            <w:tcW w:w="9805" w:type="dxa"/>
          </w:tcPr>
          <w:p w14:paraId="2B9B766E" w14:textId="77777777" w:rsidR="009615B9" w:rsidRDefault="009615B9" w:rsidP="00260C4A">
            <w:pPr>
              <w:ind w:left="0"/>
            </w:pPr>
          </w:p>
        </w:tc>
      </w:tr>
      <w:tr w:rsidR="009615B9" w14:paraId="37746A9B" w14:textId="77777777" w:rsidTr="009615B9">
        <w:tc>
          <w:tcPr>
            <w:tcW w:w="985" w:type="dxa"/>
          </w:tcPr>
          <w:p w14:paraId="5A2F4D35" w14:textId="77777777" w:rsidR="009615B9" w:rsidRPr="009615B9" w:rsidRDefault="009615B9" w:rsidP="00260C4A">
            <w:pPr>
              <w:ind w:left="0"/>
              <w:rPr>
                <w:b/>
                <w:bCs/>
              </w:rPr>
            </w:pPr>
            <w:r w:rsidRPr="009615B9">
              <w:rPr>
                <w:b/>
                <w:bCs/>
              </w:rPr>
              <w:t>PAL URL</w:t>
            </w:r>
          </w:p>
        </w:tc>
        <w:tc>
          <w:tcPr>
            <w:tcW w:w="9805" w:type="dxa"/>
          </w:tcPr>
          <w:p w14:paraId="63B1CF8E" w14:textId="77777777" w:rsidR="009615B9" w:rsidRDefault="009615B9" w:rsidP="00260C4A">
            <w:pPr>
              <w:ind w:left="0"/>
            </w:pPr>
          </w:p>
        </w:tc>
      </w:tr>
    </w:tbl>
    <w:p w14:paraId="082A84FE" w14:textId="77777777" w:rsidR="009615B9" w:rsidRPr="00A00025" w:rsidRDefault="009615B9" w:rsidP="00260C4A">
      <w:pPr>
        <w:ind w:left="0"/>
      </w:pPr>
    </w:p>
    <w:tbl>
      <w:tblPr>
        <w:tblStyle w:val="TableGrid"/>
        <w:tblW w:w="10795" w:type="dxa"/>
        <w:tblLayout w:type="fixed"/>
        <w:tblLook w:val="04A0" w:firstRow="1" w:lastRow="0" w:firstColumn="1" w:lastColumn="0" w:noHBand="0" w:noVBand="1"/>
      </w:tblPr>
      <w:tblGrid>
        <w:gridCol w:w="805"/>
        <w:gridCol w:w="2164"/>
        <w:gridCol w:w="2074"/>
        <w:gridCol w:w="1728"/>
        <w:gridCol w:w="1952"/>
        <w:gridCol w:w="2072"/>
      </w:tblGrid>
      <w:tr w:rsidR="003E4676" w14:paraId="446F3ED4" w14:textId="77777777" w:rsidTr="00FD4405">
        <w:tc>
          <w:tcPr>
            <w:tcW w:w="805" w:type="dxa"/>
            <w:tcBorders>
              <w:top w:val="single" w:sz="18" w:space="0" w:color="000000" w:themeColor="text1"/>
              <w:left w:val="single" w:sz="18" w:space="0" w:color="000000" w:themeColor="text1"/>
              <w:bottom w:val="single" w:sz="18" w:space="0" w:color="000000" w:themeColor="text1"/>
            </w:tcBorders>
          </w:tcPr>
          <w:p w14:paraId="623CBF17" w14:textId="77777777" w:rsidR="003E4676" w:rsidRPr="00E2279B" w:rsidRDefault="00CA11A8" w:rsidP="004B1884">
            <w:pPr>
              <w:ind w:left="0"/>
              <w:rPr>
                <w:rFonts w:cstheme="minorHAnsi"/>
                <w:b/>
                <w:bCs/>
                <w:color w:val="4472C4" w:themeColor="accent1"/>
              </w:rPr>
            </w:pPr>
            <w:r w:rsidRPr="00E2279B">
              <w:rPr>
                <w:rFonts w:cstheme="minorHAnsi"/>
                <w:b/>
                <w:bCs/>
                <w:color w:val="4472C4" w:themeColor="accent1"/>
              </w:rPr>
              <w:t>Sele</w:t>
            </w:r>
            <w:r w:rsidR="000B35D1" w:rsidRPr="00E2279B">
              <w:rPr>
                <w:rFonts w:cstheme="minorHAnsi"/>
                <w:b/>
                <w:bCs/>
                <w:color w:val="4472C4" w:themeColor="accent1"/>
              </w:rPr>
              <w:t xml:space="preserve">ct </w:t>
            </w:r>
            <w:r w:rsidR="000B35D1" w:rsidRPr="00E2279B">
              <w:rPr>
                <w:rFonts w:cstheme="minorHAnsi"/>
                <w:b/>
                <w:bCs/>
                <w:color w:val="4472C4" w:themeColor="accent1"/>
                <w:u w:val="single"/>
              </w:rPr>
              <w:t>6</w:t>
            </w:r>
          </w:p>
          <w:p w14:paraId="4F7BC5BF" w14:textId="77777777" w:rsidR="000B35D1" w:rsidRDefault="00E2279B" w:rsidP="004B1884">
            <w:pPr>
              <w:ind w:left="0"/>
              <w:rPr>
                <w:rFonts w:cstheme="minorHAnsi"/>
                <w:b/>
                <w:bCs/>
              </w:rPr>
            </w:pPr>
            <w:r>
              <w:rPr>
                <w:rFonts w:cstheme="minorHAnsi"/>
                <w:b/>
                <w:bCs/>
                <w:color w:val="4472C4" w:themeColor="accent1"/>
              </w:rPr>
              <w:t xml:space="preserve">social </w:t>
            </w:r>
            <w:r w:rsidR="000B35D1" w:rsidRPr="00E2279B">
              <w:rPr>
                <w:rFonts w:cstheme="minorHAnsi"/>
                <w:b/>
                <w:bCs/>
                <w:color w:val="4472C4" w:themeColor="accent1"/>
              </w:rPr>
              <w:t>posts</w:t>
            </w:r>
          </w:p>
        </w:tc>
        <w:tc>
          <w:tcPr>
            <w:tcW w:w="2164" w:type="dxa"/>
            <w:tcBorders>
              <w:top w:val="single" w:sz="18" w:space="0" w:color="000000" w:themeColor="text1"/>
              <w:bottom w:val="single" w:sz="18" w:space="0" w:color="000000" w:themeColor="text1"/>
            </w:tcBorders>
          </w:tcPr>
          <w:p w14:paraId="5A5E1BE8" w14:textId="77777777" w:rsidR="003E4676" w:rsidRPr="00EA5300" w:rsidRDefault="003E4676" w:rsidP="004B1884">
            <w:pPr>
              <w:ind w:left="0"/>
              <w:rPr>
                <w:rFonts w:cstheme="minorHAnsi"/>
                <w:b/>
                <w:bCs/>
              </w:rPr>
            </w:pPr>
            <w:r>
              <w:rPr>
                <w:rFonts w:cstheme="minorHAnsi"/>
                <w:b/>
                <w:bCs/>
              </w:rPr>
              <w:t>Asset name</w:t>
            </w:r>
            <w:r>
              <w:rPr>
                <w:rFonts w:cstheme="minorHAnsi"/>
                <w:b/>
                <w:bCs/>
              </w:rPr>
              <w:br/>
            </w:r>
            <w:r w:rsidRPr="00E82B9F">
              <w:rPr>
                <w:rFonts w:cstheme="minorHAnsi"/>
              </w:rPr>
              <w:t>Naming convention</w:t>
            </w:r>
          </w:p>
          <w:p w14:paraId="67618638" w14:textId="77777777" w:rsidR="003E4676" w:rsidRPr="00E82B9F" w:rsidRDefault="003E4676" w:rsidP="004B1884">
            <w:pPr>
              <w:ind w:left="0"/>
              <w:rPr>
                <w:rFonts w:cstheme="minorHAnsi"/>
              </w:rPr>
            </w:pPr>
            <w:r w:rsidRPr="00E82B9F">
              <w:rPr>
                <w:rFonts w:cstheme="minorHAnsi"/>
              </w:rPr>
              <w:t>[Date of publishing] [Author name + surname] - [Name of blog] [Serial #] [LI/TW]</w:t>
            </w:r>
          </w:p>
          <w:p w14:paraId="2367049D" w14:textId="77777777" w:rsidR="002D6E39" w:rsidRDefault="002D6E39" w:rsidP="004B1884">
            <w:pPr>
              <w:ind w:left="0"/>
              <w:rPr>
                <w:rFonts w:cstheme="minorHAnsi"/>
              </w:rPr>
            </w:pPr>
          </w:p>
          <w:p w14:paraId="4228AE96" w14:textId="77777777" w:rsidR="00B71271" w:rsidRDefault="00B71271" w:rsidP="004B1884">
            <w:pPr>
              <w:ind w:left="0"/>
              <w:rPr>
                <w:rFonts w:cstheme="minorHAnsi"/>
              </w:rPr>
            </w:pPr>
          </w:p>
          <w:p w14:paraId="2DBE8922" w14:textId="77777777" w:rsidR="00B71271" w:rsidRDefault="00B71271" w:rsidP="004B1884">
            <w:pPr>
              <w:ind w:left="0"/>
              <w:rPr>
                <w:rFonts w:cstheme="minorHAnsi"/>
              </w:rPr>
            </w:pPr>
          </w:p>
          <w:p w14:paraId="019FB2A0" w14:textId="77777777" w:rsidR="00B71271" w:rsidRDefault="00B71271" w:rsidP="004B1884">
            <w:pPr>
              <w:ind w:left="0"/>
              <w:rPr>
                <w:rFonts w:cstheme="minorHAnsi"/>
              </w:rPr>
            </w:pPr>
          </w:p>
          <w:p w14:paraId="66944C5C" w14:textId="77777777" w:rsidR="002D6E39" w:rsidRDefault="002D6E39" w:rsidP="004B1884">
            <w:pPr>
              <w:ind w:left="0"/>
              <w:rPr>
                <w:rFonts w:cstheme="minorHAnsi"/>
              </w:rPr>
            </w:pPr>
            <w:r>
              <w:rPr>
                <w:rFonts w:cstheme="minorHAnsi"/>
              </w:rPr>
              <w:t>Example:</w:t>
            </w:r>
          </w:p>
          <w:p w14:paraId="62425404" w14:textId="77777777" w:rsidR="003E4676" w:rsidRPr="002D6E39" w:rsidRDefault="003E4676" w:rsidP="004B1884">
            <w:pPr>
              <w:ind w:left="0"/>
              <w:rPr>
                <w:rFonts w:cstheme="minorHAnsi"/>
                <w:b/>
                <w:bCs/>
                <w:i/>
                <w:iCs/>
              </w:rPr>
            </w:pPr>
            <w:r w:rsidRPr="002D6E39">
              <w:rPr>
                <w:rFonts w:cstheme="minorHAnsi"/>
                <w:i/>
                <w:iCs/>
              </w:rPr>
              <w:t>20210819 Henk van Houten - The Hospital of The Future 1 LI</w:t>
            </w:r>
          </w:p>
        </w:tc>
        <w:tc>
          <w:tcPr>
            <w:tcW w:w="2074" w:type="dxa"/>
            <w:tcBorders>
              <w:top w:val="single" w:sz="18" w:space="0" w:color="000000" w:themeColor="text1"/>
              <w:bottom w:val="single" w:sz="18" w:space="0" w:color="000000" w:themeColor="text1"/>
            </w:tcBorders>
          </w:tcPr>
          <w:p w14:paraId="259E06A8" w14:textId="77777777" w:rsidR="003E4676" w:rsidRDefault="003E4676" w:rsidP="004B1884">
            <w:pPr>
              <w:ind w:left="0"/>
              <w:rPr>
                <w:rFonts w:cstheme="minorHAnsi"/>
                <w:b/>
                <w:bCs/>
              </w:rPr>
            </w:pPr>
            <w:r>
              <w:rPr>
                <w:rFonts w:cstheme="minorHAnsi"/>
                <w:b/>
                <w:bCs/>
              </w:rPr>
              <w:t>Asset visual</w:t>
            </w:r>
          </w:p>
          <w:p w14:paraId="3A720F68" w14:textId="77777777" w:rsidR="003E4676" w:rsidRPr="00D955FC" w:rsidRDefault="003E4676" w:rsidP="004B1884">
            <w:pPr>
              <w:ind w:left="0"/>
              <w:rPr>
                <w:rFonts w:cstheme="minorHAnsi"/>
                <w:i/>
              </w:rPr>
            </w:pPr>
            <w:r w:rsidRPr="00D955FC">
              <w:rPr>
                <w:rFonts w:cstheme="minorHAnsi"/>
                <w:i/>
              </w:rPr>
              <w:t>LinkedIn image size: 1200px by 627px</w:t>
            </w:r>
          </w:p>
          <w:p w14:paraId="44C5E159" w14:textId="77777777" w:rsidR="003E4676" w:rsidRDefault="00FD054A" w:rsidP="004B1884">
            <w:pPr>
              <w:ind w:left="0"/>
              <w:rPr>
                <w:rStyle w:val="Hyperlink"/>
                <w:rFonts w:cstheme="minorHAnsi"/>
                <w:i/>
              </w:rPr>
            </w:pPr>
            <w:hyperlink r:id="rId28" w:history="1">
              <w:r w:rsidR="003E4676" w:rsidRPr="00D955FC">
                <w:rPr>
                  <w:rStyle w:val="Hyperlink"/>
                  <w:rFonts w:cstheme="minorHAnsi"/>
                  <w:i/>
                </w:rPr>
                <w:t>See source file PSD here</w:t>
              </w:r>
            </w:hyperlink>
          </w:p>
          <w:p w14:paraId="7662E1A1" w14:textId="77777777" w:rsidR="002D6E39" w:rsidRDefault="002D6E39" w:rsidP="004B1884">
            <w:pPr>
              <w:ind w:left="0"/>
              <w:rPr>
                <w:rStyle w:val="Hyperlink"/>
                <w:i/>
              </w:rPr>
            </w:pPr>
          </w:p>
          <w:p w14:paraId="4A76D692" w14:textId="77777777" w:rsidR="00B71271" w:rsidRDefault="00B71271" w:rsidP="004B1884">
            <w:pPr>
              <w:ind w:left="0"/>
              <w:rPr>
                <w:rFonts w:cstheme="minorHAnsi"/>
              </w:rPr>
            </w:pPr>
          </w:p>
          <w:p w14:paraId="4C128D42" w14:textId="77777777" w:rsidR="00B71271" w:rsidRDefault="00B71271" w:rsidP="004B1884">
            <w:pPr>
              <w:ind w:left="0"/>
              <w:rPr>
                <w:rFonts w:cstheme="minorHAnsi"/>
              </w:rPr>
            </w:pPr>
          </w:p>
          <w:p w14:paraId="7EC1FE3B" w14:textId="77777777" w:rsidR="00B71271" w:rsidRDefault="00B71271" w:rsidP="004B1884">
            <w:pPr>
              <w:ind w:left="0"/>
              <w:rPr>
                <w:rFonts w:cstheme="minorHAnsi"/>
              </w:rPr>
            </w:pPr>
          </w:p>
          <w:p w14:paraId="734314CB" w14:textId="77777777" w:rsidR="00B71271" w:rsidRDefault="00B71271" w:rsidP="004B1884">
            <w:pPr>
              <w:ind w:left="0"/>
              <w:rPr>
                <w:rFonts w:cstheme="minorHAnsi"/>
              </w:rPr>
            </w:pPr>
          </w:p>
          <w:p w14:paraId="6F819738" w14:textId="77777777" w:rsidR="002D6E39" w:rsidRPr="002D6E39" w:rsidRDefault="002D6E39" w:rsidP="004B1884">
            <w:pPr>
              <w:ind w:left="0"/>
              <w:rPr>
                <w:rFonts w:cstheme="minorHAnsi"/>
              </w:rPr>
            </w:pPr>
            <w:r w:rsidRPr="002D6E39">
              <w:rPr>
                <w:rFonts w:cstheme="minorHAnsi"/>
              </w:rPr>
              <w:t>Example:</w:t>
            </w:r>
          </w:p>
          <w:p w14:paraId="599339B3" w14:textId="77777777" w:rsidR="002D6E39" w:rsidRPr="002814CF" w:rsidRDefault="002D6E39" w:rsidP="004B1884">
            <w:pPr>
              <w:ind w:left="0"/>
              <w:rPr>
                <w:rFonts w:cstheme="minorHAnsi"/>
              </w:rPr>
            </w:pPr>
            <w:r>
              <w:rPr>
                <w:noProof/>
                <w:lang w:val="en-GB" w:eastAsia="en-GB"/>
              </w:rPr>
              <w:drawing>
                <wp:inline distT="0" distB="0" distL="0" distR="0" wp14:anchorId="60C076F3" wp14:editId="52A02F74">
                  <wp:extent cx="1114425" cy="582287"/>
                  <wp:effectExtent l="0" t="0" r="0" b="8890"/>
                  <wp:docPr id="17" name="Picture 17"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1114425" cy="582287"/>
                          </a:xfrm>
                          <a:prstGeom prst="rect">
                            <a:avLst/>
                          </a:prstGeom>
                        </pic:spPr>
                      </pic:pic>
                    </a:graphicData>
                  </a:graphic>
                </wp:inline>
              </w:drawing>
            </w:r>
            <w:hyperlink r:id="rId30">
              <w:r w:rsidRPr="002D6E39">
                <w:rPr>
                  <w:i/>
                  <w:iCs/>
                </w:rPr>
                <w:t>Joining</w:t>
              </w:r>
            </w:hyperlink>
            <w:r w:rsidRPr="002D6E39">
              <w:rPr>
                <w:i/>
                <w:iCs/>
              </w:rPr>
              <w:t xml:space="preserve"> forces to reduce healthcare emissions</w:t>
            </w:r>
          </w:p>
        </w:tc>
        <w:tc>
          <w:tcPr>
            <w:tcW w:w="1728" w:type="dxa"/>
            <w:tcBorders>
              <w:top w:val="single" w:sz="18" w:space="0" w:color="000000" w:themeColor="text1"/>
              <w:bottom w:val="single" w:sz="18" w:space="0" w:color="000000" w:themeColor="text1"/>
            </w:tcBorders>
          </w:tcPr>
          <w:p w14:paraId="001979B3" w14:textId="77777777" w:rsidR="003E4676" w:rsidRDefault="003E4676" w:rsidP="004B1884">
            <w:pPr>
              <w:ind w:left="0"/>
              <w:rPr>
                <w:rFonts w:cstheme="minorHAnsi"/>
                <w:b/>
                <w:bCs/>
              </w:rPr>
            </w:pPr>
            <w:r w:rsidRPr="003134F1">
              <w:rPr>
                <w:rFonts w:cstheme="minorHAnsi"/>
                <w:b/>
                <w:bCs/>
              </w:rPr>
              <w:t>URL</w:t>
            </w:r>
          </w:p>
          <w:p w14:paraId="6C5E6A31" w14:textId="77777777" w:rsidR="003E4676" w:rsidRPr="00C03961" w:rsidRDefault="00566523" w:rsidP="004B1884">
            <w:pPr>
              <w:ind w:left="0"/>
              <w:rPr>
                <w:rFonts w:cstheme="minorHAnsi"/>
              </w:rPr>
            </w:pPr>
            <w:r>
              <w:rPr>
                <w:rFonts w:cstheme="minorHAnsi"/>
              </w:rPr>
              <w:t>Add the URL to where the social ad should drive</w:t>
            </w:r>
          </w:p>
        </w:tc>
        <w:tc>
          <w:tcPr>
            <w:tcW w:w="1952" w:type="dxa"/>
            <w:tcBorders>
              <w:top w:val="single" w:sz="18" w:space="0" w:color="000000" w:themeColor="text1"/>
              <w:bottom w:val="single" w:sz="18" w:space="0" w:color="000000" w:themeColor="text1"/>
            </w:tcBorders>
          </w:tcPr>
          <w:p w14:paraId="7D1CD368" w14:textId="77777777" w:rsidR="003E4676" w:rsidRPr="00EB04F3" w:rsidRDefault="003E4676" w:rsidP="004B1884">
            <w:pPr>
              <w:ind w:left="0"/>
              <w:rPr>
                <w:rFonts w:cstheme="minorHAnsi"/>
              </w:rPr>
            </w:pPr>
            <w:r w:rsidRPr="003134F1">
              <w:rPr>
                <w:rFonts w:cstheme="minorHAnsi"/>
                <w:b/>
                <w:bCs/>
              </w:rPr>
              <w:t>Copy</w:t>
            </w:r>
            <w:r>
              <w:rPr>
                <w:rFonts w:cstheme="minorHAnsi"/>
                <w:b/>
                <w:bCs/>
              </w:rPr>
              <w:br/>
            </w:r>
            <w:r w:rsidRPr="00EB04F3">
              <w:rPr>
                <w:rFonts w:cstheme="minorHAnsi"/>
              </w:rPr>
              <w:t>1) Keep between 100-150 characters with space</w:t>
            </w:r>
          </w:p>
          <w:p w14:paraId="55E74320" w14:textId="77777777" w:rsidR="003E4676" w:rsidRPr="00EB04F3" w:rsidRDefault="003E4676" w:rsidP="004B1884">
            <w:pPr>
              <w:ind w:left="0"/>
              <w:rPr>
                <w:rFonts w:cstheme="minorHAnsi"/>
              </w:rPr>
            </w:pPr>
            <w:r w:rsidRPr="00EB04F3">
              <w:rPr>
                <w:rFonts w:cstheme="minorHAnsi"/>
              </w:rPr>
              <w:t xml:space="preserve">2) Use clear CTA </w:t>
            </w:r>
          </w:p>
          <w:p w14:paraId="240716B1" w14:textId="77777777" w:rsidR="003E4676" w:rsidRPr="00EB04F3" w:rsidRDefault="003E4676" w:rsidP="004B1884">
            <w:pPr>
              <w:ind w:left="0"/>
              <w:rPr>
                <w:rFonts w:cstheme="minorHAnsi"/>
              </w:rPr>
            </w:pPr>
            <w:r w:rsidRPr="00EB04F3">
              <w:rPr>
                <w:rFonts w:cstheme="minorHAnsi"/>
              </w:rPr>
              <w:t>3) Personalized the copy based on audience i.e. ''CEOs , what do you think of XYZ?''</w:t>
            </w:r>
          </w:p>
          <w:p w14:paraId="3EFE45A3" w14:textId="77777777" w:rsidR="003E4676" w:rsidRDefault="003E4676" w:rsidP="004B1884">
            <w:pPr>
              <w:ind w:left="0"/>
              <w:rPr>
                <w:rFonts w:cstheme="minorHAnsi"/>
              </w:rPr>
            </w:pPr>
            <w:r w:rsidRPr="00EB04F3">
              <w:rPr>
                <w:rFonts w:cstheme="minorHAnsi"/>
              </w:rPr>
              <w:t>4) Include ''Philips'' and relevant topic keyword</w:t>
            </w:r>
          </w:p>
          <w:p w14:paraId="3BC2670A" w14:textId="77777777" w:rsidR="002D6E39" w:rsidRDefault="002D6E39" w:rsidP="004B1884">
            <w:pPr>
              <w:ind w:left="0"/>
              <w:rPr>
                <w:rFonts w:cstheme="minorHAnsi"/>
              </w:rPr>
            </w:pPr>
          </w:p>
          <w:p w14:paraId="2BF7C8E5" w14:textId="77777777" w:rsidR="002D6E39" w:rsidRDefault="002D6E39" w:rsidP="004B1884">
            <w:pPr>
              <w:ind w:left="0"/>
              <w:rPr>
                <w:rFonts w:cstheme="minorHAnsi"/>
              </w:rPr>
            </w:pPr>
            <w:r>
              <w:rPr>
                <w:rFonts w:cstheme="minorHAnsi"/>
              </w:rPr>
              <w:t>Example:</w:t>
            </w:r>
          </w:p>
          <w:p w14:paraId="5BE2BFFF" w14:textId="77777777" w:rsidR="002D6E39" w:rsidRPr="002D6E39" w:rsidRDefault="002D6E39" w:rsidP="004B1884">
            <w:pPr>
              <w:ind w:left="0"/>
              <w:rPr>
                <w:rFonts w:cstheme="minorHAnsi"/>
                <w:b/>
                <w:bCs/>
                <w:i/>
                <w:iCs/>
              </w:rPr>
            </w:pPr>
            <w:r w:rsidRPr="002D6E39">
              <w:rPr>
                <w:rFonts w:cstheme="minorHAnsi"/>
                <w:i/>
                <w:iCs/>
              </w:rPr>
              <w:t>At Philips, we’re excited to announce that we hit our 2020 environmental targets. Find out how we’re continuing to raise the bar. #sustainability</w:t>
            </w:r>
          </w:p>
        </w:tc>
        <w:tc>
          <w:tcPr>
            <w:tcW w:w="2072" w:type="dxa"/>
            <w:tcBorders>
              <w:top w:val="single" w:sz="18" w:space="0" w:color="000000" w:themeColor="text1"/>
              <w:bottom w:val="single" w:sz="18" w:space="0" w:color="000000" w:themeColor="text1"/>
              <w:right w:val="single" w:sz="18" w:space="0" w:color="000000" w:themeColor="text1"/>
            </w:tcBorders>
          </w:tcPr>
          <w:p w14:paraId="24EC8C6E" w14:textId="77777777" w:rsidR="003E4676" w:rsidRDefault="003E4676" w:rsidP="004B1884">
            <w:pPr>
              <w:ind w:left="0"/>
              <w:rPr>
                <w:rFonts w:cstheme="minorHAnsi"/>
              </w:rPr>
            </w:pPr>
            <w:r w:rsidRPr="003134F1">
              <w:rPr>
                <w:rFonts w:cstheme="minorHAnsi"/>
                <w:b/>
                <w:bCs/>
              </w:rPr>
              <w:t>Headline</w:t>
            </w:r>
            <w:r>
              <w:rPr>
                <w:rFonts w:cstheme="minorHAnsi"/>
                <w:b/>
                <w:bCs/>
              </w:rPr>
              <w:br/>
            </w:r>
            <w:r>
              <w:rPr>
                <w:rFonts w:cstheme="minorHAnsi"/>
              </w:rPr>
              <w:t>K</w:t>
            </w:r>
            <w:r w:rsidRPr="00EB04F3">
              <w:rPr>
                <w:rFonts w:cstheme="minorHAnsi"/>
              </w:rPr>
              <w:t xml:space="preserve">eep under 70 characters </w:t>
            </w:r>
            <w:r>
              <w:rPr>
                <w:rFonts w:cstheme="minorHAnsi"/>
              </w:rPr>
              <w:t>including</w:t>
            </w:r>
            <w:r w:rsidRPr="00EB04F3">
              <w:rPr>
                <w:rFonts w:cstheme="minorHAnsi"/>
              </w:rPr>
              <w:t xml:space="preserve"> space</w:t>
            </w:r>
            <w:r>
              <w:rPr>
                <w:rFonts w:cstheme="minorHAnsi"/>
              </w:rPr>
              <w:t>s</w:t>
            </w:r>
          </w:p>
          <w:p w14:paraId="21D415EE" w14:textId="77777777" w:rsidR="002D6E39" w:rsidRDefault="002D6E39" w:rsidP="004B1884">
            <w:pPr>
              <w:ind w:left="0"/>
              <w:rPr>
                <w:rFonts w:cstheme="minorHAnsi"/>
              </w:rPr>
            </w:pPr>
          </w:p>
          <w:p w14:paraId="605A0741" w14:textId="77777777" w:rsidR="00B71271" w:rsidRDefault="00B71271" w:rsidP="004B1884">
            <w:pPr>
              <w:ind w:left="0"/>
              <w:rPr>
                <w:rFonts w:cstheme="minorHAnsi"/>
              </w:rPr>
            </w:pPr>
          </w:p>
          <w:p w14:paraId="78D52080" w14:textId="77777777" w:rsidR="00B71271" w:rsidRDefault="00B71271" w:rsidP="004B1884">
            <w:pPr>
              <w:ind w:left="0"/>
              <w:rPr>
                <w:rFonts w:cstheme="minorHAnsi"/>
              </w:rPr>
            </w:pPr>
          </w:p>
          <w:p w14:paraId="234CD12D" w14:textId="77777777" w:rsidR="00B71271" w:rsidRDefault="00B71271" w:rsidP="004B1884">
            <w:pPr>
              <w:ind w:left="0"/>
              <w:rPr>
                <w:rFonts w:cstheme="minorHAnsi"/>
              </w:rPr>
            </w:pPr>
          </w:p>
          <w:p w14:paraId="55017CCB" w14:textId="77777777" w:rsidR="00B71271" w:rsidRDefault="00B71271" w:rsidP="004B1884">
            <w:pPr>
              <w:ind w:left="0"/>
              <w:rPr>
                <w:rFonts w:cstheme="minorHAnsi"/>
              </w:rPr>
            </w:pPr>
          </w:p>
          <w:p w14:paraId="351D6298" w14:textId="77777777" w:rsidR="002D6E39" w:rsidRDefault="002D6E39" w:rsidP="004B1884">
            <w:pPr>
              <w:ind w:left="0"/>
              <w:rPr>
                <w:rFonts w:cstheme="minorHAnsi"/>
              </w:rPr>
            </w:pPr>
            <w:r>
              <w:rPr>
                <w:rFonts w:cstheme="minorHAnsi"/>
              </w:rPr>
              <w:t>Example:</w:t>
            </w:r>
          </w:p>
          <w:p w14:paraId="435C3BCF" w14:textId="77777777" w:rsidR="002D6E39" w:rsidRPr="002D6E39" w:rsidRDefault="002D6E39" w:rsidP="004B1884">
            <w:pPr>
              <w:ind w:left="0"/>
              <w:rPr>
                <w:rFonts w:cstheme="minorHAnsi"/>
                <w:b/>
                <w:bCs/>
                <w:i/>
                <w:iCs/>
              </w:rPr>
            </w:pPr>
            <w:r w:rsidRPr="002D6E39">
              <w:rPr>
                <w:rFonts w:cstheme="minorHAnsi"/>
                <w:i/>
                <w:iCs/>
              </w:rPr>
              <w:t>Inspired to improve further</w:t>
            </w:r>
          </w:p>
        </w:tc>
      </w:tr>
      <w:tr w:rsidR="00DA02F0" w14:paraId="787F9590" w14:textId="77777777" w:rsidTr="00FD4405">
        <w:tc>
          <w:tcPr>
            <w:tcW w:w="805" w:type="dxa"/>
            <w:vMerge w:val="restart"/>
            <w:tcBorders>
              <w:top w:val="single" w:sz="18" w:space="0" w:color="000000" w:themeColor="text1"/>
              <w:left w:val="single" w:sz="18" w:space="0" w:color="auto"/>
            </w:tcBorders>
            <w:vAlign w:val="center"/>
          </w:tcPr>
          <w:p w14:paraId="7ACA218E" w14:textId="77777777" w:rsidR="00DA02F0" w:rsidRPr="00F6491C" w:rsidRDefault="00DA02F0" w:rsidP="00172D29">
            <w:pPr>
              <w:ind w:left="0"/>
              <w:jc w:val="center"/>
              <w:rPr>
                <w:rFonts w:cstheme="minorHAnsi"/>
                <w:b/>
                <w:bCs/>
                <w:color w:val="4472C4" w:themeColor="accent1"/>
                <w:sz w:val="20"/>
                <w:szCs w:val="20"/>
              </w:rPr>
            </w:pPr>
            <w:r w:rsidRPr="00F6491C">
              <w:rPr>
                <w:rFonts w:cstheme="minorHAnsi"/>
                <w:b/>
                <w:bCs/>
                <w:color w:val="4472C4" w:themeColor="accent1"/>
                <w:sz w:val="20"/>
                <w:szCs w:val="20"/>
              </w:rPr>
              <w:t>1</w:t>
            </w:r>
          </w:p>
          <w:sdt>
            <w:sdtPr>
              <w:rPr>
                <w:rFonts w:cstheme="minorHAnsi"/>
                <w:b/>
                <w:bCs/>
                <w:color w:val="0070C0"/>
                <w:sz w:val="40"/>
                <w:szCs w:val="40"/>
              </w:rPr>
              <w:id w:val="-377012407"/>
            </w:sdtPr>
            <w:sdtEndPr/>
            <w:sdtContent>
              <w:p w14:paraId="37763CEC" w14:textId="77777777" w:rsidR="001A3330" w:rsidRDefault="00A24D27" w:rsidP="00172D29">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000000" w:themeColor="text1"/>
            </w:tcBorders>
          </w:tcPr>
          <w:p w14:paraId="4E0BF8C8" w14:textId="77777777" w:rsidR="00FD4405" w:rsidRDefault="00FD4405" w:rsidP="004B1884">
            <w:pPr>
              <w:ind w:left="0"/>
              <w:rPr>
                <w:rFonts w:cstheme="minorHAnsi"/>
              </w:rPr>
            </w:pPr>
            <w:r>
              <w:rPr>
                <w:rFonts w:cstheme="minorHAnsi"/>
              </w:rPr>
              <w:t>20210510 Jan Kimpen – Healthcare leaders are making bold plans to shift gear – here’s why</w:t>
            </w:r>
          </w:p>
        </w:tc>
        <w:tc>
          <w:tcPr>
            <w:tcW w:w="2074" w:type="dxa"/>
            <w:tcBorders>
              <w:top w:val="single" w:sz="18" w:space="0" w:color="000000" w:themeColor="text1"/>
            </w:tcBorders>
          </w:tcPr>
          <w:p w14:paraId="3C5402B3" w14:textId="77777777" w:rsidR="00DA02F0" w:rsidRDefault="00DA02F0" w:rsidP="004B1884">
            <w:pPr>
              <w:ind w:left="0"/>
              <w:rPr>
                <w:rFonts w:cstheme="minorHAnsi"/>
              </w:rPr>
            </w:pPr>
          </w:p>
        </w:tc>
        <w:tc>
          <w:tcPr>
            <w:tcW w:w="1728" w:type="dxa"/>
            <w:tcBorders>
              <w:top w:val="single" w:sz="18" w:space="0" w:color="000000" w:themeColor="text1"/>
            </w:tcBorders>
          </w:tcPr>
          <w:p w14:paraId="7DF85208" w14:textId="77777777" w:rsidR="00DA02F0" w:rsidRDefault="00DA02F0" w:rsidP="004B1884">
            <w:pPr>
              <w:ind w:left="0"/>
              <w:rPr>
                <w:rFonts w:cstheme="minorHAnsi"/>
              </w:rPr>
            </w:pPr>
          </w:p>
        </w:tc>
        <w:tc>
          <w:tcPr>
            <w:tcW w:w="1952" w:type="dxa"/>
            <w:tcBorders>
              <w:top w:val="single" w:sz="18" w:space="0" w:color="000000" w:themeColor="text1"/>
            </w:tcBorders>
          </w:tcPr>
          <w:p w14:paraId="3A700846" w14:textId="77777777" w:rsidR="00DA02F0" w:rsidRDefault="00DA02F0" w:rsidP="004B1884">
            <w:pPr>
              <w:ind w:left="0"/>
              <w:rPr>
                <w:rFonts w:cstheme="minorHAnsi"/>
              </w:rPr>
            </w:pPr>
          </w:p>
        </w:tc>
        <w:tc>
          <w:tcPr>
            <w:tcW w:w="2072" w:type="dxa"/>
            <w:tcBorders>
              <w:top w:val="single" w:sz="18" w:space="0" w:color="000000" w:themeColor="text1"/>
              <w:right w:val="single" w:sz="18" w:space="0" w:color="000000" w:themeColor="text1"/>
            </w:tcBorders>
          </w:tcPr>
          <w:p w14:paraId="76FA3992" w14:textId="77777777" w:rsidR="00DA02F0" w:rsidRDefault="00DA02F0" w:rsidP="004B1884">
            <w:pPr>
              <w:ind w:left="0"/>
              <w:rPr>
                <w:rFonts w:cstheme="minorHAnsi"/>
              </w:rPr>
            </w:pPr>
          </w:p>
        </w:tc>
      </w:tr>
      <w:tr w:rsidR="00DA02F0" w14:paraId="316C1710" w14:textId="77777777" w:rsidTr="00FD4405">
        <w:tc>
          <w:tcPr>
            <w:tcW w:w="805" w:type="dxa"/>
            <w:vMerge/>
            <w:tcBorders>
              <w:left w:val="single" w:sz="18" w:space="0" w:color="auto"/>
            </w:tcBorders>
            <w:vAlign w:val="center"/>
          </w:tcPr>
          <w:p w14:paraId="5199BB82" w14:textId="77777777" w:rsidR="00DA02F0" w:rsidRDefault="00DA02F0" w:rsidP="00172D29">
            <w:pPr>
              <w:ind w:left="0"/>
              <w:jc w:val="center"/>
              <w:rPr>
                <w:rFonts w:cstheme="minorHAnsi"/>
              </w:rPr>
            </w:pPr>
          </w:p>
        </w:tc>
        <w:tc>
          <w:tcPr>
            <w:tcW w:w="2164" w:type="dxa"/>
            <w:vMerge/>
          </w:tcPr>
          <w:p w14:paraId="11BB505B" w14:textId="77777777" w:rsidR="00DA02F0" w:rsidRPr="003A3884" w:rsidRDefault="00DA02F0" w:rsidP="004B1884">
            <w:pPr>
              <w:ind w:left="0"/>
            </w:pPr>
          </w:p>
        </w:tc>
        <w:tc>
          <w:tcPr>
            <w:tcW w:w="2074" w:type="dxa"/>
            <w:tcBorders>
              <w:bottom w:val="single" w:sz="18" w:space="0" w:color="000000" w:themeColor="text1"/>
            </w:tcBorders>
          </w:tcPr>
          <w:p w14:paraId="5A067CA3" w14:textId="77777777" w:rsidR="00DA02F0" w:rsidRDefault="00840866" w:rsidP="004B1884">
            <w:pPr>
              <w:ind w:left="0"/>
              <w:rPr>
                <w:rFonts w:cstheme="minorHAnsi"/>
                <w:noProof/>
              </w:rPr>
            </w:pPr>
            <w:r>
              <w:rPr>
                <w:rFonts w:cstheme="minorHAnsi"/>
                <w:noProof/>
              </w:rPr>
              <w:t>Translat</w:t>
            </w:r>
            <w:r w:rsidR="00E410D1">
              <w:rPr>
                <w:rFonts w:cstheme="minorHAnsi"/>
                <w:noProof/>
              </w:rPr>
              <w:t>e</w:t>
            </w:r>
            <w:r w:rsidR="008B7565">
              <w:rPr>
                <w:rFonts w:cstheme="minorHAnsi"/>
                <w:noProof/>
              </w:rPr>
              <w:t xml:space="preserve"> if checked</w:t>
            </w:r>
            <w:r>
              <w:rPr>
                <w:rFonts w:cstheme="minorHAnsi"/>
                <w:noProof/>
              </w:rPr>
              <w:t>:</w:t>
            </w:r>
          </w:p>
          <w:p w14:paraId="45E8614A" w14:textId="77777777" w:rsidR="00840866" w:rsidRDefault="00840866" w:rsidP="004B1884">
            <w:pPr>
              <w:ind w:left="0"/>
              <w:rPr>
                <w:rFonts w:cstheme="minorHAnsi"/>
                <w:noProof/>
              </w:rPr>
            </w:pPr>
          </w:p>
          <w:p w14:paraId="7EE9392F" w14:textId="77777777" w:rsidR="00840866" w:rsidRDefault="00FD4405" w:rsidP="004B1884">
            <w:pPr>
              <w:ind w:left="0"/>
              <w:rPr>
                <w:rFonts w:cstheme="minorHAnsi"/>
                <w:noProof/>
              </w:rPr>
            </w:pPr>
            <w:r>
              <w:rPr>
                <w:rFonts w:cstheme="minorHAnsi"/>
                <w:noProof/>
                <w:lang w:val="en-GB" w:eastAsia="en-GB"/>
              </w:rPr>
              <w:drawing>
                <wp:inline distT="0" distB="0" distL="0" distR="0" wp14:anchorId="6649538C" wp14:editId="26171CF8">
                  <wp:extent cx="1190372" cy="622300"/>
                  <wp:effectExtent l="19050" t="0" r="0" b="0"/>
                  <wp:docPr id="14" name="Picture 14" descr="C:\Users\Rach\Desktop\2021 Zelda Unlimited\Design\20210514_Jan_Kimpen_Quote_Image_Linke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ch\Desktop\2021 Zelda Unlimited\Design\20210514_Jan_Kimpen_Quote_Image_LinkedIn.jpg"/>
                          <pic:cNvPicPr>
                            <a:picLocks noChangeAspect="1" noChangeArrowheads="1"/>
                          </pic:cNvPicPr>
                        </pic:nvPicPr>
                        <pic:blipFill>
                          <a:blip r:embed="rId31" cstate="print"/>
                          <a:srcRect/>
                          <a:stretch>
                            <a:fillRect/>
                          </a:stretch>
                        </pic:blipFill>
                        <pic:spPr bwMode="auto">
                          <a:xfrm>
                            <a:off x="0" y="0"/>
                            <a:ext cx="1190372" cy="622300"/>
                          </a:xfrm>
                          <a:prstGeom prst="rect">
                            <a:avLst/>
                          </a:prstGeom>
                          <a:noFill/>
                          <a:ln w="9525">
                            <a:noFill/>
                            <a:miter lim="800000"/>
                            <a:headEnd/>
                            <a:tailEnd/>
                          </a:ln>
                        </pic:spPr>
                      </pic:pic>
                    </a:graphicData>
                  </a:graphic>
                </wp:inline>
              </w:drawing>
            </w:r>
          </w:p>
          <w:p w14:paraId="5443B017" w14:textId="77777777" w:rsidR="00840866" w:rsidRDefault="00C84F7C" w:rsidP="004B1884">
            <w:pPr>
              <w:ind w:left="0"/>
              <w:rPr>
                <w:rFonts w:ascii="Calibri" w:eastAsia="Times New Roman" w:hAnsi="Calibri" w:cs="Calibri"/>
                <w:color w:val="000000"/>
                <w:bdr w:val="none" w:sz="0" w:space="0" w:color="auto" w:frame="1"/>
                <w:lang w:eastAsia="en-GB"/>
              </w:rPr>
            </w:pPr>
            <w:r w:rsidRPr="008E3031">
              <w:rPr>
                <w:rFonts w:ascii="Calibri" w:eastAsia="Times New Roman" w:hAnsi="Calibri" w:cs="Calibri"/>
                <w:color w:val="000000"/>
                <w:bdr w:val="none" w:sz="0" w:space="0" w:color="auto" w:frame="1"/>
                <w:lang w:eastAsia="en-GB"/>
              </w:rPr>
              <w:t>"I believe that resilient healthcare comes from a strong ecosystem of flexible care delivery models, motivated doctors and nurses, and decisive leaders."</w:t>
            </w:r>
          </w:p>
          <w:p w14:paraId="43C75179" w14:textId="77777777" w:rsidR="00C84F7C" w:rsidRDefault="00C84F7C" w:rsidP="004B1884">
            <w:pPr>
              <w:ind w:left="0"/>
              <w:rPr>
                <w:rFonts w:ascii="Calibri" w:eastAsia="Times New Roman" w:hAnsi="Calibri" w:cs="Calibri"/>
                <w:color w:val="000000"/>
                <w:bdr w:val="none" w:sz="0" w:space="0" w:color="auto" w:frame="1"/>
                <w:lang w:eastAsia="en-GB"/>
              </w:rPr>
            </w:pPr>
          </w:p>
          <w:p w14:paraId="508D771B" w14:textId="77777777" w:rsidR="00C84F7C" w:rsidRPr="00C84F7C" w:rsidRDefault="00C84F7C" w:rsidP="004B1884">
            <w:pPr>
              <w:ind w:left="0"/>
              <w:rPr>
                <w:rFonts w:ascii="Calibri" w:eastAsia="Times New Roman" w:hAnsi="Calibri" w:cs="Calibri"/>
                <w:b/>
                <w:color w:val="000000"/>
                <w:bdr w:val="none" w:sz="0" w:space="0" w:color="auto" w:frame="1"/>
                <w:lang w:eastAsia="en-GB"/>
              </w:rPr>
            </w:pPr>
            <w:r w:rsidRPr="00C84F7C">
              <w:rPr>
                <w:rFonts w:ascii="Calibri" w:eastAsia="Times New Roman" w:hAnsi="Calibri" w:cs="Calibri"/>
                <w:b/>
                <w:color w:val="000000"/>
                <w:bdr w:val="none" w:sz="0" w:space="0" w:color="auto" w:frame="1"/>
                <w:lang w:eastAsia="en-GB"/>
              </w:rPr>
              <w:t>Jan Kimpen</w:t>
            </w:r>
          </w:p>
          <w:p w14:paraId="5E1F3314" w14:textId="77777777" w:rsidR="00C84F7C" w:rsidRDefault="00C84F7C" w:rsidP="004B1884">
            <w:pPr>
              <w:ind w:left="0"/>
              <w:rPr>
                <w:rFonts w:ascii="Calibri" w:eastAsia="Times New Roman" w:hAnsi="Calibri" w:cs="Calibri"/>
                <w:color w:val="000000"/>
                <w:bdr w:val="none" w:sz="0" w:space="0" w:color="auto" w:frame="1"/>
                <w:lang w:eastAsia="en-GB"/>
              </w:rPr>
            </w:pPr>
            <w:r>
              <w:rPr>
                <w:rFonts w:ascii="Calibri" w:eastAsia="Times New Roman" w:hAnsi="Calibri" w:cs="Calibri"/>
                <w:color w:val="000000"/>
                <w:bdr w:val="none" w:sz="0" w:space="0" w:color="auto" w:frame="1"/>
                <w:lang w:eastAsia="en-GB"/>
              </w:rPr>
              <w:lastRenderedPageBreak/>
              <w:t>Chief Medical Officer</w:t>
            </w:r>
          </w:p>
          <w:p w14:paraId="6DF77229" w14:textId="77777777" w:rsidR="00C84F7C" w:rsidRDefault="00FD054A" w:rsidP="004B1884">
            <w:pPr>
              <w:ind w:left="0"/>
              <w:rPr>
                <w:rFonts w:ascii="Calibri" w:eastAsia="Times New Roman" w:hAnsi="Calibri" w:cs="Calibri"/>
                <w:color w:val="000000"/>
                <w:bdr w:val="none" w:sz="0" w:space="0" w:color="auto" w:frame="1"/>
                <w:lang w:eastAsia="en-GB"/>
              </w:rPr>
            </w:pPr>
            <w:hyperlink r:id="rId32" w:history="1">
              <w:r w:rsidR="00C84F7C" w:rsidRPr="00F14C65">
                <w:rPr>
                  <w:rStyle w:val="Hyperlink"/>
                  <w:rFonts w:ascii="Calibri" w:eastAsia="Times New Roman" w:hAnsi="Calibri" w:cs="Calibri"/>
                  <w:bdr w:val="none" w:sz="0" w:space="0" w:color="auto" w:frame="1"/>
                  <w:lang w:eastAsia="en-GB"/>
                </w:rPr>
                <w:t>Source file</w:t>
              </w:r>
            </w:hyperlink>
          </w:p>
          <w:p w14:paraId="48E37E50" w14:textId="77777777" w:rsidR="00C84F7C" w:rsidRDefault="00C84F7C" w:rsidP="004B1884">
            <w:pPr>
              <w:ind w:left="0"/>
              <w:rPr>
                <w:rFonts w:cstheme="minorHAnsi"/>
                <w:noProof/>
              </w:rPr>
            </w:pPr>
          </w:p>
        </w:tc>
        <w:tc>
          <w:tcPr>
            <w:tcW w:w="1728" w:type="dxa"/>
            <w:tcBorders>
              <w:bottom w:val="single" w:sz="18" w:space="0" w:color="000000" w:themeColor="text1"/>
            </w:tcBorders>
          </w:tcPr>
          <w:p w14:paraId="5A71A0CC" w14:textId="77777777" w:rsidR="00FD4405" w:rsidRPr="00594637" w:rsidRDefault="00FD4405" w:rsidP="004B1884">
            <w:pPr>
              <w:ind w:left="0"/>
              <w:rPr>
                <w:rFonts w:ascii="Calibri" w:hAnsi="Calibri" w:cs="Calibri"/>
                <w:color w:val="000000"/>
                <w:sz w:val="15"/>
                <w:szCs w:val="15"/>
                <w:shd w:val="clear" w:color="auto" w:fill="FFFFFF"/>
                <w:lang w:val="pl-PL"/>
              </w:rPr>
            </w:pPr>
            <w:r w:rsidRPr="00594637">
              <w:rPr>
                <w:rFonts w:ascii="Calibri" w:hAnsi="Calibri" w:cs="Calibri"/>
                <w:color w:val="FF0000"/>
                <w:sz w:val="15"/>
                <w:szCs w:val="15"/>
                <w:shd w:val="clear" w:color="auto" w:fill="FFFFFF"/>
                <w:lang w:val="pl-PL"/>
              </w:rPr>
              <w:lastRenderedPageBreak/>
              <w:t xml:space="preserve">[Blog URL] </w:t>
            </w:r>
            <w:hyperlink r:id="rId33" w:history="1">
              <w:r w:rsidRPr="00594637">
                <w:rPr>
                  <w:rStyle w:val="Hyperlink"/>
                  <w:rFonts w:ascii="Calibri" w:hAnsi="Calibri" w:cs="Calibri"/>
                  <w:sz w:val="15"/>
                  <w:szCs w:val="15"/>
                  <w:shd w:val="clear" w:color="auto" w:fill="FFFFFF"/>
                  <w:lang w:val="pl-PL"/>
                </w:rPr>
                <w:t>https://www.philips.com/a-w/about/news/archive/blogs/innovation-matters/2021/20210510-healthcare-leaders-reveal-bold-plans-to-shift-gear-here-s-why.html</w:t>
              </w:r>
            </w:hyperlink>
            <w:r w:rsidRPr="00594637">
              <w:rPr>
                <w:rFonts w:ascii="Calibri" w:hAnsi="Calibri" w:cs="Calibri"/>
                <w:color w:val="000000"/>
                <w:sz w:val="15"/>
                <w:szCs w:val="15"/>
                <w:shd w:val="clear" w:color="auto" w:fill="FFFFFF"/>
                <w:lang w:val="pl-PL"/>
              </w:rPr>
              <w:t xml:space="preserve"> </w:t>
            </w:r>
          </w:p>
          <w:p w14:paraId="543294DD" w14:textId="77777777" w:rsidR="00FD4405" w:rsidRPr="00594637" w:rsidRDefault="00FD4405" w:rsidP="004B1884">
            <w:pPr>
              <w:ind w:left="0"/>
              <w:rPr>
                <w:rFonts w:ascii="Calibri" w:hAnsi="Calibri" w:cs="Calibri"/>
                <w:color w:val="000000"/>
                <w:sz w:val="15"/>
                <w:szCs w:val="15"/>
                <w:shd w:val="clear" w:color="auto" w:fill="FFFFFF"/>
                <w:lang w:val="pl-PL"/>
              </w:rPr>
            </w:pPr>
          </w:p>
          <w:p w14:paraId="3385CB8F" w14:textId="77777777" w:rsidR="00DA02F0" w:rsidRDefault="00FD4405" w:rsidP="004B1884">
            <w:pPr>
              <w:ind w:left="0"/>
              <w:rPr>
                <w:rFonts w:ascii="Calibri" w:hAnsi="Calibri" w:cs="Calibri"/>
                <w:color w:val="000000"/>
                <w:sz w:val="15"/>
                <w:szCs w:val="15"/>
                <w:shd w:val="clear" w:color="auto" w:fill="FFFFFF"/>
              </w:rPr>
            </w:pPr>
            <w:r w:rsidRPr="00FD4405">
              <w:rPr>
                <w:rFonts w:ascii="Calibri" w:hAnsi="Calibri" w:cs="Calibri"/>
                <w:color w:val="FF0000"/>
                <w:sz w:val="15"/>
                <w:szCs w:val="15"/>
                <w:shd w:val="clear" w:color="auto" w:fill="FFFFFF"/>
              </w:rPr>
              <w:t xml:space="preserve">[FHI report URL] </w:t>
            </w:r>
            <w:hyperlink r:id="rId34" w:history="1">
              <w:r w:rsidRPr="0000559C">
                <w:rPr>
                  <w:rStyle w:val="Hyperlink"/>
                  <w:rFonts w:ascii="Calibri" w:hAnsi="Calibri" w:cs="Calibri"/>
                  <w:sz w:val="15"/>
                  <w:szCs w:val="15"/>
                  <w:shd w:val="clear" w:color="auto" w:fill="FFFFFF"/>
                </w:rPr>
                <w:t>https://www.philips.com/a-w/about/news/future-health-index/reports/2021/healthcare-leaders-look-beyond-the-crisis</w:t>
              </w:r>
            </w:hyperlink>
          </w:p>
          <w:p w14:paraId="2EDF0EA8" w14:textId="77777777" w:rsidR="00FD4405" w:rsidRDefault="00FD4405" w:rsidP="004B1884">
            <w:pPr>
              <w:ind w:left="0"/>
              <w:rPr>
                <w:rFonts w:cstheme="minorHAnsi"/>
              </w:rPr>
            </w:pPr>
          </w:p>
        </w:tc>
        <w:tc>
          <w:tcPr>
            <w:tcW w:w="1952" w:type="dxa"/>
            <w:tcBorders>
              <w:bottom w:val="single" w:sz="18" w:space="0" w:color="000000" w:themeColor="text1"/>
            </w:tcBorders>
          </w:tcPr>
          <w:p w14:paraId="3E42177A" w14:textId="77777777" w:rsidR="008B7565" w:rsidRDefault="006538F9" w:rsidP="5C8D0C3F">
            <w:pPr>
              <w:ind w:left="0"/>
              <w:rPr>
                <w:noProof/>
              </w:rPr>
            </w:pPr>
            <w:r w:rsidRPr="5C8D0C3F">
              <w:lastRenderedPageBreak/>
              <w:t>Translate</w:t>
            </w:r>
            <w:r w:rsidR="008B7565" w:rsidRPr="5C8D0C3F">
              <w:rPr>
                <w:noProof/>
              </w:rPr>
              <w:t xml:space="preserve"> if checked:</w:t>
            </w:r>
          </w:p>
          <w:p w14:paraId="088B7200" w14:textId="77777777" w:rsidR="00FD4405" w:rsidRDefault="00FD4405" w:rsidP="00FD4405">
            <w:pPr>
              <w:ind w:left="0"/>
            </w:pPr>
            <w:r w:rsidRPr="003D1407">
              <w:t>What does the roadmap for recovery look like to healthcare leaders</w:t>
            </w:r>
            <w:r>
              <w:t>, and why</w:t>
            </w:r>
            <w:r w:rsidRPr="003D1407">
              <w:t>? Learn more from</w:t>
            </w:r>
            <w:r>
              <w:t xml:space="preserve"> </w:t>
            </w:r>
            <w:r w:rsidRPr="003D1407">
              <w:t xml:space="preserve">Philips’ Chief Medical Officer Jan Kimpen and the results </w:t>
            </w:r>
            <w:r>
              <w:t>of</w:t>
            </w:r>
            <w:r w:rsidRPr="003D1407">
              <w:t xml:space="preserve"> the Future Health Index </w:t>
            </w:r>
            <w:r>
              <w:t xml:space="preserve">2021 </w:t>
            </w:r>
            <w:r w:rsidRPr="003D1407">
              <w:t xml:space="preserve">report: </w:t>
            </w:r>
            <w:r w:rsidRPr="00FD4405">
              <w:rPr>
                <w:color w:val="FF0000"/>
              </w:rPr>
              <w:t>[Add URL to blog here]</w:t>
            </w:r>
            <w:r w:rsidRPr="003D1407">
              <w:t xml:space="preserve"> </w:t>
            </w:r>
          </w:p>
          <w:p w14:paraId="68A112D5" w14:textId="77777777" w:rsidR="00FD4405" w:rsidRPr="003D1407" w:rsidRDefault="00FD4405" w:rsidP="00FD4405">
            <w:pPr>
              <w:ind w:left="0"/>
            </w:pPr>
          </w:p>
          <w:p w14:paraId="065C755C" w14:textId="77777777" w:rsidR="00FD4405" w:rsidRDefault="00FD4405" w:rsidP="00FD4405">
            <w:pPr>
              <w:ind w:left="0"/>
              <w:rPr>
                <w:rFonts w:cstheme="minorHAnsi"/>
                <w:color w:val="FF0000"/>
                <w:shd w:val="clear" w:color="auto" w:fill="FFFFFF"/>
              </w:rPr>
            </w:pPr>
            <w:r w:rsidRPr="003D1407">
              <w:rPr>
                <w:rFonts w:cstheme="minorHAnsi"/>
                <w:shd w:val="clear" w:color="auto" w:fill="FFFFFF"/>
              </w:rPr>
              <w:t>Read the full report:</w:t>
            </w:r>
            <w:r>
              <w:rPr>
                <w:rFonts w:cstheme="minorHAnsi"/>
                <w:shd w:val="clear" w:color="auto" w:fill="FFFFFF"/>
              </w:rPr>
              <w:t xml:space="preserve"> </w:t>
            </w:r>
            <w:r w:rsidRPr="00FD4405">
              <w:rPr>
                <w:rFonts w:cstheme="minorHAnsi"/>
                <w:color w:val="FF0000"/>
                <w:shd w:val="clear" w:color="auto" w:fill="FFFFFF"/>
              </w:rPr>
              <w:t>[URL to FHI report]</w:t>
            </w:r>
          </w:p>
          <w:p w14:paraId="240F0731" w14:textId="77777777" w:rsidR="00FD4405" w:rsidRDefault="00FD4405" w:rsidP="00FD4405">
            <w:pPr>
              <w:ind w:left="0"/>
              <w:rPr>
                <w:rFonts w:cstheme="minorHAnsi"/>
                <w:shd w:val="clear" w:color="auto" w:fill="FFFFFF"/>
              </w:rPr>
            </w:pPr>
          </w:p>
          <w:p w14:paraId="6F93A230" w14:textId="77777777" w:rsidR="00FD4405" w:rsidRDefault="00FD4405" w:rsidP="00FD4405">
            <w:pPr>
              <w:ind w:left="0"/>
              <w:rPr>
                <w:rFonts w:cstheme="minorHAnsi"/>
                <w:shd w:val="clear" w:color="auto" w:fill="FFFFFF"/>
              </w:rPr>
            </w:pPr>
            <w:r>
              <w:rPr>
                <w:rFonts w:cstheme="minorHAnsi"/>
                <w:shd w:val="clear" w:color="auto" w:fill="FFFFFF"/>
              </w:rPr>
              <w:lastRenderedPageBreak/>
              <w:t xml:space="preserve">#futurehealth </w:t>
            </w:r>
          </w:p>
          <w:p w14:paraId="0DC1FEE8" w14:textId="77777777" w:rsidR="00FD4405" w:rsidRPr="003D1407" w:rsidRDefault="00FD4405" w:rsidP="00FD4405">
            <w:pPr>
              <w:ind w:left="0"/>
            </w:pPr>
            <w:r>
              <w:rPr>
                <w:rFonts w:cstheme="minorHAnsi"/>
                <w:shd w:val="clear" w:color="auto" w:fill="FFFFFF"/>
              </w:rPr>
              <w:t>#healthcare leaders</w:t>
            </w:r>
          </w:p>
          <w:p w14:paraId="665CBA4F" w14:textId="77777777" w:rsidR="00DA02F0" w:rsidRPr="00F331E4" w:rsidRDefault="00DA02F0" w:rsidP="5C8D0C3F">
            <w:pPr>
              <w:ind w:left="0"/>
            </w:pPr>
          </w:p>
        </w:tc>
        <w:tc>
          <w:tcPr>
            <w:tcW w:w="2072" w:type="dxa"/>
            <w:tcBorders>
              <w:bottom w:val="single" w:sz="18" w:space="0" w:color="000000" w:themeColor="text1"/>
              <w:right w:val="single" w:sz="18" w:space="0" w:color="000000" w:themeColor="text1"/>
            </w:tcBorders>
          </w:tcPr>
          <w:p w14:paraId="0E64531A" w14:textId="77777777" w:rsidR="008B7565" w:rsidRDefault="008B7565" w:rsidP="5C8D0C3F">
            <w:pPr>
              <w:ind w:left="0"/>
              <w:rPr>
                <w:noProof/>
              </w:rPr>
            </w:pPr>
            <w:r w:rsidRPr="5C8D0C3F">
              <w:rPr>
                <w:noProof/>
              </w:rPr>
              <w:lastRenderedPageBreak/>
              <w:t>Translate if checked:</w:t>
            </w:r>
          </w:p>
          <w:p w14:paraId="39D4BD39" w14:textId="77777777" w:rsidR="00DA02F0" w:rsidRPr="00DE54B4" w:rsidRDefault="00C84F7C" w:rsidP="5C8D0C3F">
            <w:pPr>
              <w:ind w:left="0"/>
            </w:pPr>
            <w:r>
              <w:rPr>
                <w:rFonts w:cstheme="minorHAnsi"/>
              </w:rPr>
              <w:t>Healthcare leaders are making bold plans to shift gear – here’s why</w:t>
            </w:r>
          </w:p>
        </w:tc>
      </w:tr>
      <w:tr w:rsidR="00FD4405" w14:paraId="74D04129" w14:textId="77777777" w:rsidTr="00FD4405">
        <w:tc>
          <w:tcPr>
            <w:tcW w:w="805" w:type="dxa"/>
            <w:vMerge w:val="restart"/>
            <w:tcBorders>
              <w:top w:val="single" w:sz="18" w:space="0" w:color="000000" w:themeColor="text1"/>
              <w:left w:val="single" w:sz="18" w:space="0" w:color="auto"/>
            </w:tcBorders>
            <w:vAlign w:val="center"/>
          </w:tcPr>
          <w:p w14:paraId="1ABD951C" w14:textId="77777777" w:rsidR="00FD4405" w:rsidRPr="00F6491C" w:rsidRDefault="00FD4405" w:rsidP="00172D29">
            <w:pPr>
              <w:ind w:left="0"/>
              <w:jc w:val="center"/>
              <w:rPr>
                <w:rFonts w:cstheme="minorHAnsi"/>
                <w:b/>
                <w:bCs/>
                <w:color w:val="4472C4" w:themeColor="accent1"/>
                <w:sz w:val="20"/>
                <w:szCs w:val="20"/>
              </w:rPr>
            </w:pPr>
            <w:r>
              <w:rPr>
                <w:rFonts w:cstheme="minorHAnsi"/>
                <w:b/>
                <w:bCs/>
                <w:color w:val="4472C4" w:themeColor="accent1"/>
                <w:sz w:val="20"/>
                <w:szCs w:val="20"/>
              </w:rPr>
              <w:t>2</w:t>
            </w:r>
          </w:p>
          <w:sdt>
            <w:sdtPr>
              <w:rPr>
                <w:rFonts w:cstheme="minorHAnsi"/>
                <w:b/>
                <w:bCs/>
                <w:color w:val="0070C0"/>
                <w:sz w:val="40"/>
                <w:szCs w:val="40"/>
              </w:rPr>
              <w:id w:val="975568501"/>
            </w:sdtPr>
            <w:sdtEndPr/>
            <w:sdtContent>
              <w:p w14:paraId="760E13E8" w14:textId="77777777" w:rsidR="00FD4405" w:rsidRDefault="00FD4405" w:rsidP="00172D29">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000000" w:themeColor="text1"/>
            </w:tcBorders>
          </w:tcPr>
          <w:p w14:paraId="151EA917" w14:textId="77777777" w:rsidR="00FD4405" w:rsidRDefault="00FD4405" w:rsidP="004C1DE2">
            <w:pPr>
              <w:ind w:left="0"/>
              <w:rPr>
                <w:rFonts w:cstheme="minorHAnsi"/>
              </w:rPr>
            </w:pPr>
            <w:r>
              <w:rPr>
                <w:rFonts w:cstheme="minorHAnsi"/>
              </w:rPr>
              <w:t>20210510 Jan Kimpen – Healthcare leaders are making bold plans to shift gear – here’s why</w:t>
            </w:r>
          </w:p>
        </w:tc>
        <w:tc>
          <w:tcPr>
            <w:tcW w:w="2074" w:type="dxa"/>
            <w:tcBorders>
              <w:top w:val="single" w:sz="18" w:space="0" w:color="000000" w:themeColor="text1"/>
            </w:tcBorders>
          </w:tcPr>
          <w:p w14:paraId="544989EE" w14:textId="77777777" w:rsidR="00FD4405" w:rsidRDefault="00FD4405" w:rsidP="004B1884">
            <w:pPr>
              <w:ind w:left="0"/>
              <w:rPr>
                <w:rFonts w:cstheme="minorHAnsi"/>
              </w:rPr>
            </w:pPr>
          </w:p>
        </w:tc>
        <w:tc>
          <w:tcPr>
            <w:tcW w:w="1728" w:type="dxa"/>
            <w:tcBorders>
              <w:top w:val="single" w:sz="18" w:space="0" w:color="000000" w:themeColor="text1"/>
            </w:tcBorders>
          </w:tcPr>
          <w:p w14:paraId="243D609B" w14:textId="77777777" w:rsidR="00FD4405" w:rsidRDefault="00FD4405" w:rsidP="004B1884">
            <w:pPr>
              <w:ind w:left="0"/>
              <w:rPr>
                <w:rFonts w:cstheme="minorHAnsi"/>
              </w:rPr>
            </w:pPr>
          </w:p>
        </w:tc>
        <w:tc>
          <w:tcPr>
            <w:tcW w:w="1952" w:type="dxa"/>
            <w:tcBorders>
              <w:top w:val="single" w:sz="18" w:space="0" w:color="000000" w:themeColor="text1"/>
            </w:tcBorders>
          </w:tcPr>
          <w:p w14:paraId="61AFD86C" w14:textId="77777777" w:rsidR="00FD4405" w:rsidRDefault="00FD4405" w:rsidP="004B1884">
            <w:pPr>
              <w:ind w:left="0"/>
              <w:rPr>
                <w:rFonts w:cstheme="minorHAnsi"/>
              </w:rPr>
            </w:pPr>
          </w:p>
        </w:tc>
        <w:tc>
          <w:tcPr>
            <w:tcW w:w="2072" w:type="dxa"/>
            <w:tcBorders>
              <w:top w:val="single" w:sz="18" w:space="0" w:color="000000" w:themeColor="text1"/>
              <w:right w:val="single" w:sz="18" w:space="0" w:color="000000" w:themeColor="text1"/>
            </w:tcBorders>
          </w:tcPr>
          <w:p w14:paraId="320E9754" w14:textId="77777777" w:rsidR="00FD4405" w:rsidRDefault="00FD4405" w:rsidP="004B1884">
            <w:pPr>
              <w:ind w:left="0"/>
              <w:rPr>
                <w:rFonts w:cstheme="minorHAnsi"/>
              </w:rPr>
            </w:pPr>
          </w:p>
        </w:tc>
      </w:tr>
      <w:tr w:rsidR="00FD4405" w14:paraId="4883E095" w14:textId="77777777" w:rsidTr="00FD4405">
        <w:tc>
          <w:tcPr>
            <w:tcW w:w="805" w:type="dxa"/>
            <w:vMerge/>
            <w:tcBorders>
              <w:left w:val="single" w:sz="18" w:space="0" w:color="auto"/>
            </w:tcBorders>
          </w:tcPr>
          <w:p w14:paraId="7460C551" w14:textId="77777777" w:rsidR="00FD4405" w:rsidRDefault="00FD4405" w:rsidP="004B1884">
            <w:pPr>
              <w:ind w:left="0"/>
              <w:rPr>
                <w:rFonts w:cstheme="minorHAnsi"/>
              </w:rPr>
            </w:pPr>
          </w:p>
        </w:tc>
        <w:tc>
          <w:tcPr>
            <w:tcW w:w="2164" w:type="dxa"/>
            <w:vMerge/>
          </w:tcPr>
          <w:p w14:paraId="3F7EA558" w14:textId="77777777" w:rsidR="00FD4405" w:rsidRPr="003A3884" w:rsidRDefault="00FD4405" w:rsidP="004B1884">
            <w:pPr>
              <w:ind w:left="0"/>
            </w:pPr>
          </w:p>
        </w:tc>
        <w:tc>
          <w:tcPr>
            <w:tcW w:w="2074" w:type="dxa"/>
            <w:tcBorders>
              <w:bottom w:val="single" w:sz="18" w:space="0" w:color="auto"/>
            </w:tcBorders>
          </w:tcPr>
          <w:p w14:paraId="7899F09D" w14:textId="77777777" w:rsidR="00FD4405" w:rsidRDefault="00FD4405" w:rsidP="00172D29">
            <w:pPr>
              <w:ind w:left="0"/>
              <w:rPr>
                <w:rFonts w:cstheme="minorHAnsi"/>
                <w:noProof/>
              </w:rPr>
            </w:pPr>
            <w:r>
              <w:rPr>
                <w:rFonts w:cstheme="minorHAnsi"/>
                <w:noProof/>
              </w:rPr>
              <w:t>Translate if checked:</w:t>
            </w:r>
          </w:p>
          <w:p w14:paraId="44B0BA76" w14:textId="77777777" w:rsidR="00FD4405" w:rsidRDefault="00FD4405" w:rsidP="004B1884">
            <w:pPr>
              <w:ind w:left="0"/>
              <w:rPr>
                <w:noProof/>
              </w:rPr>
            </w:pPr>
          </w:p>
          <w:p w14:paraId="4AEE0B6C" w14:textId="77777777" w:rsidR="00C84F7C" w:rsidRDefault="00FD4405" w:rsidP="004B1884">
            <w:pPr>
              <w:ind w:left="0"/>
              <w:rPr>
                <w:noProof/>
              </w:rPr>
            </w:pPr>
            <w:r>
              <w:rPr>
                <w:noProof/>
                <w:lang w:val="en-GB" w:eastAsia="en-GB"/>
              </w:rPr>
              <w:drawing>
                <wp:inline distT="0" distB="0" distL="0" distR="0" wp14:anchorId="5FBF1A47" wp14:editId="415FFADF">
                  <wp:extent cx="1251105" cy="654050"/>
                  <wp:effectExtent l="19050" t="0" r="6195" b="0"/>
                  <wp:docPr id="15" name="Picture 15" descr="C:\Users\Rach\Desktop\2021 Zelda Unlimited\Design\20210518_Jan_Kimpen_Quote_Image_Linke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ch\Desktop\2021 Zelda Unlimited\Design\20210518_Jan_Kimpen_Quote_Image_LinkedIn.jpg"/>
                          <pic:cNvPicPr>
                            <a:picLocks noChangeAspect="1" noChangeArrowheads="1"/>
                          </pic:cNvPicPr>
                        </pic:nvPicPr>
                        <pic:blipFill>
                          <a:blip r:embed="rId35" cstate="print"/>
                          <a:srcRect/>
                          <a:stretch>
                            <a:fillRect/>
                          </a:stretch>
                        </pic:blipFill>
                        <pic:spPr bwMode="auto">
                          <a:xfrm>
                            <a:off x="0" y="0"/>
                            <a:ext cx="1250682" cy="653829"/>
                          </a:xfrm>
                          <a:prstGeom prst="rect">
                            <a:avLst/>
                          </a:prstGeom>
                          <a:noFill/>
                          <a:ln w="9525">
                            <a:noFill/>
                            <a:miter lim="800000"/>
                            <a:headEnd/>
                            <a:tailEnd/>
                          </a:ln>
                        </pic:spPr>
                      </pic:pic>
                    </a:graphicData>
                  </a:graphic>
                </wp:inline>
              </w:drawing>
            </w:r>
          </w:p>
          <w:p w14:paraId="2938FDCF" w14:textId="77777777" w:rsidR="00C84F7C" w:rsidRPr="00C84F7C" w:rsidRDefault="00C84F7C" w:rsidP="00C84F7C"/>
          <w:p w14:paraId="0A6DC44C" w14:textId="77777777" w:rsidR="00C84F7C" w:rsidRPr="00C84F7C" w:rsidRDefault="00C84F7C" w:rsidP="00C84F7C">
            <w:r w:rsidRPr="008E3031">
              <w:rPr>
                <w:rFonts w:ascii="Calibri" w:eastAsia="Times New Roman" w:hAnsi="Calibri" w:cs="Calibri"/>
                <w:color w:val="000000"/>
                <w:bdr w:val="none" w:sz="0" w:space="0" w:color="auto" w:frame="1"/>
                <w:lang w:eastAsia="en-GB"/>
              </w:rPr>
              <w:t>"We did not need the pandemic to move forward, but we have learned a great deal over the past year."</w:t>
            </w:r>
          </w:p>
          <w:p w14:paraId="30103FC6" w14:textId="77777777" w:rsidR="00C84F7C" w:rsidRPr="00C84F7C" w:rsidRDefault="00C84F7C" w:rsidP="00C84F7C"/>
          <w:p w14:paraId="7A6B5030" w14:textId="77777777" w:rsidR="00C84F7C" w:rsidRPr="00C84F7C" w:rsidRDefault="00C84F7C" w:rsidP="00C84F7C">
            <w:pPr>
              <w:ind w:left="0"/>
              <w:rPr>
                <w:rFonts w:ascii="Calibri" w:eastAsia="Times New Roman" w:hAnsi="Calibri" w:cs="Calibri"/>
                <w:b/>
                <w:color w:val="000000"/>
                <w:bdr w:val="none" w:sz="0" w:space="0" w:color="auto" w:frame="1"/>
                <w:lang w:eastAsia="en-GB"/>
              </w:rPr>
            </w:pPr>
            <w:r w:rsidRPr="00C84F7C">
              <w:rPr>
                <w:rFonts w:ascii="Calibri" w:eastAsia="Times New Roman" w:hAnsi="Calibri" w:cs="Calibri"/>
                <w:b/>
                <w:color w:val="000000"/>
                <w:bdr w:val="none" w:sz="0" w:space="0" w:color="auto" w:frame="1"/>
                <w:lang w:eastAsia="en-GB"/>
              </w:rPr>
              <w:t>Jan Kimpen</w:t>
            </w:r>
          </w:p>
          <w:p w14:paraId="01F049A9" w14:textId="77777777" w:rsidR="00C84F7C" w:rsidRDefault="00C84F7C" w:rsidP="00C84F7C">
            <w:pPr>
              <w:ind w:left="0"/>
              <w:rPr>
                <w:rFonts w:ascii="Calibri" w:eastAsia="Times New Roman" w:hAnsi="Calibri" w:cs="Calibri"/>
                <w:color w:val="000000"/>
                <w:bdr w:val="none" w:sz="0" w:space="0" w:color="auto" w:frame="1"/>
                <w:lang w:eastAsia="en-GB"/>
              </w:rPr>
            </w:pPr>
            <w:r>
              <w:rPr>
                <w:rFonts w:ascii="Calibri" w:eastAsia="Times New Roman" w:hAnsi="Calibri" w:cs="Calibri"/>
                <w:color w:val="000000"/>
                <w:bdr w:val="none" w:sz="0" w:space="0" w:color="auto" w:frame="1"/>
                <w:lang w:eastAsia="en-GB"/>
              </w:rPr>
              <w:t>Chief Medical Officer</w:t>
            </w:r>
          </w:p>
          <w:p w14:paraId="7A46948F" w14:textId="77777777" w:rsidR="00C84F7C" w:rsidRPr="00F14C65" w:rsidRDefault="00F14C65" w:rsidP="00C84F7C">
            <w:pPr>
              <w:ind w:left="0"/>
              <w:rPr>
                <w:rStyle w:val="Hyperlink"/>
                <w:rFonts w:ascii="Calibri" w:eastAsia="Times New Roman" w:hAnsi="Calibri" w:cs="Calibri"/>
                <w:bdr w:val="none" w:sz="0" w:space="0" w:color="auto" w:frame="1"/>
                <w:lang w:eastAsia="en-GB"/>
              </w:rPr>
            </w:pPr>
            <w:r>
              <w:rPr>
                <w:rFonts w:ascii="Calibri" w:eastAsia="Times New Roman" w:hAnsi="Calibri" w:cs="Calibri"/>
                <w:color w:val="000000"/>
                <w:bdr w:val="none" w:sz="0" w:space="0" w:color="auto" w:frame="1"/>
                <w:lang w:eastAsia="en-GB"/>
              </w:rPr>
              <w:fldChar w:fldCharType="begin"/>
            </w:r>
            <w:r>
              <w:rPr>
                <w:rFonts w:ascii="Calibri" w:eastAsia="Times New Roman" w:hAnsi="Calibri" w:cs="Calibri"/>
                <w:color w:val="000000"/>
                <w:bdr w:val="none" w:sz="0" w:space="0" w:color="auto" w:frame="1"/>
                <w:lang w:eastAsia="en-GB"/>
              </w:rPr>
              <w:instrText xml:space="preserve"> HYPERLINK "https://share.philips.com/sites/communicationsandeventsnetwork/Contentlibrary/Forms/AllItems.aspx?csf=1&amp;web=1&amp;e=7Eeg0u&amp;cid=64db85d4%2D3494%2D4e62%2D93f2%2D32df0bbdb6f1&amp;FolderCTID=0x01200077A26BBD6CFA5A438964F3721C231C11&amp;CT=1620904583457&amp;OR=OWA%2DNT&amp;CID=481" </w:instrText>
            </w:r>
            <w:r>
              <w:rPr>
                <w:rFonts w:ascii="Calibri" w:eastAsia="Times New Roman" w:hAnsi="Calibri" w:cs="Calibri"/>
                <w:color w:val="000000"/>
                <w:bdr w:val="none" w:sz="0" w:space="0" w:color="auto" w:frame="1"/>
                <w:lang w:eastAsia="en-GB"/>
              </w:rPr>
              <w:fldChar w:fldCharType="separate"/>
            </w:r>
          </w:p>
          <w:p w14:paraId="00BE2CB0" w14:textId="77777777" w:rsidR="00C84F7C" w:rsidRDefault="00C84F7C" w:rsidP="00C84F7C">
            <w:pPr>
              <w:ind w:left="0"/>
            </w:pPr>
            <w:r w:rsidRPr="00F14C65">
              <w:rPr>
                <w:rStyle w:val="Hyperlink"/>
                <w:rFonts w:ascii="Calibri" w:eastAsia="Times New Roman" w:hAnsi="Calibri" w:cs="Calibri"/>
                <w:bdr w:val="none" w:sz="0" w:space="0" w:color="auto" w:frame="1"/>
                <w:lang w:eastAsia="en-GB"/>
              </w:rPr>
              <w:t>Source file</w:t>
            </w:r>
            <w:r w:rsidR="00F14C65">
              <w:rPr>
                <w:rFonts w:ascii="Calibri" w:eastAsia="Times New Roman" w:hAnsi="Calibri" w:cs="Calibri"/>
                <w:color w:val="000000"/>
                <w:bdr w:val="none" w:sz="0" w:space="0" w:color="auto" w:frame="1"/>
                <w:lang w:eastAsia="en-GB"/>
              </w:rPr>
              <w:fldChar w:fldCharType="end"/>
            </w:r>
            <w:r>
              <w:rPr>
                <w:rFonts w:ascii="Calibri" w:eastAsia="Times New Roman" w:hAnsi="Calibri" w:cs="Calibri"/>
                <w:color w:val="000000"/>
                <w:bdr w:val="none" w:sz="0" w:space="0" w:color="auto" w:frame="1"/>
                <w:lang w:eastAsia="en-GB"/>
              </w:rPr>
              <w:t xml:space="preserve"> </w:t>
            </w:r>
          </w:p>
          <w:p w14:paraId="1AC5145C" w14:textId="77777777" w:rsidR="00FD4405" w:rsidRPr="00C84F7C" w:rsidRDefault="00FD4405" w:rsidP="00C84F7C">
            <w:pPr>
              <w:jc w:val="right"/>
            </w:pPr>
          </w:p>
        </w:tc>
        <w:tc>
          <w:tcPr>
            <w:tcW w:w="1728" w:type="dxa"/>
            <w:tcBorders>
              <w:bottom w:val="single" w:sz="18" w:space="0" w:color="auto"/>
            </w:tcBorders>
          </w:tcPr>
          <w:p w14:paraId="15AADEA6" w14:textId="77777777" w:rsidR="00FD4405" w:rsidRPr="00594637" w:rsidRDefault="00FD4405" w:rsidP="004C1DE2">
            <w:pPr>
              <w:ind w:left="0"/>
              <w:rPr>
                <w:rFonts w:ascii="Calibri" w:hAnsi="Calibri" w:cs="Calibri"/>
                <w:color w:val="000000"/>
                <w:sz w:val="15"/>
                <w:szCs w:val="15"/>
                <w:shd w:val="clear" w:color="auto" w:fill="FFFFFF"/>
                <w:lang w:val="pl-PL"/>
              </w:rPr>
            </w:pPr>
            <w:r w:rsidRPr="00594637">
              <w:rPr>
                <w:rFonts w:ascii="Calibri" w:hAnsi="Calibri" w:cs="Calibri"/>
                <w:color w:val="FF0000"/>
                <w:sz w:val="15"/>
                <w:szCs w:val="15"/>
                <w:shd w:val="clear" w:color="auto" w:fill="FFFFFF"/>
                <w:lang w:val="pl-PL"/>
              </w:rPr>
              <w:t xml:space="preserve">[Blog URL] </w:t>
            </w:r>
            <w:hyperlink r:id="rId36" w:history="1">
              <w:r w:rsidRPr="00594637">
                <w:rPr>
                  <w:rStyle w:val="Hyperlink"/>
                  <w:rFonts w:ascii="Calibri" w:hAnsi="Calibri" w:cs="Calibri"/>
                  <w:sz w:val="15"/>
                  <w:szCs w:val="15"/>
                  <w:shd w:val="clear" w:color="auto" w:fill="FFFFFF"/>
                  <w:lang w:val="pl-PL"/>
                </w:rPr>
                <w:t>https://www.philips.com/a-w/about/news/archive/blogs/innovation-matters/2021/20210510-healthcare-leaders-reveal-bold-plans-to-shift-gear-here-s-why.html</w:t>
              </w:r>
            </w:hyperlink>
            <w:r w:rsidRPr="00594637">
              <w:rPr>
                <w:rFonts w:ascii="Calibri" w:hAnsi="Calibri" w:cs="Calibri"/>
                <w:color w:val="000000"/>
                <w:sz w:val="15"/>
                <w:szCs w:val="15"/>
                <w:shd w:val="clear" w:color="auto" w:fill="FFFFFF"/>
                <w:lang w:val="pl-PL"/>
              </w:rPr>
              <w:t xml:space="preserve"> </w:t>
            </w:r>
          </w:p>
          <w:p w14:paraId="572C4162" w14:textId="77777777" w:rsidR="00FD4405" w:rsidRPr="00594637" w:rsidRDefault="00FD4405" w:rsidP="004C1DE2">
            <w:pPr>
              <w:ind w:left="0"/>
              <w:rPr>
                <w:rFonts w:ascii="Calibri" w:hAnsi="Calibri" w:cs="Calibri"/>
                <w:color w:val="000000"/>
                <w:sz w:val="15"/>
                <w:szCs w:val="15"/>
                <w:shd w:val="clear" w:color="auto" w:fill="FFFFFF"/>
                <w:lang w:val="pl-PL"/>
              </w:rPr>
            </w:pPr>
          </w:p>
          <w:p w14:paraId="57D54233" w14:textId="77777777" w:rsidR="00FD4405" w:rsidRDefault="00FD4405" w:rsidP="004C1DE2">
            <w:pPr>
              <w:ind w:left="0"/>
              <w:rPr>
                <w:rFonts w:ascii="Calibri" w:hAnsi="Calibri" w:cs="Calibri"/>
                <w:color w:val="000000"/>
                <w:sz w:val="15"/>
                <w:szCs w:val="15"/>
                <w:shd w:val="clear" w:color="auto" w:fill="FFFFFF"/>
              </w:rPr>
            </w:pPr>
            <w:r w:rsidRPr="00FD4405">
              <w:rPr>
                <w:rFonts w:ascii="Calibri" w:hAnsi="Calibri" w:cs="Calibri"/>
                <w:color w:val="FF0000"/>
                <w:sz w:val="15"/>
                <w:szCs w:val="15"/>
                <w:shd w:val="clear" w:color="auto" w:fill="FFFFFF"/>
              </w:rPr>
              <w:t xml:space="preserve">[FHI report URL] </w:t>
            </w:r>
            <w:hyperlink r:id="rId37" w:history="1">
              <w:r w:rsidRPr="0000559C">
                <w:rPr>
                  <w:rStyle w:val="Hyperlink"/>
                  <w:rFonts w:ascii="Calibri" w:hAnsi="Calibri" w:cs="Calibri"/>
                  <w:sz w:val="15"/>
                  <w:szCs w:val="15"/>
                  <w:shd w:val="clear" w:color="auto" w:fill="FFFFFF"/>
                </w:rPr>
                <w:t>https://www.philips.com/a-w/about/news/future-health-index/reports/2021/healthcare-leaders-look-beyond-the-crisis</w:t>
              </w:r>
            </w:hyperlink>
          </w:p>
          <w:p w14:paraId="2B598EC6" w14:textId="77777777" w:rsidR="00FD4405" w:rsidRDefault="00FD4405" w:rsidP="004C1DE2">
            <w:pPr>
              <w:ind w:left="0"/>
              <w:rPr>
                <w:rFonts w:cstheme="minorHAnsi"/>
              </w:rPr>
            </w:pPr>
          </w:p>
        </w:tc>
        <w:tc>
          <w:tcPr>
            <w:tcW w:w="1952" w:type="dxa"/>
            <w:tcBorders>
              <w:bottom w:val="single" w:sz="18" w:space="0" w:color="auto"/>
            </w:tcBorders>
          </w:tcPr>
          <w:p w14:paraId="25C6F927" w14:textId="77777777" w:rsidR="00FD4405" w:rsidRDefault="00FD4405" w:rsidP="00172D29">
            <w:pPr>
              <w:ind w:left="0"/>
              <w:rPr>
                <w:noProof/>
              </w:rPr>
            </w:pPr>
            <w:r w:rsidRPr="5C8D0C3F">
              <w:t>Translate</w:t>
            </w:r>
            <w:r w:rsidRPr="5C8D0C3F">
              <w:rPr>
                <w:noProof/>
              </w:rPr>
              <w:t xml:space="preserve"> if checked:</w:t>
            </w:r>
          </w:p>
          <w:p w14:paraId="5D5121FC" w14:textId="77777777" w:rsidR="00FD4405" w:rsidRDefault="00FD4405" w:rsidP="00FD4405">
            <w:pPr>
              <w:ind w:left="0"/>
            </w:pPr>
            <w:r w:rsidRPr="008E3031">
              <w:t xml:space="preserve">What does a resilient future look like </w:t>
            </w:r>
            <w:r>
              <w:t>to</w:t>
            </w:r>
            <w:r w:rsidRPr="008E3031">
              <w:t xml:space="preserve"> healthcare leaders? Find out as Philips’ Chief Medical Officer Jan Kimpen reflects on the insights from the </w:t>
            </w:r>
            <w:r w:rsidRPr="003D1407">
              <w:t xml:space="preserve">Future Health Index </w:t>
            </w:r>
            <w:r>
              <w:t xml:space="preserve">2021 </w:t>
            </w:r>
            <w:r w:rsidRPr="003D1407">
              <w:t>report</w:t>
            </w:r>
            <w:r w:rsidRPr="008E3031">
              <w:t>:</w:t>
            </w:r>
            <w:r w:rsidRPr="00FD4405">
              <w:rPr>
                <w:color w:val="FF0000"/>
              </w:rPr>
              <w:t xml:space="preserve"> [Add URL to blog here]</w:t>
            </w:r>
            <w:r w:rsidRPr="003D1407">
              <w:t xml:space="preserve"> </w:t>
            </w:r>
          </w:p>
          <w:p w14:paraId="0C91B211" w14:textId="77777777" w:rsidR="00FD4405" w:rsidRPr="003D1407" w:rsidRDefault="00FD4405" w:rsidP="00FD4405">
            <w:pPr>
              <w:ind w:left="0"/>
            </w:pPr>
          </w:p>
          <w:p w14:paraId="4C68F0C5" w14:textId="77777777" w:rsidR="00FD4405" w:rsidRDefault="00FD4405" w:rsidP="00FD4405">
            <w:pPr>
              <w:ind w:left="0"/>
              <w:rPr>
                <w:rFonts w:cstheme="minorHAnsi"/>
                <w:color w:val="FF0000"/>
                <w:shd w:val="clear" w:color="auto" w:fill="FFFFFF"/>
              </w:rPr>
            </w:pPr>
            <w:r w:rsidRPr="003D1407">
              <w:rPr>
                <w:rFonts w:cstheme="minorHAnsi"/>
                <w:shd w:val="clear" w:color="auto" w:fill="FFFFFF"/>
              </w:rPr>
              <w:t>Read the full report:</w:t>
            </w:r>
            <w:r>
              <w:rPr>
                <w:rFonts w:cstheme="minorHAnsi"/>
                <w:shd w:val="clear" w:color="auto" w:fill="FFFFFF"/>
              </w:rPr>
              <w:t xml:space="preserve"> </w:t>
            </w:r>
            <w:r w:rsidRPr="00FD4405">
              <w:rPr>
                <w:rFonts w:cstheme="minorHAnsi"/>
                <w:color w:val="FF0000"/>
                <w:shd w:val="clear" w:color="auto" w:fill="FFFFFF"/>
              </w:rPr>
              <w:t>[URL to FHI report]</w:t>
            </w:r>
          </w:p>
          <w:p w14:paraId="70E9910D" w14:textId="77777777" w:rsidR="00FD4405" w:rsidRDefault="00FD4405" w:rsidP="00FD4405">
            <w:pPr>
              <w:ind w:left="0"/>
              <w:rPr>
                <w:rFonts w:cstheme="minorHAnsi"/>
                <w:shd w:val="clear" w:color="auto" w:fill="FFFFFF"/>
              </w:rPr>
            </w:pPr>
          </w:p>
          <w:p w14:paraId="4B6E979C" w14:textId="77777777" w:rsidR="00FD4405" w:rsidRDefault="00FD4405" w:rsidP="00FD4405">
            <w:pPr>
              <w:ind w:left="0"/>
              <w:rPr>
                <w:rFonts w:cstheme="minorHAnsi"/>
                <w:shd w:val="clear" w:color="auto" w:fill="FFFFFF"/>
              </w:rPr>
            </w:pPr>
            <w:r>
              <w:rPr>
                <w:rFonts w:cstheme="minorHAnsi"/>
                <w:shd w:val="clear" w:color="auto" w:fill="FFFFFF"/>
              </w:rPr>
              <w:t xml:space="preserve">#futurehealth </w:t>
            </w:r>
          </w:p>
          <w:p w14:paraId="6CBB071F" w14:textId="77777777" w:rsidR="00FD4405" w:rsidRPr="003D1407" w:rsidRDefault="00FD4405" w:rsidP="00FD4405">
            <w:pPr>
              <w:ind w:left="0"/>
            </w:pPr>
            <w:r>
              <w:rPr>
                <w:rFonts w:cstheme="minorHAnsi"/>
                <w:shd w:val="clear" w:color="auto" w:fill="FFFFFF"/>
              </w:rPr>
              <w:t>#healthcare leaders</w:t>
            </w:r>
          </w:p>
          <w:p w14:paraId="5E0D2D17" w14:textId="77777777" w:rsidR="00FD4405" w:rsidRPr="00F331E4" w:rsidRDefault="00FD4405" w:rsidP="004B1884">
            <w:pPr>
              <w:ind w:left="0"/>
              <w:rPr>
                <w:rFonts w:cstheme="minorHAnsi"/>
              </w:rPr>
            </w:pPr>
          </w:p>
        </w:tc>
        <w:tc>
          <w:tcPr>
            <w:tcW w:w="2072" w:type="dxa"/>
            <w:tcBorders>
              <w:bottom w:val="single" w:sz="18" w:space="0" w:color="auto"/>
              <w:right w:val="single" w:sz="18" w:space="0" w:color="000000" w:themeColor="text1"/>
            </w:tcBorders>
          </w:tcPr>
          <w:p w14:paraId="3A87BCDF" w14:textId="77777777" w:rsidR="00FD4405" w:rsidRDefault="00FD4405" w:rsidP="00172D29">
            <w:pPr>
              <w:ind w:left="0"/>
              <w:rPr>
                <w:noProof/>
              </w:rPr>
            </w:pPr>
            <w:r w:rsidRPr="5C8D0C3F">
              <w:rPr>
                <w:noProof/>
              </w:rPr>
              <w:t>Translate if checked:</w:t>
            </w:r>
          </w:p>
          <w:p w14:paraId="046597F9" w14:textId="77777777" w:rsidR="00FD4405" w:rsidRPr="00523A8D" w:rsidRDefault="00C84F7C" w:rsidP="004B1884">
            <w:pPr>
              <w:ind w:left="0"/>
              <w:rPr>
                <w:rFonts w:cstheme="minorHAnsi"/>
              </w:rPr>
            </w:pPr>
            <w:r>
              <w:rPr>
                <w:rFonts w:cstheme="minorHAnsi"/>
              </w:rPr>
              <w:t>Healthcare leaders are making bold plans to shift gear – here’s why</w:t>
            </w:r>
          </w:p>
        </w:tc>
      </w:tr>
      <w:tr w:rsidR="00FD4405" w14:paraId="15975CB9" w14:textId="77777777" w:rsidTr="00FD4405">
        <w:tc>
          <w:tcPr>
            <w:tcW w:w="805" w:type="dxa"/>
            <w:vMerge w:val="restart"/>
            <w:tcBorders>
              <w:top w:val="single" w:sz="18" w:space="0" w:color="auto"/>
              <w:left w:val="single" w:sz="18" w:space="0" w:color="auto"/>
              <w:right w:val="single" w:sz="2" w:space="0" w:color="000000" w:themeColor="text1"/>
            </w:tcBorders>
            <w:vAlign w:val="center"/>
          </w:tcPr>
          <w:p w14:paraId="064B85A8"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3</w:t>
            </w:r>
          </w:p>
          <w:sdt>
            <w:sdtPr>
              <w:rPr>
                <w:rFonts w:cstheme="minorHAnsi"/>
                <w:b/>
                <w:bCs/>
                <w:color w:val="0070C0"/>
                <w:sz w:val="40"/>
                <w:szCs w:val="40"/>
              </w:rPr>
              <w:id w:val="890468366"/>
            </w:sdtPr>
            <w:sdtEndPr/>
            <w:sdtContent>
              <w:p w14:paraId="1A532320"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left w:val="single" w:sz="2" w:space="0" w:color="000000" w:themeColor="text1"/>
              <w:right w:val="single" w:sz="2" w:space="0" w:color="000000" w:themeColor="text1"/>
            </w:tcBorders>
          </w:tcPr>
          <w:p w14:paraId="027732BC" w14:textId="77777777" w:rsidR="00FD4405" w:rsidRDefault="00FD4405" w:rsidP="004C1DE2">
            <w:pPr>
              <w:ind w:left="0"/>
              <w:rPr>
                <w:rFonts w:cstheme="minorHAnsi"/>
              </w:rPr>
            </w:pPr>
            <w:r>
              <w:rPr>
                <w:rFonts w:cstheme="minorHAnsi"/>
              </w:rPr>
              <w:t>20210510 Jan Kimpen – Healthcare leaders are making bold plans to shift gear – here’s why</w:t>
            </w:r>
          </w:p>
        </w:tc>
        <w:tc>
          <w:tcPr>
            <w:tcW w:w="2074" w:type="dxa"/>
            <w:tcBorders>
              <w:top w:val="single" w:sz="18" w:space="0" w:color="auto"/>
              <w:left w:val="single" w:sz="2" w:space="0" w:color="000000" w:themeColor="text1"/>
              <w:bottom w:val="single" w:sz="2" w:space="0" w:color="000000" w:themeColor="text1"/>
              <w:right w:val="single" w:sz="2" w:space="0" w:color="000000" w:themeColor="text1"/>
            </w:tcBorders>
          </w:tcPr>
          <w:p w14:paraId="31E1FAF0" w14:textId="77777777" w:rsidR="00FD4405" w:rsidRDefault="00FD4405" w:rsidP="004B1884">
            <w:pPr>
              <w:ind w:left="0"/>
              <w:rPr>
                <w:rFonts w:cstheme="minorHAnsi"/>
              </w:rPr>
            </w:pPr>
          </w:p>
        </w:tc>
        <w:tc>
          <w:tcPr>
            <w:tcW w:w="1728" w:type="dxa"/>
            <w:tcBorders>
              <w:top w:val="single" w:sz="18" w:space="0" w:color="auto"/>
              <w:left w:val="single" w:sz="2" w:space="0" w:color="000000" w:themeColor="text1"/>
              <w:bottom w:val="single" w:sz="2" w:space="0" w:color="000000" w:themeColor="text1"/>
              <w:right w:val="single" w:sz="2" w:space="0" w:color="000000" w:themeColor="text1"/>
            </w:tcBorders>
          </w:tcPr>
          <w:p w14:paraId="45649C36" w14:textId="77777777" w:rsidR="00FD4405" w:rsidRDefault="00FD4405" w:rsidP="004B1884">
            <w:pPr>
              <w:ind w:left="0"/>
              <w:rPr>
                <w:rFonts w:cstheme="minorHAnsi"/>
              </w:rPr>
            </w:pPr>
          </w:p>
        </w:tc>
        <w:tc>
          <w:tcPr>
            <w:tcW w:w="1952" w:type="dxa"/>
            <w:tcBorders>
              <w:top w:val="single" w:sz="18" w:space="0" w:color="auto"/>
              <w:left w:val="single" w:sz="2" w:space="0" w:color="000000" w:themeColor="text1"/>
              <w:bottom w:val="single" w:sz="2" w:space="0" w:color="000000" w:themeColor="text1"/>
              <w:right w:val="single" w:sz="2" w:space="0" w:color="000000" w:themeColor="text1"/>
            </w:tcBorders>
          </w:tcPr>
          <w:p w14:paraId="3FC997FD" w14:textId="77777777" w:rsidR="00FD4405" w:rsidRDefault="00FD4405" w:rsidP="004B1884">
            <w:pPr>
              <w:ind w:left="0"/>
              <w:rPr>
                <w:rFonts w:cstheme="minorHAnsi"/>
              </w:rPr>
            </w:pPr>
          </w:p>
        </w:tc>
        <w:tc>
          <w:tcPr>
            <w:tcW w:w="2072" w:type="dxa"/>
            <w:tcBorders>
              <w:top w:val="single" w:sz="18" w:space="0" w:color="auto"/>
              <w:left w:val="single" w:sz="2" w:space="0" w:color="000000" w:themeColor="text1"/>
              <w:bottom w:val="single" w:sz="2" w:space="0" w:color="000000" w:themeColor="text1"/>
              <w:right w:val="single" w:sz="18" w:space="0" w:color="auto"/>
            </w:tcBorders>
          </w:tcPr>
          <w:p w14:paraId="33D88C9E" w14:textId="77777777" w:rsidR="00FD4405" w:rsidRDefault="00FD4405" w:rsidP="004B1884">
            <w:pPr>
              <w:ind w:left="0"/>
              <w:rPr>
                <w:rFonts w:cstheme="minorHAnsi"/>
              </w:rPr>
            </w:pPr>
          </w:p>
        </w:tc>
      </w:tr>
      <w:tr w:rsidR="00FD4405" w14:paraId="10CADC37" w14:textId="77777777" w:rsidTr="00FD4405">
        <w:tc>
          <w:tcPr>
            <w:tcW w:w="805" w:type="dxa"/>
            <w:vMerge/>
            <w:tcBorders>
              <w:left w:val="single" w:sz="18" w:space="0" w:color="auto"/>
            </w:tcBorders>
          </w:tcPr>
          <w:p w14:paraId="6ACCD815" w14:textId="77777777" w:rsidR="00FD4405" w:rsidRDefault="00FD4405" w:rsidP="004B1884">
            <w:pPr>
              <w:ind w:left="0"/>
              <w:rPr>
                <w:rFonts w:cstheme="minorHAnsi"/>
              </w:rPr>
            </w:pPr>
          </w:p>
        </w:tc>
        <w:tc>
          <w:tcPr>
            <w:tcW w:w="2164" w:type="dxa"/>
            <w:vMerge/>
          </w:tcPr>
          <w:p w14:paraId="4F8A8448" w14:textId="77777777" w:rsidR="00FD4405" w:rsidRPr="003A3884" w:rsidRDefault="00FD4405" w:rsidP="004B1884">
            <w:pPr>
              <w:ind w:left="0"/>
            </w:pPr>
          </w:p>
        </w:tc>
        <w:tc>
          <w:tcPr>
            <w:tcW w:w="2074" w:type="dxa"/>
            <w:tcBorders>
              <w:top w:val="single" w:sz="2" w:space="0" w:color="000000" w:themeColor="text1"/>
              <w:left w:val="single" w:sz="2" w:space="0" w:color="000000" w:themeColor="text1"/>
              <w:bottom w:val="single" w:sz="18" w:space="0" w:color="auto"/>
              <w:right w:val="single" w:sz="2" w:space="0" w:color="000000" w:themeColor="text1"/>
            </w:tcBorders>
          </w:tcPr>
          <w:p w14:paraId="1001924E" w14:textId="77777777" w:rsidR="00FD4405" w:rsidRDefault="00FD4405" w:rsidP="00FF66F9">
            <w:pPr>
              <w:ind w:left="0"/>
              <w:rPr>
                <w:rFonts w:cstheme="minorHAnsi"/>
                <w:noProof/>
              </w:rPr>
            </w:pPr>
            <w:r>
              <w:rPr>
                <w:rFonts w:cstheme="minorHAnsi"/>
                <w:noProof/>
              </w:rPr>
              <w:t>Translate if checked:</w:t>
            </w:r>
          </w:p>
          <w:p w14:paraId="27566D24" w14:textId="77777777" w:rsidR="00FD4405" w:rsidRDefault="00FD4405" w:rsidP="004B1884">
            <w:pPr>
              <w:ind w:left="0"/>
              <w:rPr>
                <w:noProof/>
              </w:rPr>
            </w:pPr>
          </w:p>
          <w:p w14:paraId="39A5B766" w14:textId="77777777" w:rsidR="00FD4405" w:rsidRDefault="00FD4405" w:rsidP="00FD4405">
            <w:pPr>
              <w:ind w:left="0"/>
              <w:rPr>
                <w:noProof/>
              </w:rPr>
            </w:pPr>
            <w:r>
              <w:rPr>
                <w:noProof/>
                <w:lang w:val="en-GB" w:eastAsia="en-GB"/>
              </w:rPr>
              <w:drawing>
                <wp:inline distT="0" distB="0" distL="0" distR="0" wp14:anchorId="1A281821" wp14:editId="0F3258AC">
                  <wp:extent cx="1206918" cy="630950"/>
                  <wp:effectExtent l="19050" t="0" r="0" b="0"/>
                  <wp:docPr id="16" name="Picture 16" descr="C:\Users\Rach\Desktop\2021 Zelda Unlimited\Design\20210527_Jan_Kimpen_FHI_Blog_Image_Linke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ch\Desktop\2021 Zelda Unlimited\Design\20210527_Jan_Kimpen_FHI_Blog_Image_Linkedin.jpg"/>
                          <pic:cNvPicPr>
                            <a:picLocks noChangeAspect="1" noChangeArrowheads="1"/>
                          </pic:cNvPicPr>
                        </pic:nvPicPr>
                        <pic:blipFill>
                          <a:blip r:embed="rId38" cstate="print"/>
                          <a:srcRect/>
                          <a:stretch>
                            <a:fillRect/>
                          </a:stretch>
                        </pic:blipFill>
                        <pic:spPr bwMode="auto">
                          <a:xfrm>
                            <a:off x="0" y="0"/>
                            <a:ext cx="1207308" cy="631154"/>
                          </a:xfrm>
                          <a:prstGeom prst="rect">
                            <a:avLst/>
                          </a:prstGeom>
                          <a:noFill/>
                          <a:ln w="9525">
                            <a:noFill/>
                            <a:miter lim="800000"/>
                            <a:headEnd/>
                            <a:tailEnd/>
                          </a:ln>
                        </pic:spPr>
                      </pic:pic>
                    </a:graphicData>
                  </a:graphic>
                </wp:inline>
              </w:drawing>
            </w:r>
          </w:p>
          <w:p w14:paraId="25799C2C" w14:textId="77777777" w:rsidR="00C84F7C" w:rsidRDefault="00FD054A" w:rsidP="00C84F7C">
            <w:pPr>
              <w:ind w:left="0"/>
            </w:pPr>
            <w:hyperlink r:id="rId39" w:history="1">
              <w:r w:rsidR="00C84F7C" w:rsidRPr="00F14C65">
                <w:rPr>
                  <w:rStyle w:val="Hyperlink"/>
                  <w:rFonts w:ascii="Calibri" w:eastAsia="Times New Roman" w:hAnsi="Calibri" w:cs="Calibri"/>
                  <w:bdr w:val="none" w:sz="0" w:space="0" w:color="auto" w:frame="1"/>
                  <w:lang w:eastAsia="en-GB"/>
                </w:rPr>
                <w:t>Source file</w:t>
              </w:r>
            </w:hyperlink>
            <w:r w:rsidR="00C84F7C">
              <w:rPr>
                <w:rFonts w:ascii="Calibri" w:eastAsia="Times New Roman" w:hAnsi="Calibri" w:cs="Calibri"/>
                <w:color w:val="000000"/>
                <w:bdr w:val="none" w:sz="0" w:space="0" w:color="auto" w:frame="1"/>
                <w:lang w:eastAsia="en-GB"/>
              </w:rPr>
              <w:t xml:space="preserve"> </w:t>
            </w:r>
          </w:p>
          <w:p w14:paraId="45690ED6" w14:textId="77777777" w:rsidR="00FD4405" w:rsidRDefault="00FD4405" w:rsidP="004B1884">
            <w:pPr>
              <w:ind w:left="0"/>
              <w:rPr>
                <w:noProof/>
              </w:rPr>
            </w:pPr>
          </w:p>
        </w:tc>
        <w:tc>
          <w:tcPr>
            <w:tcW w:w="1728" w:type="dxa"/>
            <w:tcBorders>
              <w:top w:val="single" w:sz="2" w:space="0" w:color="000000" w:themeColor="text1"/>
              <w:left w:val="single" w:sz="2" w:space="0" w:color="000000" w:themeColor="text1"/>
              <w:bottom w:val="single" w:sz="18" w:space="0" w:color="auto"/>
              <w:right w:val="single" w:sz="2" w:space="0" w:color="000000" w:themeColor="text1"/>
            </w:tcBorders>
          </w:tcPr>
          <w:p w14:paraId="6A6B1330" w14:textId="77777777" w:rsidR="00FD4405" w:rsidRPr="00594637" w:rsidRDefault="00FD4405" w:rsidP="00FD4405">
            <w:pPr>
              <w:ind w:left="0"/>
              <w:rPr>
                <w:rFonts w:ascii="Calibri" w:hAnsi="Calibri" w:cs="Calibri"/>
                <w:color w:val="000000"/>
                <w:sz w:val="15"/>
                <w:szCs w:val="15"/>
                <w:shd w:val="clear" w:color="auto" w:fill="FFFFFF"/>
                <w:lang w:val="pl-PL"/>
              </w:rPr>
            </w:pPr>
            <w:r w:rsidRPr="00594637">
              <w:rPr>
                <w:rFonts w:ascii="Calibri" w:hAnsi="Calibri" w:cs="Calibri"/>
                <w:color w:val="FF0000"/>
                <w:sz w:val="15"/>
                <w:szCs w:val="15"/>
                <w:shd w:val="clear" w:color="auto" w:fill="FFFFFF"/>
                <w:lang w:val="pl-PL"/>
              </w:rPr>
              <w:t xml:space="preserve">[Blog URL] </w:t>
            </w:r>
            <w:hyperlink r:id="rId40" w:history="1">
              <w:r w:rsidRPr="00594637">
                <w:rPr>
                  <w:rStyle w:val="Hyperlink"/>
                  <w:rFonts w:ascii="Calibri" w:hAnsi="Calibri" w:cs="Calibri"/>
                  <w:sz w:val="15"/>
                  <w:szCs w:val="15"/>
                  <w:shd w:val="clear" w:color="auto" w:fill="FFFFFF"/>
                  <w:lang w:val="pl-PL"/>
                </w:rPr>
                <w:t>https://www.philips.com/a-w/about/news/archive/blogs/innovation-matters/2021/20210510-healthcare-leaders-reveal-bold-plans-to-shift-gear-here-s-why.html</w:t>
              </w:r>
            </w:hyperlink>
            <w:r w:rsidRPr="00594637">
              <w:rPr>
                <w:rFonts w:ascii="Calibri" w:hAnsi="Calibri" w:cs="Calibri"/>
                <w:color w:val="000000"/>
                <w:sz w:val="15"/>
                <w:szCs w:val="15"/>
                <w:shd w:val="clear" w:color="auto" w:fill="FFFFFF"/>
                <w:lang w:val="pl-PL"/>
              </w:rPr>
              <w:t xml:space="preserve"> </w:t>
            </w:r>
          </w:p>
          <w:p w14:paraId="28CC0469" w14:textId="77777777" w:rsidR="00FD4405" w:rsidRPr="00594637" w:rsidRDefault="00FD4405" w:rsidP="00FD4405">
            <w:pPr>
              <w:ind w:left="0"/>
              <w:rPr>
                <w:rFonts w:ascii="Calibri" w:hAnsi="Calibri" w:cs="Calibri"/>
                <w:color w:val="000000"/>
                <w:sz w:val="15"/>
                <w:szCs w:val="15"/>
                <w:shd w:val="clear" w:color="auto" w:fill="FFFFFF"/>
                <w:lang w:val="pl-PL"/>
              </w:rPr>
            </w:pPr>
          </w:p>
          <w:p w14:paraId="35D2002B" w14:textId="77777777" w:rsidR="00FD4405" w:rsidRDefault="00FD4405" w:rsidP="00FD4405">
            <w:pPr>
              <w:ind w:left="0"/>
              <w:rPr>
                <w:rFonts w:ascii="Calibri" w:hAnsi="Calibri" w:cs="Calibri"/>
                <w:color w:val="000000"/>
                <w:sz w:val="15"/>
                <w:szCs w:val="15"/>
                <w:shd w:val="clear" w:color="auto" w:fill="FFFFFF"/>
              </w:rPr>
            </w:pPr>
            <w:r w:rsidRPr="00FD4405">
              <w:rPr>
                <w:rFonts w:ascii="Calibri" w:hAnsi="Calibri" w:cs="Calibri"/>
                <w:color w:val="FF0000"/>
                <w:sz w:val="15"/>
                <w:szCs w:val="15"/>
                <w:shd w:val="clear" w:color="auto" w:fill="FFFFFF"/>
              </w:rPr>
              <w:t xml:space="preserve">[FHI report URL] </w:t>
            </w:r>
            <w:hyperlink r:id="rId41" w:history="1">
              <w:r w:rsidRPr="0000559C">
                <w:rPr>
                  <w:rStyle w:val="Hyperlink"/>
                  <w:rFonts w:ascii="Calibri" w:hAnsi="Calibri" w:cs="Calibri"/>
                  <w:sz w:val="15"/>
                  <w:szCs w:val="15"/>
                  <w:shd w:val="clear" w:color="auto" w:fill="FFFFFF"/>
                </w:rPr>
                <w:t>https://www.philips.com/a-w/about/news/future-health-index/reports/2021/healthcare-leaders-look-beyond-the-crisis</w:t>
              </w:r>
            </w:hyperlink>
          </w:p>
          <w:p w14:paraId="545D4B29" w14:textId="77777777" w:rsidR="00FD4405" w:rsidRDefault="00FD4405" w:rsidP="004B1884">
            <w:pPr>
              <w:ind w:left="0"/>
              <w:rPr>
                <w:rFonts w:cstheme="minorHAnsi"/>
              </w:rPr>
            </w:pPr>
          </w:p>
        </w:tc>
        <w:tc>
          <w:tcPr>
            <w:tcW w:w="1952" w:type="dxa"/>
            <w:tcBorders>
              <w:top w:val="single" w:sz="2" w:space="0" w:color="000000" w:themeColor="text1"/>
              <w:left w:val="single" w:sz="2" w:space="0" w:color="000000" w:themeColor="text1"/>
              <w:bottom w:val="single" w:sz="18" w:space="0" w:color="auto"/>
              <w:right w:val="single" w:sz="2" w:space="0" w:color="000000" w:themeColor="text1"/>
            </w:tcBorders>
          </w:tcPr>
          <w:p w14:paraId="1A19400F" w14:textId="77777777" w:rsidR="00FD4405" w:rsidRDefault="00FD4405" w:rsidP="00FF66F9">
            <w:pPr>
              <w:ind w:left="0"/>
              <w:rPr>
                <w:rFonts w:cstheme="minorHAnsi"/>
                <w:noProof/>
              </w:rPr>
            </w:pPr>
            <w:r>
              <w:rPr>
                <w:rFonts w:cstheme="minorHAnsi"/>
                <w:noProof/>
              </w:rPr>
              <w:t>Translate if checked:</w:t>
            </w:r>
          </w:p>
          <w:p w14:paraId="55BB42F5" w14:textId="77777777" w:rsidR="00FD4405" w:rsidRDefault="00FD4405" w:rsidP="00FD4405">
            <w:pPr>
              <w:ind w:left="0"/>
            </w:pPr>
            <w:r w:rsidRPr="003D1407">
              <w:t xml:space="preserve">The Future Health Index </w:t>
            </w:r>
            <w:r>
              <w:t xml:space="preserve">2021 </w:t>
            </w:r>
            <w:r w:rsidRPr="003D1407">
              <w:t xml:space="preserve">report is out and this year’s data is </w:t>
            </w:r>
            <w:r w:rsidRPr="003D1407">
              <w:rPr>
                <w:rFonts w:cstheme="minorHAnsi"/>
                <w:shd w:val="clear" w:color="auto" w:fill="FFFFFF"/>
              </w:rPr>
              <w:t>the strongest signal yet that AI is final</w:t>
            </w:r>
            <w:r>
              <w:rPr>
                <w:rFonts w:cstheme="minorHAnsi"/>
                <w:shd w:val="clear" w:color="auto" w:fill="FFFFFF"/>
              </w:rPr>
              <w:t xml:space="preserve">ly moving from hype to reality. Philips’ </w:t>
            </w:r>
            <w:r w:rsidRPr="008E3031">
              <w:t>Chief Medical Officer Jan Kimpen</w:t>
            </w:r>
            <w:r>
              <w:t xml:space="preserve"> reflects on the findings:</w:t>
            </w:r>
            <w:r w:rsidRPr="00FD4405">
              <w:rPr>
                <w:color w:val="FF0000"/>
              </w:rPr>
              <w:t xml:space="preserve"> [Add URL to blog here]</w:t>
            </w:r>
            <w:r w:rsidRPr="003D1407">
              <w:t xml:space="preserve"> </w:t>
            </w:r>
          </w:p>
          <w:p w14:paraId="0C04A419" w14:textId="77777777" w:rsidR="00FD4405" w:rsidRPr="003D1407" w:rsidRDefault="00FD4405" w:rsidP="00FD4405">
            <w:pPr>
              <w:ind w:left="0"/>
            </w:pPr>
          </w:p>
          <w:p w14:paraId="2918068F" w14:textId="77777777" w:rsidR="00FD4405" w:rsidRDefault="00FD4405" w:rsidP="00FD4405">
            <w:pPr>
              <w:ind w:left="0"/>
              <w:rPr>
                <w:rFonts w:cstheme="minorHAnsi"/>
                <w:color w:val="FF0000"/>
                <w:shd w:val="clear" w:color="auto" w:fill="FFFFFF"/>
              </w:rPr>
            </w:pPr>
            <w:r w:rsidRPr="003D1407">
              <w:rPr>
                <w:rFonts w:cstheme="minorHAnsi"/>
                <w:shd w:val="clear" w:color="auto" w:fill="FFFFFF"/>
              </w:rPr>
              <w:t>Read the full report:</w:t>
            </w:r>
            <w:r>
              <w:rPr>
                <w:rFonts w:cstheme="minorHAnsi"/>
                <w:shd w:val="clear" w:color="auto" w:fill="FFFFFF"/>
              </w:rPr>
              <w:t xml:space="preserve"> </w:t>
            </w:r>
            <w:r w:rsidRPr="00FD4405">
              <w:rPr>
                <w:rFonts w:cstheme="minorHAnsi"/>
                <w:color w:val="FF0000"/>
                <w:shd w:val="clear" w:color="auto" w:fill="FFFFFF"/>
              </w:rPr>
              <w:t>[URL to FHI report]</w:t>
            </w:r>
          </w:p>
          <w:p w14:paraId="19C06DA0" w14:textId="77777777" w:rsidR="00FD4405" w:rsidRDefault="00FD4405" w:rsidP="00FD4405">
            <w:pPr>
              <w:ind w:left="0"/>
              <w:rPr>
                <w:rFonts w:cstheme="minorHAnsi"/>
                <w:shd w:val="clear" w:color="auto" w:fill="FFFFFF"/>
              </w:rPr>
            </w:pPr>
          </w:p>
          <w:p w14:paraId="063A4628" w14:textId="77777777" w:rsidR="00FD4405" w:rsidRDefault="00FD4405" w:rsidP="00FD4405">
            <w:pPr>
              <w:ind w:left="0"/>
              <w:rPr>
                <w:rFonts w:cstheme="minorHAnsi"/>
                <w:shd w:val="clear" w:color="auto" w:fill="FFFFFF"/>
              </w:rPr>
            </w:pPr>
            <w:r>
              <w:rPr>
                <w:rFonts w:cstheme="minorHAnsi"/>
                <w:shd w:val="clear" w:color="auto" w:fill="FFFFFF"/>
              </w:rPr>
              <w:t xml:space="preserve">#futurehealth </w:t>
            </w:r>
          </w:p>
          <w:p w14:paraId="04A21466" w14:textId="77777777" w:rsidR="00FD4405" w:rsidRPr="00F331E4" w:rsidRDefault="00FD4405" w:rsidP="00FD4405">
            <w:pPr>
              <w:ind w:left="0"/>
              <w:rPr>
                <w:rFonts w:cstheme="minorHAnsi"/>
              </w:rPr>
            </w:pPr>
            <w:r>
              <w:rPr>
                <w:rFonts w:cstheme="minorHAnsi"/>
                <w:shd w:val="clear" w:color="auto" w:fill="FFFFFF"/>
              </w:rPr>
              <w:t>#healthcare leaders</w:t>
            </w:r>
          </w:p>
        </w:tc>
        <w:tc>
          <w:tcPr>
            <w:tcW w:w="2072" w:type="dxa"/>
            <w:tcBorders>
              <w:top w:val="single" w:sz="2" w:space="0" w:color="000000" w:themeColor="text1"/>
              <w:left w:val="single" w:sz="2" w:space="0" w:color="000000" w:themeColor="text1"/>
              <w:bottom w:val="single" w:sz="18" w:space="0" w:color="auto"/>
              <w:right w:val="single" w:sz="18" w:space="0" w:color="auto"/>
            </w:tcBorders>
          </w:tcPr>
          <w:p w14:paraId="58F53271" w14:textId="77777777" w:rsidR="00FD4405" w:rsidRDefault="00FD4405" w:rsidP="00FF66F9">
            <w:pPr>
              <w:ind w:left="0"/>
              <w:rPr>
                <w:rFonts w:cstheme="minorHAnsi"/>
                <w:noProof/>
              </w:rPr>
            </w:pPr>
            <w:r>
              <w:rPr>
                <w:rFonts w:cstheme="minorHAnsi"/>
                <w:noProof/>
              </w:rPr>
              <w:t>Translate if checked:</w:t>
            </w:r>
          </w:p>
          <w:p w14:paraId="519D0B64" w14:textId="77777777" w:rsidR="00FD4405" w:rsidRPr="00523A8D" w:rsidRDefault="00C84F7C" w:rsidP="004B1884">
            <w:pPr>
              <w:ind w:left="0"/>
              <w:rPr>
                <w:rFonts w:cstheme="minorHAnsi"/>
              </w:rPr>
            </w:pPr>
            <w:r>
              <w:rPr>
                <w:rFonts w:cstheme="minorHAnsi"/>
              </w:rPr>
              <w:t>Healthcare leaders are making bold plans to shift gear – here’s why</w:t>
            </w:r>
          </w:p>
        </w:tc>
      </w:tr>
      <w:tr w:rsidR="00FD4405" w14:paraId="64867D76" w14:textId="77777777" w:rsidTr="00FD4405">
        <w:tc>
          <w:tcPr>
            <w:tcW w:w="805" w:type="dxa"/>
            <w:vMerge w:val="restart"/>
            <w:tcBorders>
              <w:top w:val="single" w:sz="18" w:space="0" w:color="auto"/>
              <w:left w:val="single" w:sz="18" w:space="0" w:color="auto"/>
            </w:tcBorders>
            <w:vAlign w:val="center"/>
          </w:tcPr>
          <w:p w14:paraId="516ED823"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4</w:t>
            </w:r>
          </w:p>
          <w:sdt>
            <w:sdtPr>
              <w:rPr>
                <w:rFonts w:cstheme="minorHAnsi"/>
                <w:b/>
                <w:bCs/>
                <w:color w:val="0070C0"/>
                <w:sz w:val="40"/>
                <w:szCs w:val="40"/>
              </w:rPr>
              <w:id w:val="501099791"/>
            </w:sdtPr>
            <w:sdtEndPr/>
            <w:sdtContent>
              <w:p w14:paraId="24668C5C"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tcBorders>
          </w:tcPr>
          <w:p w14:paraId="0D237081" w14:textId="77777777" w:rsidR="00FD4405" w:rsidRDefault="00FD4405" w:rsidP="004C1DE2">
            <w:pPr>
              <w:ind w:left="0"/>
              <w:rPr>
                <w:rFonts w:cstheme="minorHAnsi"/>
              </w:rPr>
            </w:pPr>
            <w:r>
              <w:rPr>
                <w:rFonts w:cstheme="minorHAnsi"/>
              </w:rPr>
              <w:t>20210510 Jan Kimpen – Healthcare leaders are making bold plans to shift gear – here’s why</w:t>
            </w:r>
          </w:p>
        </w:tc>
        <w:tc>
          <w:tcPr>
            <w:tcW w:w="2074" w:type="dxa"/>
            <w:tcBorders>
              <w:top w:val="single" w:sz="18" w:space="0" w:color="auto"/>
              <w:bottom w:val="single" w:sz="2" w:space="0" w:color="auto"/>
            </w:tcBorders>
          </w:tcPr>
          <w:p w14:paraId="239FB87E" w14:textId="77777777" w:rsidR="00FD4405" w:rsidRDefault="00FD4405" w:rsidP="004B1884">
            <w:pPr>
              <w:ind w:left="0"/>
              <w:rPr>
                <w:rFonts w:cstheme="minorHAnsi"/>
              </w:rPr>
            </w:pPr>
          </w:p>
        </w:tc>
        <w:tc>
          <w:tcPr>
            <w:tcW w:w="1728" w:type="dxa"/>
            <w:tcBorders>
              <w:top w:val="single" w:sz="18" w:space="0" w:color="auto"/>
              <w:bottom w:val="single" w:sz="2" w:space="0" w:color="auto"/>
            </w:tcBorders>
          </w:tcPr>
          <w:p w14:paraId="41757305" w14:textId="77777777" w:rsidR="00FD4405" w:rsidRDefault="00FD4405" w:rsidP="004B1884">
            <w:pPr>
              <w:ind w:left="0"/>
              <w:rPr>
                <w:rFonts w:cstheme="minorHAnsi"/>
              </w:rPr>
            </w:pPr>
          </w:p>
        </w:tc>
        <w:tc>
          <w:tcPr>
            <w:tcW w:w="1952" w:type="dxa"/>
            <w:tcBorders>
              <w:top w:val="single" w:sz="18" w:space="0" w:color="auto"/>
              <w:bottom w:val="single" w:sz="2" w:space="0" w:color="auto"/>
            </w:tcBorders>
          </w:tcPr>
          <w:p w14:paraId="51CA57F7" w14:textId="77777777" w:rsidR="00FD4405" w:rsidRDefault="00FD4405" w:rsidP="004B1884">
            <w:pPr>
              <w:ind w:left="0"/>
              <w:rPr>
                <w:rFonts w:cstheme="minorHAnsi"/>
              </w:rPr>
            </w:pPr>
          </w:p>
        </w:tc>
        <w:tc>
          <w:tcPr>
            <w:tcW w:w="2072" w:type="dxa"/>
            <w:tcBorders>
              <w:top w:val="single" w:sz="18" w:space="0" w:color="auto"/>
              <w:bottom w:val="single" w:sz="2" w:space="0" w:color="auto"/>
              <w:right w:val="single" w:sz="18" w:space="0" w:color="auto"/>
            </w:tcBorders>
          </w:tcPr>
          <w:p w14:paraId="5A9D6DB4" w14:textId="77777777" w:rsidR="00FD4405" w:rsidRDefault="00FD4405" w:rsidP="004B1884">
            <w:pPr>
              <w:ind w:left="0"/>
              <w:rPr>
                <w:rFonts w:cstheme="minorHAnsi"/>
              </w:rPr>
            </w:pPr>
          </w:p>
        </w:tc>
      </w:tr>
      <w:tr w:rsidR="00FD4405" w14:paraId="100F4B02" w14:textId="77777777" w:rsidTr="00FD4405">
        <w:tc>
          <w:tcPr>
            <w:tcW w:w="805" w:type="dxa"/>
            <w:vMerge/>
            <w:tcBorders>
              <w:left w:val="single" w:sz="18" w:space="0" w:color="auto"/>
            </w:tcBorders>
          </w:tcPr>
          <w:p w14:paraId="1688075D" w14:textId="77777777" w:rsidR="00FD4405" w:rsidRDefault="00FD4405" w:rsidP="004B1884">
            <w:pPr>
              <w:ind w:left="0"/>
              <w:rPr>
                <w:rFonts w:cstheme="minorHAnsi"/>
              </w:rPr>
            </w:pPr>
          </w:p>
        </w:tc>
        <w:tc>
          <w:tcPr>
            <w:tcW w:w="2164" w:type="dxa"/>
            <w:vMerge/>
          </w:tcPr>
          <w:p w14:paraId="7B8F390C" w14:textId="77777777" w:rsidR="00FD4405" w:rsidRPr="003A3884" w:rsidRDefault="00FD4405" w:rsidP="004B1884">
            <w:pPr>
              <w:ind w:left="0"/>
            </w:pPr>
          </w:p>
        </w:tc>
        <w:tc>
          <w:tcPr>
            <w:tcW w:w="2074" w:type="dxa"/>
            <w:tcBorders>
              <w:top w:val="single" w:sz="2" w:space="0" w:color="auto"/>
              <w:left w:val="single" w:sz="2" w:space="0" w:color="auto"/>
              <w:bottom w:val="single" w:sz="18" w:space="0" w:color="auto"/>
              <w:right w:val="single" w:sz="2" w:space="0" w:color="auto"/>
            </w:tcBorders>
          </w:tcPr>
          <w:p w14:paraId="408C7F64" w14:textId="77777777" w:rsidR="00FD4405" w:rsidRDefault="00FD4405" w:rsidP="0049520C">
            <w:pPr>
              <w:ind w:left="0"/>
              <w:rPr>
                <w:rFonts w:cstheme="minorHAnsi"/>
                <w:noProof/>
              </w:rPr>
            </w:pPr>
            <w:r>
              <w:rPr>
                <w:rFonts w:cstheme="minorHAnsi"/>
                <w:noProof/>
              </w:rPr>
              <w:t>Translate if checked:</w:t>
            </w:r>
          </w:p>
          <w:p w14:paraId="68FFE6E2" w14:textId="77777777" w:rsidR="00FD4405" w:rsidRDefault="00FD4405" w:rsidP="004B1884">
            <w:pPr>
              <w:ind w:left="0"/>
              <w:rPr>
                <w:noProof/>
              </w:rPr>
            </w:pPr>
            <w:r>
              <w:rPr>
                <w:noProof/>
                <w:lang w:val="en-GB" w:eastAsia="en-GB"/>
              </w:rPr>
              <w:lastRenderedPageBreak/>
              <w:drawing>
                <wp:inline distT="0" distB="0" distL="0" distR="0" wp14:anchorId="1980782F" wp14:editId="708F514D">
                  <wp:extent cx="1141786" cy="596900"/>
                  <wp:effectExtent l="19050" t="0" r="1214" b="0"/>
                  <wp:docPr id="1" name="Picture 17" descr="C:\Users\Rach\Downloads\Jan_Kimpen_FHI_Blog_Image_Linkedin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ch\Downloads\Jan_Kimpen_FHI_Blog_Image_Linkedin_02.jpg"/>
                          <pic:cNvPicPr>
                            <a:picLocks noChangeAspect="1" noChangeArrowheads="1"/>
                          </pic:cNvPicPr>
                        </pic:nvPicPr>
                        <pic:blipFill>
                          <a:blip r:embed="rId42" cstate="print"/>
                          <a:srcRect/>
                          <a:stretch>
                            <a:fillRect/>
                          </a:stretch>
                        </pic:blipFill>
                        <pic:spPr bwMode="auto">
                          <a:xfrm>
                            <a:off x="0" y="0"/>
                            <a:ext cx="1142470" cy="597257"/>
                          </a:xfrm>
                          <a:prstGeom prst="rect">
                            <a:avLst/>
                          </a:prstGeom>
                          <a:noFill/>
                          <a:ln w="9525">
                            <a:noFill/>
                            <a:miter lim="800000"/>
                            <a:headEnd/>
                            <a:tailEnd/>
                          </a:ln>
                        </pic:spPr>
                      </pic:pic>
                    </a:graphicData>
                  </a:graphic>
                </wp:inline>
              </w:drawing>
            </w:r>
          </w:p>
          <w:p w14:paraId="3C4957D9" w14:textId="77777777" w:rsidR="00FD4405" w:rsidRDefault="00FD4405" w:rsidP="004B1884">
            <w:pPr>
              <w:ind w:left="0"/>
              <w:rPr>
                <w:noProof/>
              </w:rPr>
            </w:pPr>
          </w:p>
          <w:p w14:paraId="64BC0150" w14:textId="77777777" w:rsidR="00C84F7C" w:rsidRDefault="00C84F7C" w:rsidP="00C84F7C">
            <w:pPr>
              <w:ind w:left="0"/>
            </w:pPr>
            <w:r w:rsidRPr="00C84F7C">
              <w:rPr>
                <w:rFonts w:ascii="Calibri" w:eastAsia="Times New Roman" w:hAnsi="Calibri" w:cs="Calibri"/>
                <w:color w:val="000000"/>
                <w:highlight w:val="yellow"/>
                <w:bdr w:val="none" w:sz="0" w:space="0" w:color="auto" w:frame="1"/>
                <w:lang w:eastAsia="en-GB"/>
              </w:rPr>
              <w:t>Source file</w:t>
            </w:r>
            <w:r>
              <w:rPr>
                <w:rFonts w:ascii="Calibri" w:eastAsia="Times New Roman" w:hAnsi="Calibri" w:cs="Calibri"/>
                <w:color w:val="000000"/>
                <w:bdr w:val="none" w:sz="0" w:space="0" w:color="auto" w:frame="1"/>
                <w:lang w:eastAsia="en-GB"/>
              </w:rPr>
              <w:t xml:space="preserve"> [Image_Leaders]</w:t>
            </w:r>
          </w:p>
          <w:p w14:paraId="1B8B3FF8" w14:textId="77777777" w:rsidR="00FD4405" w:rsidRDefault="00FD4405" w:rsidP="004B1884">
            <w:pPr>
              <w:ind w:left="0"/>
              <w:rPr>
                <w:noProof/>
              </w:rPr>
            </w:pPr>
          </w:p>
        </w:tc>
        <w:tc>
          <w:tcPr>
            <w:tcW w:w="1728" w:type="dxa"/>
            <w:tcBorders>
              <w:top w:val="single" w:sz="2" w:space="0" w:color="auto"/>
              <w:left w:val="single" w:sz="2" w:space="0" w:color="auto"/>
              <w:bottom w:val="single" w:sz="18" w:space="0" w:color="auto"/>
              <w:right w:val="single" w:sz="2" w:space="0" w:color="auto"/>
            </w:tcBorders>
          </w:tcPr>
          <w:p w14:paraId="4821C1C5" w14:textId="77777777" w:rsidR="00FD4405" w:rsidRPr="00594637" w:rsidRDefault="00FD4405" w:rsidP="00FD4405">
            <w:pPr>
              <w:ind w:left="0"/>
              <w:rPr>
                <w:rFonts w:ascii="Calibri" w:hAnsi="Calibri" w:cs="Calibri"/>
                <w:color w:val="000000"/>
                <w:sz w:val="15"/>
                <w:szCs w:val="15"/>
                <w:shd w:val="clear" w:color="auto" w:fill="FFFFFF"/>
                <w:lang w:val="pl-PL"/>
              </w:rPr>
            </w:pPr>
            <w:r w:rsidRPr="00594637">
              <w:rPr>
                <w:rFonts w:ascii="Calibri" w:hAnsi="Calibri" w:cs="Calibri"/>
                <w:color w:val="FF0000"/>
                <w:sz w:val="15"/>
                <w:szCs w:val="15"/>
                <w:shd w:val="clear" w:color="auto" w:fill="FFFFFF"/>
                <w:lang w:val="pl-PL"/>
              </w:rPr>
              <w:lastRenderedPageBreak/>
              <w:t xml:space="preserve">[Blog URL] </w:t>
            </w:r>
            <w:hyperlink r:id="rId43" w:history="1">
              <w:r w:rsidRPr="00594637">
                <w:rPr>
                  <w:rStyle w:val="Hyperlink"/>
                  <w:rFonts w:ascii="Calibri" w:hAnsi="Calibri" w:cs="Calibri"/>
                  <w:sz w:val="15"/>
                  <w:szCs w:val="15"/>
                  <w:shd w:val="clear" w:color="auto" w:fill="FFFFFF"/>
                  <w:lang w:val="pl-PL"/>
                </w:rPr>
                <w:t>https://www.philips.com/a-w/about/news/archive/blogs/innovation-matters/2021/2021051</w:t>
              </w:r>
              <w:r w:rsidRPr="00594637">
                <w:rPr>
                  <w:rStyle w:val="Hyperlink"/>
                  <w:rFonts w:ascii="Calibri" w:hAnsi="Calibri" w:cs="Calibri"/>
                  <w:sz w:val="15"/>
                  <w:szCs w:val="15"/>
                  <w:shd w:val="clear" w:color="auto" w:fill="FFFFFF"/>
                  <w:lang w:val="pl-PL"/>
                </w:rPr>
                <w:lastRenderedPageBreak/>
                <w:t>0-healthcare-leaders-reveal-bold-plans-to-shift-gear-here-s-why.html</w:t>
              </w:r>
            </w:hyperlink>
            <w:r w:rsidRPr="00594637">
              <w:rPr>
                <w:rFonts w:ascii="Calibri" w:hAnsi="Calibri" w:cs="Calibri"/>
                <w:color w:val="000000"/>
                <w:sz w:val="15"/>
                <w:szCs w:val="15"/>
                <w:shd w:val="clear" w:color="auto" w:fill="FFFFFF"/>
                <w:lang w:val="pl-PL"/>
              </w:rPr>
              <w:t xml:space="preserve"> </w:t>
            </w:r>
          </w:p>
          <w:p w14:paraId="521370A4" w14:textId="77777777" w:rsidR="00FD4405" w:rsidRPr="00594637" w:rsidRDefault="00FD4405" w:rsidP="00FD4405">
            <w:pPr>
              <w:ind w:left="0"/>
              <w:rPr>
                <w:rFonts w:ascii="Calibri" w:hAnsi="Calibri" w:cs="Calibri"/>
                <w:color w:val="000000"/>
                <w:sz w:val="15"/>
                <w:szCs w:val="15"/>
                <w:shd w:val="clear" w:color="auto" w:fill="FFFFFF"/>
                <w:lang w:val="pl-PL"/>
              </w:rPr>
            </w:pPr>
          </w:p>
          <w:p w14:paraId="4ED527C2" w14:textId="77777777" w:rsidR="00FD4405" w:rsidRDefault="00FD4405" w:rsidP="00FD4405">
            <w:pPr>
              <w:ind w:left="0"/>
              <w:rPr>
                <w:rFonts w:ascii="Calibri" w:hAnsi="Calibri" w:cs="Calibri"/>
                <w:color w:val="000000"/>
                <w:sz w:val="15"/>
                <w:szCs w:val="15"/>
                <w:shd w:val="clear" w:color="auto" w:fill="FFFFFF"/>
              </w:rPr>
            </w:pPr>
            <w:r w:rsidRPr="00FD4405">
              <w:rPr>
                <w:rFonts w:ascii="Calibri" w:hAnsi="Calibri" w:cs="Calibri"/>
                <w:color w:val="FF0000"/>
                <w:sz w:val="15"/>
                <w:szCs w:val="15"/>
                <w:shd w:val="clear" w:color="auto" w:fill="FFFFFF"/>
              </w:rPr>
              <w:t xml:space="preserve">[FHI report URL] </w:t>
            </w:r>
            <w:hyperlink r:id="rId44" w:history="1">
              <w:r w:rsidRPr="0000559C">
                <w:rPr>
                  <w:rStyle w:val="Hyperlink"/>
                  <w:rFonts w:ascii="Calibri" w:hAnsi="Calibri" w:cs="Calibri"/>
                  <w:sz w:val="15"/>
                  <w:szCs w:val="15"/>
                  <w:shd w:val="clear" w:color="auto" w:fill="FFFFFF"/>
                </w:rPr>
                <w:t>https://www.philips.com/a-w/about/news/future-health-index/reports/2021/healthcare-leaders-look-beyond-the-crisis</w:t>
              </w:r>
            </w:hyperlink>
          </w:p>
          <w:p w14:paraId="626311B2" w14:textId="77777777" w:rsidR="00FD4405" w:rsidRDefault="00FD4405" w:rsidP="004B1884">
            <w:pPr>
              <w:ind w:left="0"/>
              <w:rPr>
                <w:rFonts w:cstheme="minorHAnsi"/>
              </w:rPr>
            </w:pPr>
          </w:p>
        </w:tc>
        <w:tc>
          <w:tcPr>
            <w:tcW w:w="1952" w:type="dxa"/>
            <w:tcBorders>
              <w:top w:val="single" w:sz="2" w:space="0" w:color="auto"/>
              <w:left w:val="single" w:sz="2" w:space="0" w:color="auto"/>
              <w:bottom w:val="single" w:sz="18" w:space="0" w:color="auto"/>
              <w:right w:val="single" w:sz="2" w:space="0" w:color="auto"/>
            </w:tcBorders>
          </w:tcPr>
          <w:p w14:paraId="0DAAB9CD" w14:textId="77777777" w:rsidR="00FD4405" w:rsidRDefault="00FD4405" w:rsidP="0049520C">
            <w:pPr>
              <w:ind w:left="0"/>
              <w:rPr>
                <w:rFonts w:cstheme="minorHAnsi"/>
                <w:noProof/>
              </w:rPr>
            </w:pPr>
            <w:r>
              <w:rPr>
                <w:rFonts w:cstheme="minorHAnsi"/>
                <w:noProof/>
              </w:rPr>
              <w:lastRenderedPageBreak/>
              <w:t>Translate if checked:</w:t>
            </w:r>
          </w:p>
          <w:p w14:paraId="69A6A2AB" w14:textId="77777777" w:rsidR="00FD4405" w:rsidRDefault="00FD4405" w:rsidP="00FD4405">
            <w:pPr>
              <w:ind w:left="0"/>
            </w:pPr>
            <w:r w:rsidRPr="003D1407">
              <w:t>What does the roadmap for recovery look like to healthcare leaders</w:t>
            </w:r>
            <w:r>
              <w:t>, and why</w:t>
            </w:r>
            <w:r w:rsidRPr="003D1407">
              <w:t xml:space="preserve">? </w:t>
            </w:r>
            <w:r w:rsidRPr="003D1407">
              <w:lastRenderedPageBreak/>
              <w:t>Philips’ Chief Medical Officer Jan Kimpen</w:t>
            </w:r>
            <w:r>
              <w:t xml:space="preserve"> reflects on</w:t>
            </w:r>
            <w:r w:rsidRPr="003D1407">
              <w:t xml:space="preserve"> the results </w:t>
            </w:r>
            <w:r>
              <w:t>of</w:t>
            </w:r>
            <w:r w:rsidRPr="003D1407">
              <w:t xml:space="preserve"> the Future Health Index </w:t>
            </w:r>
            <w:r>
              <w:t xml:space="preserve">2021 </w:t>
            </w:r>
            <w:r w:rsidRPr="003D1407">
              <w:t>report:</w:t>
            </w:r>
            <w:r w:rsidRPr="00FD4405">
              <w:rPr>
                <w:color w:val="FF0000"/>
              </w:rPr>
              <w:t xml:space="preserve"> [Add URL to blog here]</w:t>
            </w:r>
            <w:r w:rsidRPr="003D1407">
              <w:t xml:space="preserve"> </w:t>
            </w:r>
          </w:p>
          <w:p w14:paraId="38BB78FA" w14:textId="77777777" w:rsidR="00FD4405" w:rsidRPr="003D1407" w:rsidRDefault="00FD4405" w:rsidP="00FD4405">
            <w:pPr>
              <w:ind w:left="0"/>
            </w:pPr>
          </w:p>
          <w:p w14:paraId="0B1CD628" w14:textId="77777777" w:rsidR="00FD4405" w:rsidRDefault="00FD4405" w:rsidP="00FD4405">
            <w:pPr>
              <w:ind w:left="0"/>
              <w:rPr>
                <w:rFonts w:cstheme="minorHAnsi"/>
                <w:color w:val="FF0000"/>
                <w:shd w:val="clear" w:color="auto" w:fill="FFFFFF"/>
              </w:rPr>
            </w:pPr>
            <w:r w:rsidRPr="003D1407">
              <w:rPr>
                <w:rFonts w:cstheme="minorHAnsi"/>
                <w:shd w:val="clear" w:color="auto" w:fill="FFFFFF"/>
              </w:rPr>
              <w:t>Read the full report:</w:t>
            </w:r>
            <w:r>
              <w:rPr>
                <w:rFonts w:cstheme="minorHAnsi"/>
                <w:shd w:val="clear" w:color="auto" w:fill="FFFFFF"/>
              </w:rPr>
              <w:t xml:space="preserve"> </w:t>
            </w:r>
            <w:r w:rsidRPr="00FD4405">
              <w:rPr>
                <w:rFonts w:cstheme="minorHAnsi"/>
                <w:color w:val="FF0000"/>
                <w:shd w:val="clear" w:color="auto" w:fill="FFFFFF"/>
              </w:rPr>
              <w:t>[URL to FHI report]</w:t>
            </w:r>
          </w:p>
          <w:p w14:paraId="6C506D02" w14:textId="77777777" w:rsidR="00FD4405" w:rsidRDefault="00FD4405" w:rsidP="00FD4405">
            <w:pPr>
              <w:ind w:left="0"/>
              <w:rPr>
                <w:rFonts w:cstheme="minorHAnsi"/>
                <w:shd w:val="clear" w:color="auto" w:fill="FFFFFF"/>
              </w:rPr>
            </w:pPr>
          </w:p>
          <w:p w14:paraId="6472D392" w14:textId="77777777" w:rsidR="00FD4405" w:rsidRDefault="00FD4405" w:rsidP="00FD4405">
            <w:pPr>
              <w:ind w:left="0"/>
              <w:rPr>
                <w:rFonts w:cstheme="minorHAnsi"/>
                <w:shd w:val="clear" w:color="auto" w:fill="FFFFFF"/>
              </w:rPr>
            </w:pPr>
            <w:r>
              <w:rPr>
                <w:rFonts w:cstheme="minorHAnsi"/>
                <w:shd w:val="clear" w:color="auto" w:fill="FFFFFF"/>
              </w:rPr>
              <w:t xml:space="preserve">#futurehealth </w:t>
            </w:r>
          </w:p>
          <w:p w14:paraId="242B6CF8" w14:textId="77777777" w:rsidR="00FD4405" w:rsidRPr="00F331E4" w:rsidRDefault="00FD4405" w:rsidP="00FD4405">
            <w:pPr>
              <w:ind w:left="0"/>
              <w:rPr>
                <w:rFonts w:cstheme="minorHAnsi"/>
              </w:rPr>
            </w:pPr>
            <w:r>
              <w:rPr>
                <w:rFonts w:cstheme="minorHAnsi"/>
                <w:shd w:val="clear" w:color="auto" w:fill="FFFFFF"/>
              </w:rPr>
              <w:t>#healthcare leaders</w:t>
            </w:r>
          </w:p>
        </w:tc>
        <w:tc>
          <w:tcPr>
            <w:tcW w:w="2072" w:type="dxa"/>
            <w:tcBorders>
              <w:top w:val="single" w:sz="2" w:space="0" w:color="auto"/>
              <w:left w:val="single" w:sz="2" w:space="0" w:color="auto"/>
              <w:bottom w:val="single" w:sz="18" w:space="0" w:color="auto"/>
              <w:right w:val="single" w:sz="18" w:space="0" w:color="auto"/>
            </w:tcBorders>
          </w:tcPr>
          <w:p w14:paraId="31003345" w14:textId="77777777" w:rsidR="00FD4405" w:rsidRDefault="00FD4405" w:rsidP="0049520C">
            <w:pPr>
              <w:ind w:left="0"/>
              <w:rPr>
                <w:rFonts w:cstheme="minorHAnsi"/>
                <w:noProof/>
              </w:rPr>
            </w:pPr>
            <w:r>
              <w:rPr>
                <w:rFonts w:cstheme="minorHAnsi"/>
                <w:noProof/>
              </w:rPr>
              <w:lastRenderedPageBreak/>
              <w:t>Translate if checked:</w:t>
            </w:r>
          </w:p>
          <w:p w14:paraId="6FBBBB59" w14:textId="77777777" w:rsidR="00FD4405" w:rsidRPr="00DE54B4" w:rsidRDefault="00C84F7C" w:rsidP="004B1884">
            <w:pPr>
              <w:ind w:left="0"/>
              <w:rPr>
                <w:rFonts w:cstheme="minorHAnsi"/>
              </w:rPr>
            </w:pPr>
            <w:r>
              <w:rPr>
                <w:rFonts w:cstheme="minorHAnsi"/>
              </w:rPr>
              <w:t>Healthcare leaders are making bold plans to shift gear – here’s why</w:t>
            </w:r>
          </w:p>
        </w:tc>
      </w:tr>
      <w:tr w:rsidR="00FD4405" w14:paraId="206F9ED4" w14:textId="77777777" w:rsidTr="00FD4405">
        <w:tc>
          <w:tcPr>
            <w:tcW w:w="805" w:type="dxa"/>
            <w:vMerge w:val="restart"/>
            <w:tcBorders>
              <w:top w:val="single" w:sz="18" w:space="0" w:color="auto"/>
              <w:left w:val="single" w:sz="18" w:space="0" w:color="auto"/>
              <w:bottom w:val="single" w:sz="2" w:space="0" w:color="auto"/>
              <w:right w:val="single" w:sz="2" w:space="0" w:color="auto"/>
            </w:tcBorders>
            <w:vAlign w:val="center"/>
          </w:tcPr>
          <w:p w14:paraId="35BD4100"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5</w:t>
            </w:r>
          </w:p>
          <w:sdt>
            <w:sdtPr>
              <w:rPr>
                <w:rFonts w:cstheme="minorHAnsi"/>
                <w:b/>
                <w:bCs/>
                <w:color w:val="0070C0"/>
                <w:sz w:val="40"/>
                <w:szCs w:val="40"/>
              </w:rPr>
              <w:id w:val="-345332040"/>
            </w:sdtPr>
            <w:sdtEndPr/>
            <w:sdtContent>
              <w:p w14:paraId="38737C76"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left w:val="single" w:sz="2" w:space="0" w:color="auto"/>
              <w:bottom w:val="single" w:sz="2" w:space="0" w:color="auto"/>
              <w:right w:val="single" w:sz="2" w:space="0" w:color="auto"/>
            </w:tcBorders>
          </w:tcPr>
          <w:p w14:paraId="417A7E14" w14:textId="77777777" w:rsidR="00FD4405" w:rsidRDefault="00FD4405" w:rsidP="004C1DE2">
            <w:pPr>
              <w:ind w:left="0"/>
              <w:rPr>
                <w:rFonts w:cstheme="minorHAnsi"/>
              </w:rPr>
            </w:pPr>
            <w:r>
              <w:rPr>
                <w:rFonts w:cstheme="minorHAnsi"/>
              </w:rPr>
              <w:t>20210510 Jan Kimpen – Healthcare leaders are making bold plans to shift gear – here’s why</w:t>
            </w:r>
          </w:p>
        </w:tc>
        <w:tc>
          <w:tcPr>
            <w:tcW w:w="2074" w:type="dxa"/>
            <w:tcBorders>
              <w:top w:val="single" w:sz="18" w:space="0" w:color="auto"/>
              <w:left w:val="single" w:sz="2" w:space="0" w:color="auto"/>
              <w:bottom w:val="single" w:sz="2" w:space="0" w:color="auto"/>
              <w:right w:val="single" w:sz="2" w:space="0" w:color="auto"/>
            </w:tcBorders>
          </w:tcPr>
          <w:p w14:paraId="13439C7C" w14:textId="77777777" w:rsidR="00FD4405" w:rsidRDefault="00FD4405" w:rsidP="004B1884">
            <w:pPr>
              <w:ind w:left="0"/>
              <w:rPr>
                <w:rFonts w:cstheme="minorHAnsi"/>
              </w:rPr>
            </w:pPr>
          </w:p>
        </w:tc>
        <w:tc>
          <w:tcPr>
            <w:tcW w:w="1728" w:type="dxa"/>
            <w:tcBorders>
              <w:top w:val="single" w:sz="18" w:space="0" w:color="auto"/>
              <w:left w:val="single" w:sz="2" w:space="0" w:color="auto"/>
              <w:bottom w:val="single" w:sz="2" w:space="0" w:color="auto"/>
              <w:right w:val="single" w:sz="2" w:space="0" w:color="auto"/>
            </w:tcBorders>
          </w:tcPr>
          <w:p w14:paraId="23D70502" w14:textId="77777777" w:rsidR="00FD4405" w:rsidRDefault="00FD4405" w:rsidP="004B1884">
            <w:pPr>
              <w:ind w:left="0"/>
              <w:rPr>
                <w:rFonts w:cstheme="minorHAnsi"/>
              </w:rPr>
            </w:pPr>
          </w:p>
        </w:tc>
        <w:tc>
          <w:tcPr>
            <w:tcW w:w="1952" w:type="dxa"/>
            <w:tcBorders>
              <w:top w:val="single" w:sz="18" w:space="0" w:color="auto"/>
              <w:left w:val="single" w:sz="2" w:space="0" w:color="auto"/>
              <w:bottom w:val="single" w:sz="2" w:space="0" w:color="auto"/>
              <w:right w:val="single" w:sz="2" w:space="0" w:color="auto"/>
            </w:tcBorders>
          </w:tcPr>
          <w:p w14:paraId="0AE7EDE7" w14:textId="77777777" w:rsidR="00FD4405" w:rsidRDefault="00FD4405" w:rsidP="004B1884">
            <w:pPr>
              <w:ind w:left="0"/>
              <w:rPr>
                <w:rFonts w:cstheme="minorHAnsi"/>
              </w:rPr>
            </w:pPr>
          </w:p>
        </w:tc>
        <w:tc>
          <w:tcPr>
            <w:tcW w:w="2072" w:type="dxa"/>
            <w:tcBorders>
              <w:top w:val="single" w:sz="18" w:space="0" w:color="auto"/>
              <w:left w:val="single" w:sz="2" w:space="0" w:color="auto"/>
              <w:bottom w:val="single" w:sz="2" w:space="0" w:color="auto"/>
              <w:right w:val="single" w:sz="18" w:space="0" w:color="auto"/>
            </w:tcBorders>
          </w:tcPr>
          <w:p w14:paraId="7E9E7807" w14:textId="77777777" w:rsidR="00FD4405" w:rsidRDefault="00FD4405" w:rsidP="004B1884">
            <w:pPr>
              <w:ind w:left="0"/>
              <w:rPr>
                <w:rFonts w:cstheme="minorHAnsi"/>
              </w:rPr>
            </w:pPr>
          </w:p>
        </w:tc>
      </w:tr>
      <w:tr w:rsidR="00FD4405" w14:paraId="64663AEE" w14:textId="77777777" w:rsidTr="00FD4405">
        <w:tc>
          <w:tcPr>
            <w:tcW w:w="805" w:type="dxa"/>
            <w:vMerge/>
            <w:tcBorders>
              <w:left w:val="single" w:sz="18" w:space="0" w:color="auto"/>
            </w:tcBorders>
            <w:vAlign w:val="center"/>
          </w:tcPr>
          <w:p w14:paraId="752CEF46" w14:textId="77777777" w:rsidR="00FD4405" w:rsidRDefault="00FD4405" w:rsidP="0049520C">
            <w:pPr>
              <w:ind w:left="0"/>
              <w:jc w:val="center"/>
              <w:rPr>
                <w:rFonts w:cstheme="minorHAnsi"/>
                <w:b/>
                <w:bCs/>
                <w:color w:val="4472C4" w:themeColor="accent1"/>
                <w:sz w:val="20"/>
                <w:szCs w:val="20"/>
              </w:rPr>
            </w:pPr>
          </w:p>
        </w:tc>
        <w:tc>
          <w:tcPr>
            <w:tcW w:w="2164" w:type="dxa"/>
            <w:vMerge/>
          </w:tcPr>
          <w:p w14:paraId="57E43C7A" w14:textId="77777777" w:rsidR="00FD4405" w:rsidRPr="003A3884" w:rsidRDefault="00FD4405" w:rsidP="004B1884">
            <w:pPr>
              <w:ind w:left="0"/>
            </w:pPr>
          </w:p>
        </w:tc>
        <w:tc>
          <w:tcPr>
            <w:tcW w:w="2074" w:type="dxa"/>
            <w:tcBorders>
              <w:top w:val="single" w:sz="2" w:space="0" w:color="auto"/>
              <w:left w:val="single" w:sz="2" w:space="0" w:color="auto"/>
              <w:bottom w:val="single" w:sz="18" w:space="0" w:color="auto"/>
              <w:right w:val="single" w:sz="2" w:space="0" w:color="auto"/>
            </w:tcBorders>
          </w:tcPr>
          <w:p w14:paraId="69F0EB76" w14:textId="77777777" w:rsidR="00FD4405" w:rsidRDefault="00FD4405" w:rsidP="0049520C">
            <w:pPr>
              <w:ind w:left="0"/>
              <w:rPr>
                <w:rFonts w:cstheme="minorHAnsi"/>
                <w:noProof/>
              </w:rPr>
            </w:pPr>
            <w:r>
              <w:rPr>
                <w:rFonts w:cstheme="minorHAnsi"/>
                <w:noProof/>
              </w:rPr>
              <w:t>Translate if checked:</w:t>
            </w:r>
          </w:p>
          <w:p w14:paraId="5A85F139" w14:textId="77777777" w:rsidR="00FD4405" w:rsidRDefault="00FD4405" w:rsidP="004B1884">
            <w:pPr>
              <w:ind w:left="0"/>
              <w:rPr>
                <w:noProof/>
              </w:rPr>
            </w:pPr>
          </w:p>
          <w:p w14:paraId="5F83EC00" w14:textId="77777777" w:rsidR="00FD4405" w:rsidRDefault="00FD4405" w:rsidP="004B1884">
            <w:pPr>
              <w:ind w:left="0"/>
              <w:rPr>
                <w:noProof/>
              </w:rPr>
            </w:pPr>
            <w:r w:rsidRPr="00FD4405">
              <w:rPr>
                <w:noProof/>
                <w:lang w:val="en-GB" w:eastAsia="en-GB"/>
              </w:rPr>
              <w:drawing>
                <wp:inline distT="0" distB="0" distL="0" distR="0" wp14:anchorId="452EF9F3" wp14:editId="3637A63C">
                  <wp:extent cx="1141786" cy="596900"/>
                  <wp:effectExtent l="19050" t="0" r="1214" b="0"/>
                  <wp:docPr id="119" name="Picture 17" descr="C:\Users\Rach\Downloads\Jan_Kimpen_FHI_Blog_Image_Linkedin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ch\Downloads\Jan_Kimpen_FHI_Blog_Image_Linkedin_02.jpg"/>
                          <pic:cNvPicPr>
                            <a:picLocks noChangeAspect="1" noChangeArrowheads="1"/>
                          </pic:cNvPicPr>
                        </pic:nvPicPr>
                        <pic:blipFill>
                          <a:blip r:embed="rId42" cstate="print"/>
                          <a:srcRect/>
                          <a:stretch>
                            <a:fillRect/>
                          </a:stretch>
                        </pic:blipFill>
                        <pic:spPr bwMode="auto">
                          <a:xfrm>
                            <a:off x="0" y="0"/>
                            <a:ext cx="1142470" cy="597257"/>
                          </a:xfrm>
                          <a:prstGeom prst="rect">
                            <a:avLst/>
                          </a:prstGeom>
                          <a:noFill/>
                          <a:ln w="9525">
                            <a:noFill/>
                            <a:miter lim="800000"/>
                            <a:headEnd/>
                            <a:tailEnd/>
                          </a:ln>
                        </pic:spPr>
                      </pic:pic>
                    </a:graphicData>
                  </a:graphic>
                </wp:inline>
              </w:drawing>
            </w:r>
          </w:p>
          <w:p w14:paraId="6301A319" w14:textId="77777777" w:rsidR="00C84F7C" w:rsidRDefault="00FD054A" w:rsidP="00C84F7C">
            <w:pPr>
              <w:ind w:left="0"/>
            </w:pPr>
            <w:hyperlink r:id="rId45" w:history="1">
              <w:r w:rsidR="00C84F7C" w:rsidRPr="00F14C65">
                <w:rPr>
                  <w:rStyle w:val="Hyperlink"/>
                  <w:rFonts w:ascii="Calibri" w:eastAsia="Times New Roman" w:hAnsi="Calibri" w:cs="Calibri"/>
                  <w:bdr w:val="none" w:sz="0" w:space="0" w:color="auto" w:frame="1"/>
                  <w:lang w:eastAsia="en-GB"/>
                </w:rPr>
                <w:t>Source file</w:t>
              </w:r>
            </w:hyperlink>
          </w:p>
          <w:p w14:paraId="50DAF3E3" w14:textId="77777777" w:rsidR="00FD4405" w:rsidRDefault="00FD4405" w:rsidP="004B1884">
            <w:pPr>
              <w:ind w:left="0"/>
              <w:rPr>
                <w:noProof/>
              </w:rPr>
            </w:pPr>
          </w:p>
        </w:tc>
        <w:tc>
          <w:tcPr>
            <w:tcW w:w="1728" w:type="dxa"/>
            <w:tcBorders>
              <w:top w:val="single" w:sz="2" w:space="0" w:color="auto"/>
              <w:left w:val="single" w:sz="2" w:space="0" w:color="auto"/>
              <w:bottom w:val="single" w:sz="18" w:space="0" w:color="auto"/>
              <w:right w:val="single" w:sz="2" w:space="0" w:color="auto"/>
            </w:tcBorders>
          </w:tcPr>
          <w:p w14:paraId="7ACB2454" w14:textId="77777777" w:rsidR="00FD4405" w:rsidRPr="00594637" w:rsidRDefault="00FD4405" w:rsidP="004C1DE2">
            <w:pPr>
              <w:ind w:left="0"/>
              <w:rPr>
                <w:rFonts w:ascii="Calibri" w:hAnsi="Calibri" w:cs="Calibri"/>
                <w:color w:val="000000"/>
                <w:sz w:val="15"/>
                <w:szCs w:val="15"/>
                <w:shd w:val="clear" w:color="auto" w:fill="FFFFFF"/>
                <w:lang w:val="pl-PL"/>
              </w:rPr>
            </w:pPr>
            <w:r w:rsidRPr="00594637">
              <w:rPr>
                <w:rFonts w:ascii="Calibri" w:hAnsi="Calibri" w:cs="Calibri"/>
                <w:color w:val="FF0000"/>
                <w:sz w:val="15"/>
                <w:szCs w:val="15"/>
                <w:shd w:val="clear" w:color="auto" w:fill="FFFFFF"/>
                <w:lang w:val="pl-PL"/>
              </w:rPr>
              <w:t xml:space="preserve">[Blog URL] </w:t>
            </w:r>
            <w:hyperlink r:id="rId46" w:history="1">
              <w:r w:rsidRPr="00594637">
                <w:rPr>
                  <w:rStyle w:val="Hyperlink"/>
                  <w:rFonts w:ascii="Calibri" w:hAnsi="Calibri" w:cs="Calibri"/>
                  <w:sz w:val="15"/>
                  <w:szCs w:val="15"/>
                  <w:shd w:val="clear" w:color="auto" w:fill="FFFFFF"/>
                  <w:lang w:val="pl-PL"/>
                </w:rPr>
                <w:t>https://www.philips.com/a-w/about/news/archive/blogs/innovation-matters/2021/20210510-healthcare-leaders-reveal-bold-plans-to-shift-gear-here-s-why.html</w:t>
              </w:r>
            </w:hyperlink>
            <w:r w:rsidRPr="00594637">
              <w:rPr>
                <w:rFonts w:ascii="Calibri" w:hAnsi="Calibri" w:cs="Calibri"/>
                <w:color w:val="000000"/>
                <w:sz w:val="15"/>
                <w:szCs w:val="15"/>
                <w:shd w:val="clear" w:color="auto" w:fill="FFFFFF"/>
                <w:lang w:val="pl-PL"/>
              </w:rPr>
              <w:t xml:space="preserve"> </w:t>
            </w:r>
          </w:p>
          <w:p w14:paraId="5E3D94B0" w14:textId="77777777" w:rsidR="00FD4405" w:rsidRPr="00594637" w:rsidRDefault="00FD4405" w:rsidP="004C1DE2">
            <w:pPr>
              <w:ind w:left="0"/>
              <w:rPr>
                <w:rFonts w:ascii="Calibri" w:hAnsi="Calibri" w:cs="Calibri"/>
                <w:color w:val="000000"/>
                <w:sz w:val="15"/>
                <w:szCs w:val="15"/>
                <w:shd w:val="clear" w:color="auto" w:fill="FFFFFF"/>
                <w:lang w:val="pl-PL"/>
              </w:rPr>
            </w:pPr>
          </w:p>
          <w:p w14:paraId="7B7E0C9C" w14:textId="77777777" w:rsidR="00FD4405" w:rsidRDefault="00FD4405" w:rsidP="004C1DE2">
            <w:pPr>
              <w:ind w:left="0"/>
              <w:rPr>
                <w:rFonts w:ascii="Calibri" w:hAnsi="Calibri" w:cs="Calibri"/>
                <w:color w:val="000000"/>
                <w:sz w:val="15"/>
                <w:szCs w:val="15"/>
                <w:shd w:val="clear" w:color="auto" w:fill="FFFFFF"/>
              </w:rPr>
            </w:pPr>
            <w:r w:rsidRPr="00FD4405">
              <w:rPr>
                <w:rFonts w:ascii="Calibri" w:hAnsi="Calibri" w:cs="Calibri"/>
                <w:color w:val="FF0000"/>
                <w:sz w:val="15"/>
                <w:szCs w:val="15"/>
                <w:shd w:val="clear" w:color="auto" w:fill="FFFFFF"/>
              </w:rPr>
              <w:t xml:space="preserve">[FHI report URL] </w:t>
            </w:r>
            <w:hyperlink r:id="rId47" w:history="1">
              <w:r w:rsidRPr="0000559C">
                <w:rPr>
                  <w:rStyle w:val="Hyperlink"/>
                  <w:rFonts w:ascii="Calibri" w:hAnsi="Calibri" w:cs="Calibri"/>
                  <w:sz w:val="15"/>
                  <w:szCs w:val="15"/>
                  <w:shd w:val="clear" w:color="auto" w:fill="FFFFFF"/>
                </w:rPr>
                <w:t>https://www.philips.com/a-w/about/news/future-health-index/reports/2021/healthcare-leaders-look-beyond-the-crisis</w:t>
              </w:r>
            </w:hyperlink>
          </w:p>
          <w:p w14:paraId="2DB6B35C" w14:textId="77777777" w:rsidR="00FD4405" w:rsidRDefault="00FD4405" w:rsidP="004C1DE2">
            <w:pPr>
              <w:ind w:left="0"/>
              <w:rPr>
                <w:rFonts w:cstheme="minorHAnsi"/>
              </w:rPr>
            </w:pPr>
          </w:p>
        </w:tc>
        <w:tc>
          <w:tcPr>
            <w:tcW w:w="1952" w:type="dxa"/>
            <w:tcBorders>
              <w:top w:val="single" w:sz="2" w:space="0" w:color="auto"/>
              <w:left w:val="single" w:sz="2" w:space="0" w:color="auto"/>
              <w:bottom w:val="single" w:sz="18" w:space="0" w:color="auto"/>
              <w:right w:val="single" w:sz="2" w:space="0" w:color="auto"/>
            </w:tcBorders>
          </w:tcPr>
          <w:p w14:paraId="550B9F78" w14:textId="77777777" w:rsidR="00FD4405" w:rsidRDefault="00FD4405" w:rsidP="0049520C">
            <w:pPr>
              <w:ind w:left="0"/>
              <w:rPr>
                <w:rFonts w:cstheme="minorHAnsi"/>
                <w:noProof/>
              </w:rPr>
            </w:pPr>
            <w:r>
              <w:rPr>
                <w:rFonts w:cstheme="minorHAnsi"/>
                <w:noProof/>
              </w:rPr>
              <w:t>Translate if checked:</w:t>
            </w:r>
          </w:p>
          <w:p w14:paraId="39F1B0A3" w14:textId="77777777" w:rsidR="00FD4405" w:rsidRDefault="00FD4405" w:rsidP="00FD4405">
            <w:pPr>
              <w:ind w:left="0"/>
            </w:pPr>
            <w:r w:rsidRPr="008E3031">
              <w:t xml:space="preserve">What does a resilient future look like for healthcare leaders? Find out as Philips’ Chief Medical Officer Jan Kimpen reflects on the insights from </w:t>
            </w:r>
            <w:r>
              <w:t xml:space="preserve">the </w:t>
            </w:r>
            <w:r w:rsidRPr="003D1407">
              <w:t xml:space="preserve">Future Health Index </w:t>
            </w:r>
            <w:r>
              <w:t xml:space="preserve">2021 </w:t>
            </w:r>
            <w:r w:rsidRPr="003D1407">
              <w:t>report</w:t>
            </w:r>
            <w:r w:rsidRPr="008E3031">
              <w:t>:</w:t>
            </w:r>
            <w:r w:rsidRPr="00FD4405">
              <w:rPr>
                <w:color w:val="FF0000"/>
              </w:rPr>
              <w:t xml:space="preserve"> [Add URL to blog here]</w:t>
            </w:r>
            <w:r w:rsidRPr="003D1407">
              <w:t xml:space="preserve"> </w:t>
            </w:r>
          </w:p>
          <w:p w14:paraId="0812223A" w14:textId="77777777" w:rsidR="00FD4405" w:rsidRPr="003D1407" w:rsidRDefault="00FD4405" w:rsidP="00FD4405">
            <w:pPr>
              <w:ind w:left="0"/>
            </w:pPr>
          </w:p>
          <w:p w14:paraId="3AB7C9B6" w14:textId="77777777" w:rsidR="00FD4405" w:rsidRDefault="00FD4405" w:rsidP="00FD4405">
            <w:pPr>
              <w:ind w:left="0"/>
              <w:rPr>
                <w:rFonts w:cstheme="minorHAnsi"/>
                <w:color w:val="FF0000"/>
                <w:shd w:val="clear" w:color="auto" w:fill="FFFFFF"/>
              </w:rPr>
            </w:pPr>
            <w:r w:rsidRPr="003D1407">
              <w:rPr>
                <w:rFonts w:cstheme="minorHAnsi"/>
                <w:shd w:val="clear" w:color="auto" w:fill="FFFFFF"/>
              </w:rPr>
              <w:t>Read the full report:</w:t>
            </w:r>
            <w:r>
              <w:rPr>
                <w:rFonts w:cstheme="minorHAnsi"/>
                <w:shd w:val="clear" w:color="auto" w:fill="FFFFFF"/>
              </w:rPr>
              <w:t xml:space="preserve"> </w:t>
            </w:r>
            <w:r w:rsidRPr="00FD4405">
              <w:rPr>
                <w:rFonts w:cstheme="minorHAnsi"/>
                <w:color w:val="FF0000"/>
                <w:shd w:val="clear" w:color="auto" w:fill="FFFFFF"/>
              </w:rPr>
              <w:t>[URL to FHI report]</w:t>
            </w:r>
          </w:p>
          <w:p w14:paraId="37C21F43" w14:textId="77777777" w:rsidR="00FD4405" w:rsidRDefault="00FD4405" w:rsidP="00FD4405">
            <w:pPr>
              <w:ind w:left="0"/>
              <w:rPr>
                <w:rFonts w:cstheme="minorHAnsi"/>
                <w:shd w:val="clear" w:color="auto" w:fill="FFFFFF"/>
              </w:rPr>
            </w:pPr>
          </w:p>
          <w:p w14:paraId="2D362682" w14:textId="77777777" w:rsidR="00FD4405" w:rsidRDefault="00FD4405" w:rsidP="00FD4405">
            <w:pPr>
              <w:ind w:left="0"/>
              <w:rPr>
                <w:rFonts w:cstheme="minorHAnsi"/>
                <w:shd w:val="clear" w:color="auto" w:fill="FFFFFF"/>
              </w:rPr>
            </w:pPr>
            <w:r>
              <w:rPr>
                <w:rFonts w:cstheme="minorHAnsi"/>
                <w:shd w:val="clear" w:color="auto" w:fill="FFFFFF"/>
              </w:rPr>
              <w:t xml:space="preserve">#futurehealth </w:t>
            </w:r>
          </w:p>
          <w:p w14:paraId="1170028D" w14:textId="77777777" w:rsidR="00FD4405" w:rsidRPr="008C2F54" w:rsidRDefault="00FD4405" w:rsidP="00FD4405">
            <w:pPr>
              <w:ind w:left="0"/>
              <w:rPr>
                <w:rFonts w:cstheme="minorHAnsi"/>
              </w:rPr>
            </w:pPr>
            <w:r>
              <w:rPr>
                <w:rFonts w:cstheme="minorHAnsi"/>
                <w:shd w:val="clear" w:color="auto" w:fill="FFFFFF"/>
              </w:rPr>
              <w:t>#healthcare leaders</w:t>
            </w:r>
          </w:p>
        </w:tc>
        <w:tc>
          <w:tcPr>
            <w:tcW w:w="2072" w:type="dxa"/>
            <w:tcBorders>
              <w:top w:val="single" w:sz="2" w:space="0" w:color="auto"/>
              <w:left w:val="single" w:sz="2" w:space="0" w:color="auto"/>
              <w:bottom w:val="single" w:sz="18" w:space="0" w:color="auto"/>
              <w:right w:val="single" w:sz="18" w:space="0" w:color="auto"/>
            </w:tcBorders>
          </w:tcPr>
          <w:p w14:paraId="111E8CFA" w14:textId="77777777" w:rsidR="00FD4405" w:rsidRDefault="00FD4405" w:rsidP="0049520C">
            <w:pPr>
              <w:ind w:left="0"/>
              <w:rPr>
                <w:rFonts w:cstheme="minorHAnsi"/>
                <w:noProof/>
              </w:rPr>
            </w:pPr>
            <w:r>
              <w:rPr>
                <w:rFonts w:cstheme="minorHAnsi"/>
                <w:noProof/>
              </w:rPr>
              <w:t>Translate if checked:</w:t>
            </w:r>
          </w:p>
          <w:p w14:paraId="5C131DAC" w14:textId="77777777" w:rsidR="00FD4405" w:rsidRPr="00572AE7" w:rsidRDefault="00C84F7C" w:rsidP="004B1884">
            <w:pPr>
              <w:ind w:left="0"/>
            </w:pPr>
            <w:r>
              <w:rPr>
                <w:rFonts w:cstheme="minorHAnsi"/>
              </w:rPr>
              <w:t>Healthcare leaders are making bold plans to shift gear – here’s why</w:t>
            </w:r>
          </w:p>
        </w:tc>
      </w:tr>
      <w:tr w:rsidR="00FD4405" w14:paraId="0D4ABC1E" w14:textId="77777777" w:rsidTr="00FD4405">
        <w:tc>
          <w:tcPr>
            <w:tcW w:w="805" w:type="dxa"/>
            <w:vMerge w:val="restart"/>
            <w:tcBorders>
              <w:top w:val="single" w:sz="18" w:space="0" w:color="auto"/>
              <w:left w:val="single" w:sz="18" w:space="0" w:color="auto"/>
              <w:bottom w:val="single" w:sz="18" w:space="0" w:color="auto"/>
              <w:right w:val="single" w:sz="2" w:space="0" w:color="auto"/>
            </w:tcBorders>
            <w:vAlign w:val="center"/>
          </w:tcPr>
          <w:p w14:paraId="40EFA86F"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6</w:t>
            </w:r>
          </w:p>
          <w:sdt>
            <w:sdtPr>
              <w:rPr>
                <w:rFonts w:cstheme="minorHAnsi"/>
                <w:b/>
                <w:bCs/>
                <w:color w:val="0070C0"/>
                <w:sz w:val="40"/>
                <w:szCs w:val="40"/>
              </w:rPr>
              <w:id w:val="1906565249"/>
            </w:sdtPr>
            <w:sdtEndPr/>
            <w:sdtContent>
              <w:p w14:paraId="451D7A59"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left w:val="single" w:sz="2" w:space="0" w:color="auto"/>
              <w:bottom w:val="single" w:sz="18" w:space="0" w:color="auto"/>
              <w:right w:val="single" w:sz="2" w:space="0" w:color="auto"/>
            </w:tcBorders>
          </w:tcPr>
          <w:p w14:paraId="16EB81E0" w14:textId="77777777" w:rsidR="00FD4405" w:rsidRDefault="00FD4405" w:rsidP="004C1DE2">
            <w:pPr>
              <w:ind w:left="0"/>
              <w:rPr>
                <w:rFonts w:cstheme="minorHAnsi"/>
              </w:rPr>
            </w:pPr>
            <w:r>
              <w:rPr>
                <w:rFonts w:cstheme="minorHAnsi"/>
              </w:rPr>
              <w:t>20210510 Jan Kimpen – Healthcare leaders are making bold plans to shift gear – here’s why</w:t>
            </w:r>
          </w:p>
        </w:tc>
        <w:tc>
          <w:tcPr>
            <w:tcW w:w="2074" w:type="dxa"/>
            <w:tcBorders>
              <w:top w:val="single" w:sz="18" w:space="0" w:color="auto"/>
              <w:left w:val="single" w:sz="2" w:space="0" w:color="auto"/>
              <w:bottom w:val="single" w:sz="2" w:space="0" w:color="auto"/>
              <w:right w:val="single" w:sz="2" w:space="0" w:color="auto"/>
            </w:tcBorders>
          </w:tcPr>
          <w:p w14:paraId="63E2242C" w14:textId="77777777" w:rsidR="00FD4405" w:rsidRDefault="00FD4405" w:rsidP="004B1884">
            <w:pPr>
              <w:ind w:left="0"/>
              <w:rPr>
                <w:rFonts w:cstheme="minorHAnsi"/>
              </w:rPr>
            </w:pPr>
          </w:p>
        </w:tc>
        <w:tc>
          <w:tcPr>
            <w:tcW w:w="1728" w:type="dxa"/>
            <w:tcBorders>
              <w:top w:val="single" w:sz="18" w:space="0" w:color="auto"/>
              <w:left w:val="single" w:sz="2" w:space="0" w:color="auto"/>
              <w:bottom w:val="single" w:sz="2" w:space="0" w:color="auto"/>
              <w:right w:val="single" w:sz="2" w:space="0" w:color="auto"/>
            </w:tcBorders>
          </w:tcPr>
          <w:p w14:paraId="759295DB" w14:textId="77777777" w:rsidR="00FD4405" w:rsidRDefault="00FD4405" w:rsidP="004B1884">
            <w:pPr>
              <w:ind w:left="0"/>
              <w:rPr>
                <w:rFonts w:cstheme="minorHAnsi"/>
              </w:rPr>
            </w:pPr>
          </w:p>
        </w:tc>
        <w:tc>
          <w:tcPr>
            <w:tcW w:w="1952" w:type="dxa"/>
            <w:tcBorders>
              <w:top w:val="single" w:sz="18" w:space="0" w:color="auto"/>
              <w:left w:val="single" w:sz="2" w:space="0" w:color="auto"/>
              <w:bottom w:val="single" w:sz="2" w:space="0" w:color="auto"/>
              <w:right w:val="single" w:sz="2" w:space="0" w:color="auto"/>
            </w:tcBorders>
          </w:tcPr>
          <w:p w14:paraId="138BE5A7" w14:textId="77777777" w:rsidR="00FD4405" w:rsidRDefault="00FD4405" w:rsidP="004B1884">
            <w:pPr>
              <w:ind w:left="0"/>
              <w:rPr>
                <w:rFonts w:cstheme="minorHAnsi"/>
              </w:rPr>
            </w:pPr>
          </w:p>
        </w:tc>
        <w:tc>
          <w:tcPr>
            <w:tcW w:w="2072" w:type="dxa"/>
            <w:tcBorders>
              <w:top w:val="single" w:sz="18" w:space="0" w:color="auto"/>
              <w:left w:val="single" w:sz="2" w:space="0" w:color="auto"/>
              <w:bottom w:val="single" w:sz="2" w:space="0" w:color="auto"/>
              <w:right w:val="single" w:sz="18" w:space="0" w:color="auto"/>
            </w:tcBorders>
          </w:tcPr>
          <w:p w14:paraId="78F5EB24" w14:textId="77777777" w:rsidR="00FD4405" w:rsidRDefault="00FD4405" w:rsidP="004B1884">
            <w:pPr>
              <w:ind w:left="0"/>
              <w:rPr>
                <w:rFonts w:cstheme="minorHAnsi"/>
              </w:rPr>
            </w:pPr>
          </w:p>
        </w:tc>
      </w:tr>
      <w:tr w:rsidR="00FD4405" w14:paraId="3A8C36F8" w14:textId="77777777" w:rsidTr="00FD4405">
        <w:tc>
          <w:tcPr>
            <w:tcW w:w="805" w:type="dxa"/>
            <w:vMerge/>
            <w:tcBorders>
              <w:top w:val="single" w:sz="18" w:space="0" w:color="auto"/>
              <w:left w:val="single" w:sz="18" w:space="0" w:color="auto"/>
            </w:tcBorders>
          </w:tcPr>
          <w:p w14:paraId="071F7E14" w14:textId="77777777" w:rsidR="00FD4405" w:rsidRDefault="00FD4405" w:rsidP="004B1884">
            <w:pPr>
              <w:ind w:left="0"/>
              <w:rPr>
                <w:rFonts w:cstheme="minorHAnsi"/>
              </w:rPr>
            </w:pPr>
          </w:p>
        </w:tc>
        <w:tc>
          <w:tcPr>
            <w:tcW w:w="2164" w:type="dxa"/>
            <w:vMerge/>
            <w:tcBorders>
              <w:top w:val="single" w:sz="18" w:space="0" w:color="auto"/>
            </w:tcBorders>
          </w:tcPr>
          <w:p w14:paraId="5E347B10" w14:textId="77777777" w:rsidR="00FD4405" w:rsidRPr="003A3884" w:rsidRDefault="00FD4405" w:rsidP="004B1884">
            <w:pPr>
              <w:ind w:left="0"/>
            </w:pPr>
          </w:p>
        </w:tc>
        <w:tc>
          <w:tcPr>
            <w:tcW w:w="2074" w:type="dxa"/>
            <w:tcBorders>
              <w:top w:val="single" w:sz="2" w:space="0" w:color="auto"/>
              <w:left w:val="single" w:sz="2" w:space="0" w:color="auto"/>
              <w:bottom w:val="single" w:sz="18" w:space="0" w:color="auto"/>
              <w:right w:val="single" w:sz="2" w:space="0" w:color="auto"/>
            </w:tcBorders>
          </w:tcPr>
          <w:p w14:paraId="1E61FEB0" w14:textId="77777777" w:rsidR="00FD4405" w:rsidRDefault="00FD4405" w:rsidP="0049520C">
            <w:pPr>
              <w:ind w:left="0"/>
              <w:rPr>
                <w:rFonts w:cstheme="minorHAnsi"/>
                <w:noProof/>
              </w:rPr>
            </w:pPr>
            <w:r>
              <w:rPr>
                <w:rFonts w:cstheme="minorHAnsi"/>
                <w:noProof/>
              </w:rPr>
              <w:t>Translate if checked:</w:t>
            </w:r>
          </w:p>
          <w:p w14:paraId="307472AA" w14:textId="77777777" w:rsidR="00FD4405" w:rsidRDefault="00FD4405" w:rsidP="004B1884">
            <w:pPr>
              <w:ind w:left="0"/>
              <w:rPr>
                <w:noProof/>
              </w:rPr>
            </w:pPr>
          </w:p>
          <w:p w14:paraId="7E5FBD98" w14:textId="77777777" w:rsidR="00FD4405" w:rsidRDefault="00FD4405" w:rsidP="004B1884">
            <w:pPr>
              <w:ind w:left="0"/>
              <w:rPr>
                <w:noProof/>
              </w:rPr>
            </w:pPr>
            <w:r w:rsidRPr="00FD4405">
              <w:rPr>
                <w:noProof/>
                <w:lang w:val="en-GB" w:eastAsia="en-GB"/>
              </w:rPr>
              <w:drawing>
                <wp:inline distT="0" distB="0" distL="0" distR="0" wp14:anchorId="0FF1262A" wp14:editId="3151CEFC">
                  <wp:extent cx="1251105" cy="654050"/>
                  <wp:effectExtent l="19050" t="0" r="6195" b="0"/>
                  <wp:docPr id="120" name="Picture 15" descr="C:\Users\Rach\Desktop\2021 Zelda Unlimited\Design\20210518_Jan_Kimpen_Quote_Image_Linke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ch\Desktop\2021 Zelda Unlimited\Design\20210518_Jan_Kimpen_Quote_Image_LinkedIn.jpg"/>
                          <pic:cNvPicPr>
                            <a:picLocks noChangeAspect="1" noChangeArrowheads="1"/>
                          </pic:cNvPicPr>
                        </pic:nvPicPr>
                        <pic:blipFill>
                          <a:blip r:embed="rId35" cstate="print"/>
                          <a:srcRect/>
                          <a:stretch>
                            <a:fillRect/>
                          </a:stretch>
                        </pic:blipFill>
                        <pic:spPr bwMode="auto">
                          <a:xfrm>
                            <a:off x="0" y="0"/>
                            <a:ext cx="1250682" cy="653829"/>
                          </a:xfrm>
                          <a:prstGeom prst="rect">
                            <a:avLst/>
                          </a:prstGeom>
                          <a:noFill/>
                          <a:ln w="9525">
                            <a:noFill/>
                            <a:miter lim="800000"/>
                            <a:headEnd/>
                            <a:tailEnd/>
                          </a:ln>
                        </pic:spPr>
                      </pic:pic>
                    </a:graphicData>
                  </a:graphic>
                </wp:inline>
              </w:drawing>
            </w:r>
          </w:p>
          <w:p w14:paraId="39F96841" w14:textId="77777777" w:rsidR="00FD4405" w:rsidRDefault="00FD4405" w:rsidP="004B1884">
            <w:pPr>
              <w:ind w:left="0"/>
              <w:rPr>
                <w:noProof/>
              </w:rPr>
            </w:pPr>
          </w:p>
          <w:p w14:paraId="30215F27" w14:textId="77777777" w:rsidR="00C84F7C" w:rsidRPr="00C84F7C" w:rsidRDefault="00C84F7C" w:rsidP="00C84F7C">
            <w:r w:rsidRPr="008E3031">
              <w:rPr>
                <w:rFonts w:ascii="Calibri" w:eastAsia="Times New Roman" w:hAnsi="Calibri" w:cs="Calibri"/>
                <w:color w:val="000000"/>
                <w:bdr w:val="none" w:sz="0" w:space="0" w:color="auto" w:frame="1"/>
                <w:lang w:eastAsia="en-GB"/>
              </w:rPr>
              <w:t>"We did not need the pandemic to move forward, but we have learned a great deal over the past year."</w:t>
            </w:r>
          </w:p>
          <w:p w14:paraId="0B4C3755" w14:textId="77777777" w:rsidR="00C84F7C" w:rsidRPr="00C84F7C" w:rsidRDefault="00C84F7C" w:rsidP="00C84F7C"/>
          <w:p w14:paraId="05F37B65" w14:textId="77777777" w:rsidR="00C84F7C" w:rsidRPr="00C84F7C" w:rsidRDefault="00C84F7C" w:rsidP="00C84F7C">
            <w:pPr>
              <w:ind w:left="0"/>
              <w:rPr>
                <w:rFonts w:ascii="Calibri" w:eastAsia="Times New Roman" w:hAnsi="Calibri" w:cs="Calibri"/>
                <w:b/>
                <w:color w:val="000000"/>
                <w:bdr w:val="none" w:sz="0" w:space="0" w:color="auto" w:frame="1"/>
                <w:lang w:eastAsia="en-GB"/>
              </w:rPr>
            </w:pPr>
            <w:r w:rsidRPr="00C84F7C">
              <w:rPr>
                <w:rFonts w:ascii="Calibri" w:eastAsia="Times New Roman" w:hAnsi="Calibri" w:cs="Calibri"/>
                <w:b/>
                <w:color w:val="000000"/>
                <w:bdr w:val="none" w:sz="0" w:space="0" w:color="auto" w:frame="1"/>
                <w:lang w:eastAsia="en-GB"/>
              </w:rPr>
              <w:t>Jan Kimpen</w:t>
            </w:r>
          </w:p>
          <w:p w14:paraId="68D1780D" w14:textId="77777777" w:rsidR="00C84F7C" w:rsidRDefault="00C84F7C" w:rsidP="00C84F7C">
            <w:pPr>
              <w:ind w:left="0"/>
              <w:rPr>
                <w:rFonts w:ascii="Calibri" w:eastAsia="Times New Roman" w:hAnsi="Calibri" w:cs="Calibri"/>
                <w:color w:val="000000"/>
                <w:bdr w:val="none" w:sz="0" w:space="0" w:color="auto" w:frame="1"/>
                <w:lang w:eastAsia="en-GB"/>
              </w:rPr>
            </w:pPr>
            <w:r>
              <w:rPr>
                <w:rFonts w:ascii="Calibri" w:eastAsia="Times New Roman" w:hAnsi="Calibri" w:cs="Calibri"/>
                <w:color w:val="000000"/>
                <w:bdr w:val="none" w:sz="0" w:space="0" w:color="auto" w:frame="1"/>
                <w:lang w:eastAsia="en-GB"/>
              </w:rPr>
              <w:t>Chief Medical Officer</w:t>
            </w:r>
          </w:p>
          <w:p w14:paraId="46F78AED" w14:textId="77777777" w:rsidR="00C84F7C" w:rsidRDefault="00FD054A" w:rsidP="00C84F7C">
            <w:pPr>
              <w:ind w:left="0"/>
              <w:rPr>
                <w:rFonts w:ascii="Calibri" w:eastAsia="Times New Roman" w:hAnsi="Calibri" w:cs="Calibri"/>
                <w:color w:val="000000"/>
                <w:bdr w:val="none" w:sz="0" w:space="0" w:color="auto" w:frame="1"/>
                <w:lang w:eastAsia="en-GB"/>
              </w:rPr>
            </w:pPr>
            <w:hyperlink r:id="rId48" w:history="1">
              <w:r w:rsidR="00C84F7C" w:rsidRPr="00F14C65">
                <w:rPr>
                  <w:rStyle w:val="Hyperlink"/>
                  <w:rFonts w:ascii="Calibri" w:eastAsia="Times New Roman" w:hAnsi="Calibri" w:cs="Calibri"/>
                  <w:bdr w:val="none" w:sz="0" w:space="0" w:color="auto" w:frame="1"/>
                  <w:lang w:eastAsia="en-GB"/>
                </w:rPr>
                <w:t>Source file</w:t>
              </w:r>
            </w:hyperlink>
          </w:p>
          <w:p w14:paraId="219977C6" w14:textId="77777777" w:rsidR="00C84F7C" w:rsidRDefault="00C84F7C" w:rsidP="00C84F7C">
            <w:pPr>
              <w:ind w:left="0"/>
            </w:pPr>
          </w:p>
          <w:p w14:paraId="179499F5" w14:textId="77777777" w:rsidR="00C84F7C" w:rsidRDefault="00C84F7C" w:rsidP="00C84F7C">
            <w:pPr>
              <w:ind w:left="0"/>
            </w:pPr>
          </w:p>
          <w:p w14:paraId="3AE31A3B" w14:textId="77777777" w:rsidR="00C84F7C" w:rsidRDefault="00C84F7C" w:rsidP="004B1884">
            <w:pPr>
              <w:ind w:left="0"/>
              <w:rPr>
                <w:noProof/>
              </w:rPr>
            </w:pPr>
          </w:p>
        </w:tc>
        <w:tc>
          <w:tcPr>
            <w:tcW w:w="1728" w:type="dxa"/>
            <w:tcBorders>
              <w:top w:val="single" w:sz="2" w:space="0" w:color="auto"/>
              <w:left w:val="single" w:sz="2" w:space="0" w:color="auto"/>
              <w:bottom w:val="single" w:sz="18" w:space="0" w:color="auto"/>
              <w:right w:val="single" w:sz="2" w:space="0" w:color="auto"/>
            </w:tcBorders>
          </w:tcPr>
          <w:p w14:paraId="35721530" w14:textId="77777777" w:rsidR="00FD4405" w:rsidRPr="00594637" w:rsidRDefault="00FD4405" w:rsidP="004C1DE2">
            <w:pPr>
              <w:ind w:left="0"/>
              <w:rPr>
                <w:rFonts w:ascii="Calibri" w:hAnsi="Calibri" w:cs="Calibri"/>
                <w:color w:val="000000"/>
                <w:sz w:val="15"/>
                <w:szCs w:val="15"/>
                <w:shd w:val="clear" w:color="auto" w:fill="FFFFFF"/>
                <w:lang w:val="pl-PL"/>
              </w:rPr>
            </w:pPr>
            <w:r w:rsidRPr="00594637">
              <w:rPr>
                <w:rFonts w:ascii="Calibri" w:hAnsi="Calibri" w:cs="Calibri"/>
                <w:color w:val="FF0000"/>
                <w:sz w:val="15"/>
                <w:szCs w:val="15"/>
                <w:shd w:val="clear" w:color="auto" w:fill="FFFFFF"/>
                <w:lang w:val="pl-PL"/>
              </w:rPr>
              <w:lastRenderedPageBreak/>
              <w:t xml:space="preserve">[Blog URL] </w:t>
            </w:r>
            <w:hyperlink r:id="rId49" w:history="1">
              <w:r w:rsidRPr="00594637">
                <w:rPr>
                  <w:rStyle w:val="Hyperlink"/>
                  <w:rFonts w:ascii="Calibri" w:hAnsi="Calibri" w:cs="Calibri"/>
                  <w:sz w:val="15"/>
                  <w:szCs w:val="15"/>
                  <w:shd w:val="clear" w:color="auto" w:fill="FFFFFF"/>
                  <w:lang w:val="pl-PL"/>
                </w:rPr>
                <w:t>https://www.philips.com/a-w/about/news/archive/blogs/innovation-matters/2021/20210510-healthcare-leaders-reveal-bold-plans-to-shift-gear-here-s-why.html</w:t>
              </w:r>
            </w:hyperlink>
            <w:r w:rsidRPr="00594637">
              <w:rPr>
                <w:rFonts w:ascii="Calibri" w:hAnsi="Calibri" w:cs="Calibri"/>
                <w:color w:val="000000"/>
                <w:sz w:val="15"/>
                <w:szCs w:val="15"/>
                <w:shd w:val="clear" w:color="auto" w:fill="FFFFFF"/>
                <w:lang w:val="pl-PL"/>
              </w:rPr>
              <w:t xml:space="preserve"> </w:t>
            </w:r>
          </w:p>
          <w:p w14:paraId="74A39E69" w14:textId="77777777" w:rsidR="00FD4405" w:rsidRPr="00594637" w:rsidRDefault="00FD4405" w:rsidP="004C1DE2">
            <w:pPr>
              <w:ind w:left="0"/>
              <w:rPr>
                <w:rFonts w:ascii="Calibri" w:hAnsi="Calibri" w:cs="Calibri"/>
                <w:color w:val="000000"/>
                <w:sz w:val="15"/>
                <w:szCs w:val="15"/>
                <w:shd w:val="clear" w:color="auto" w:fill="FFFFFF"/>
                <w:lang w:val="pl-PL"/>
              </w:rPr>
            </w:pPr>
          </w:p>
          <w:p w14:paraId="44012964" w14:textId="77777777" w:rsidR="00FD4405" w:rsidRDefault="00FD4405" w:rsidP="004C1DE2">
            <w:pPr>
              <w:ind w:left="0"/>
              <w:rPr>
                <w:rFonts w:ascii="Calibri" w:hAnsi="Calibri" w:cs="Calibri"/>
                <w:color w:val="000000"/>
                <w:sz w:val="15"/>
                <w:szCs w:val="15"/>
                <w:shd w:val="clear" w:color="auto" w:fill="FFFFFF"/>
              </w:rPr>
            </w:pPr>
            <w:r w:rsidRPr="00FD4405">
              <w:rPr>
                <w:rFonts w:ascii="Calibri" w:hAnsi="Calibri" w:cs="Calibri"/>
                <w:color w:val="FF0000"/>
                <w:sz w:val="15"/>
                <w:szCs w:val="15"/>
                <w:shd w:val="clear" w:color="auto" w:fill="FFFFFF"/>
              </w:rPr>
              <w:t xml:space="preserve">[FHI report URL] </w:t>
            </w:r>
            <w:hyperlink r:id="rId50" w:history="1">
              <w:r w:rsidRPr="0000559C">
                <w:rPr>
                  <w:rStyle w:val="Hyperlink"/>
                  <w:rFonts w:ascii="Calibri" w:hAnsi="Calibri" w:cs="Calibri"/>
                  <w:sz w:val="15"/>
                  <w:szCs w:val="15"/>
                  <w:shd w:val="clear" w:color="auto" w:fill="FFFFFF"/>
                </w:rPr>
                <w:t>https://www.philips.com/a-w/about/news/future-health-index/reports/2021/healthcare-leaders-look-beyond-the-crisis</w:t>
              </w:r>
            </w:hyperlink>
          </w:p>
          <w:p w14:paraId="7B9DB5EB" w14:textId="77777777" w:rsidR="00FD4405" w:rsidRDefault="00FD4405" w:rsidP="004C1DE2">
            <w:pPr>
              <w:ind w:left="0"/>
              <w:rPr>
                <w:rFonts w:cstheme="minorHAnsi"/>
              </w:rPr>
            </w:pPr>
          </w:p>
        </w:tc>
        <w:tc>
          <w:tcPr>
            <w:tcW w:w="1952" w:type="dxa"/>
            <w:tcBorders>
              <w:top w:val="single" w:sz="2" w:space="0" w:color="auto"/>
              <w:left w:val="single" w:sz="2" w:space="0" w:color="auto"/>
              <w:bottom w:val="single" w:sz="18" w:space="0" w:color="auto"/>
              <w:right w:val="single" w:sz="2" w:space="0" w:color="auto"/>
            </w:tcBorders>
          </w:tcPr>
          <w:p w14:paraId="6C58FB58" w14:textId="77777777" w:rsidR="00FD4405" w:rsidRDefault="00FD4405" w:rsidP="0049520C">
            <w:pPr>
              <w:ind w:left="0"/>
              <w:rPr>
                <w:rFonts w:cstheme="minorHAnsi"/>
                <w:noProof/>
              </w:rPr>
            </w:pPr>
            <w:r>
              <w:rPr>
                <w:rFonts w:cstheme="minorHAnsi"/>
                <w:noProof/>
              </w:rPr>
              <w:t>Translate if checked:</w:t>
            </w:r>
          </w:p>
          <w:p w14:paraId="2CAF4C4A" w14:textId="77777777" w:rsidR="00FD4405" w:rsidRDefault="00FD4405" w:rsidP="00FD4405">
            <w:pPr>
              <w:ind w:left="0"/>
            </w:pPr>
            <w:r w:rsidRPr="003D1407">
              <w:t>What does the roadmap for recovery look like to healthcare leaders</w:t>
            </w:r>
            <w:r>
              <w:t>, and why</w:t>
            </w:r>
            <w:r w:rsidRPr="003D1407">
              <w:t>? Philips’ Chief Medical Officer Jan Kimpen</w:t>
            </w:r>
            <w:r>
              <w:t xml:space="preserve"> reflects on</w:t>
            </w:r>
            <w:r w:rsidRPr="003D1407">
              <w:t xml:space="preserve"> the results </w:t>
            </w:r>
            <w:r>
              <w:t>of</w:t>
            </w:r>
            <w:r w:rsidRPr="003D1407">
              <w:t xml:space="preserve"> the Future Health Index </w:t>
            </w:r>
            <w:r>
              <w:t xml:space="preserve">2021 </w:t>
            </w:r>
            <w:r w:rsidRPr="003D1407">
              <w:t>report:</w:t>
            </w:r>
            <w:r w:rsidRPr="00FD4405">
              <w:rPr>
                <w:color w:val="FF0000"/>
              </w:rPr>
              <w:t xml:space="preserve"> [Add URL to blog here]</w:t>
            </w:r>
            <w:r w:rsidRPr="003D1407">
              <w:t xml:space="preserve"> </w:t>
            </w:r>
          </w:p>
          <w:p w14:paraId="5C0E8D52" w14:textId="77777777" w:rsidR="00FD4405" w:rsidRPr="003D1407" w:rsidRDefault="00FD4405" w:rsidP="00FD4405">
            <w:pPr>
              <w:ind w:left="0"/>
            </w:pPr>
          </w:p>
          <w:p w14:paraId="355065D8" w14:textId="77777777" w:rsidR="00FD4405" w:rsidRDefault="00FD4405" w:rsidP="00FD4405">
            <w:pPr>
              <w:ind w:left="0"/>
              <w:rPr>
                <w:rFonts w:cstheme="minorHAnsi"/>
                <w:color w:val="FF0000"/>
                <w:shd w:val="clear" w:color="auto" w:fill="FFFFFF"/>
              </w:rPr>
            </w:pPr>
            <w:r w:rsidRPr="003D1407">
              <w:rPr>
                <w:rFonts w:cstheme="minorHAnsi"/>
                <w:shd w:val="clear" w:color="auto" w:fill="FFFFFF"/>
              </w:rPr>
              <w:t>Read the full report:</w:t>
            </w:r>
            <w:r>
              <w:rPr>
                <w:rFonts w:cstheme="minorHAnsi"/>
                <w:shd w:val="clear" w:color="auto" w:fill="FFFFFF"/>
              </w:rPr>
              <w:t xml:space="preserve"> </w:t>
            </w:r>
            <w:r w:rsidRPr="00FD4405">
              <w:rPr>
                <w:rFonts w:cstheme="minorHAnsi"/>
                <w:color w:val="FF0000"/>
                <w:shd w:val="clear" w:color="auto" w:fill="FFFFFF"/>
              </w:rPr>
              <w:t>[URL to FHI report]</w:t>
            </w:r>
          </w:p>
          <w:p w14:paraId="685FEE40" w14:textId="77777777" w:rsidR="00FD4405" w:rsidRDefault="00FD4405" w:rsidP="00FD4405">
            <w:pPr>
              <w:ind w:left="0"/>
              <w:rPr>
                <w:rFonts w:cstheme="minorHAnsi"/>
                <w:shd w:val="clear" w:color="auto" w:fill="FFFFFF"/>
              </w:rPr>
            </w:pPr>
          </w:p>
          <w:p w14:paraId="434404D6" w14:textId="77777777" w:rsidR="00FD4405" w:rsidRDefault="00FD4405" w:rsidP="00FD4405">
            <w:pPr>
              <w:ind w:left="0"/>
              <w:rPr>
                <w:rFonts w:cstheme="minorHAnsi"/>
                <w:shd w:val="clear" w:color="auto" w:fill="FFFFFF"/>
              </w:rPr>
            </w:pPr>
            <w:r>
              <w:rPr>
                <w:rFonts w:cstheme="minorHAnsi"/>
                <w:shd w:val="clear" w:color="auto" w:fill="FFFFFF"/>
              </w:rPr>
              <w:t xml:space="preserve">#futurehealth </w:t>
            </w:r>
          </w:p>
          <w:p w14:paraId="237A5BB0" w14:textId="77777777" w:rsidR="00FD4405" w:rsidRPr="008C2F54" w:rsidRDefault="00FD4405" w:rsidP="00FD4405">
            <w:pPr>
              <w:ind w:left="0"/>
              <w:rPr>
                <w:rFonts w:cstheme="minorHAnsi"/>
              </w:rPr>
            </w:pPr>
            <w:r>
              <w:rPr>
                <w:rFonts w:cstheme="minorHAnsi"/>
                <w:shd w:val="clear" w:color="auto" w:fill="FFFFFF"/>
              </w:rPr>
              <w:t>#healthcare leaders</w:t>
            </w:r>
          </w:p>
        </w:tc>
        <w:tc>
          <w:tcPr>
            <w:tcW w:w="2072" w:type="dxa"/>
            <w:tcBorders>
              <w:top w:val="single" w:sz="2" w:space="0" w:color="auto"/>
              <w:left w:val="single" w:sz="2" w:space="0" w:color="auto"/>
              <w:bottom w:val="single" w:sz="18" w:space="0" w:color="auto"/>
              <w:right w:val="single" w:sz="18" w:space="0" w:color="auto"/>
            </w:tcBorders>
          </w:tcPr>
          <w:p w14:paraId="281C2F87" w14:textId="77777777" w:rsidR="00FD4405" w:rsidRDefault="00FD4405" w:rsidP="0049520C">
            <w:pPr>
              <w:ind w:left="0"/>
              <w:rPr>
                <w:rFonts w:cstheme="minorHAnsi"/>
                <w:noProof/>
              </w:rPr>
            </w:pPr>
            <w:r>
              <w:rPr>
                <w:rFonts w:cstheme="minorHAnsi"/>
                <w:noProof/>
              </w:rPr>
              <w:t>Translate if checked:</w:t>
            </w:r>
          </w:p>
          <w:p w14:paraId="5C58178C" w14:textId="77777777" w:rsidR="00FD4405" w:rsidRPr="00572AE7" w:rsidRDefault="00C84F7C" w:rsidP="004B1884">
            <w:pPr>
              <w:ind w:left="0"/>
            </w:pPr>
            <w:r>
              <w:rPr>
                <w:rFonts w:cstheme="minorHAnsi"/>
              </w:rPr>
              <w:t>Healthcare leaders are making bold plans to shift gear – here’s why</w:t>
            </w:r>
          </w:p>
        </w:tc>
      </w:tr>
      <w:tr w:rsidR="00FD4405" w14:paraId="74284847" w14:textId="77777777" w:rsidTr="00FD4405">
        <w:tc>
          <w:tcPr>
            <w:tcW w:w="805" w:type="dxa"/>
            <w:vMerge w:val="restart"/>
            <w:tcBorders>
              <w:top w:val="single" w:sz="18" w:space="0" w:color="auto"/>
              <w:left w:val="single" w:sz="18" w:space="0" w:color="auto"/>
              <w:bottom w:val="single" w:sz="18" w:space="0" w:color="auto"/>
              <w:right w:val="single" w:sz="2" w:space="0" w:color="auto"/>
            </w:tcBorders>
            <w:vAlign w:val="center"/>
          </w:tcPr>
          <w:p w14:paraId="30258B28"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7</w:t>
            </w:r>
          </w:p>
          <w:sdt>
            <w:sdtPr>
              <w:rPr>
                <w:rFonts w:cstheme="minorHAnsi"/>
                <w:b/>
                <w:bCs/>
                <w:color w:val="0070C0"/>
                <w:sz w:val="40"/>
                <w:szCs w:val="40"/>
              </w:rPr>
              <w:id w:val="-672730446"/>
            </w:sdtPr>
            <w:sdtEndPr/>
            <w:sdtContent>
              <w:p w14:paraId="2B5846D0"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left w:val="single" w:sz="2" w:space="0" w:color="auto"/>
              <w:bottom w:val="single" w:sz="18" w:space="0" w:color="auto"/>
              <w:right w:val="single" w:sz="2" w:space="0" w:color="auto"/>
            </w:tcBorders>
          </w:tcPr>
          <w:p w14:paraId="74A165C3" w14:textId="77777777" w:rsidR="00FD4405" w:rsidRPr="003A3884" w:rsidRDefault="00FD4405" w:rsidP="004B1884">
            <w:pPr>
              <w:ind w:left="0"/>
            </w:pPr>
          </w:p>
        </w:tc>
        <w:tc>
          <w:tcPr>
            <w:tcW w:w="2074" w:type="dxa"/>
            <w:tcBorders>
              <w:top w:val="single" w:sz="18" w:space="0" w:color="auto"/>
              <w:left w:val="single" w:sz="2" w:space="0" w:color="auto"/>
              <w:bottom w:val="single" w:sz="2" w:space="0" w:color="auto"/>
              <w:right w:val="single" w:sz="2" w:space="0" w:color="auto"/>
            </w:tcBorders>
          </w:tcPr>
          <w:p w14:paraId="6EC9DFA0" w14:textId="77777777" w:rsidR="00FD4405" w:rsidRDefault="00FD4405" w:rsidP="004B1884">
            <w:pPr>
              <w:ind w:left="0"/>
              <w:rPr>
                <w:rFonts w:cstheme="minorHAnsi"/>
              </w:rPr>
            </w:pPr>
          </w:p>
        </w:tc>
        <w:tc>
          <w:tcPr>
            <w:tcW w:w="1728" w:type="dxa"/>
            <w:tcBorders>
              <w:top w:val="single" w:sz="18" w:space="0" w:color="auto"/>
              <w:left w:val="single" w:sz="2" w:space="0" w:color="auto"/>
              <w:bottom w:val="single" w:sz="2" w:space="0" w:color="auto"/>
              <w:right w:val="single" w:sz="2" w:space="0" w:color="auto"/>
            </w:tcBorders>
          </w:tcPr>
          <w:p w14:paraId="5194EBA5" w14:textId="77777777" w:rsidR="00FD4405" w:rsidRDefault="00FD4405" w:rsidP="004B1884">
            <w:pPr>
              <w:ind w:left="0"/>
              <w:rPr>
                <w:rFonts w:cstheme="minorHAnsi"/>
              </w:rPr>
            </w:pPr>
          </w:p>
        </w:tc>
        <w:tc>
          <w:tcPr>
            <w:tcW w:w="1952" w:type="dxa"/>
            <w:tcBorders>
              <w:top w:val="single" w:sz="18" w:space="0" w:color="auto"/>
              <w:left w:val="single" w:sz="2" w:space="0" w:color="auto"/>
              <w:bottom w:val="single" w:sz="2" w:space="0" w:color="auto"/>
              <w:right w:val="single" w:sz="2" w:space="0" w:color="auto"/>
            </w:tcBorders>
          </w:tcPr>
          <w:p w14:paraId="5920EFC8" w14:textId="77777777" w:rsidR="00FD4405" w:rsidRDefault="00FD4405" w:rsidP="004B1884">
            <w:pPr>
              <w:ind w:left="0"/>
              <w:rPr>
                <w:rFonts w:cstheme="minorHAnsi"/>
              </w:rPr>
            </w:pPr>
          </w:p>
        </w:tc>
        <w:tc>
          <w:tcPr>
            <w:tcW w:w="2072" w:type="dxa"/>
            <w:tcBorders>
              <w:top w:val="single" w:sz="18" w:space="0" w:color="auto"/>
              <w:left w:val="single" w:sz="2" w:space="0" w:color="auto"/>
              <w:bottom w:val="single" w:sz="2" w:space="0" w:color="auto"/>
              <w:right w:val="single" w:sz="18" w:space="0" w:color="auto"/>
            </w:tcBorders>
          </w:tcPr>
          <w:p w14:paraId="5F9BB980" w14:textId="77777777" w:rsidR="00FD4405" w:rsidRDefault="00FD4405" w:rsidP="004B1884">
            <w:pPr>
              <w:ind w:left="0"/>
              <w:rPr>
                <w:rFonts w:cstheme="minorHAnsi"/>
              </w:rPr>
            </w:pPr>
          </w:p>
        </w:tc>
      </w:tr>
      <w:tr w:rsidR="00FD4405" w14:paraId="5E36C893" w14:textId="77777777" w:rsidTr="00FD4405">
        <w:tc>
          <w:tcPr>
            <w:tcW w:w="805" w:type="dxa"/>
            <w:vMerge/>
            <w:tcBorders>
              <w:top w:val="single" w:sz="4" w:space="0" w:color="auto"/>
              <w:left w:val="single" w:sz="18" w:space="0" w:color="auto"/>
            </w:tcBorders>
          </w:tcPr>
          <w:p w14:paraId="4869B165" w14:textId="77777777" w:rsidR="00FD4405" w:rsidRDefault="00FD4405" w:rsidP="004B1884">
            <w:pPr>
              <w:ind w:left="0"/>
              <w:rPr>
                <w:rFonts w:cstheme="minorHAnsi"/>
              </w:rPr>
            </w:pPr>
          </w:p>
        </w:tc>
        <w:tc>
          <w:tcPr>
            <w:tcW w:w="2164" w:type="dxa"/>
            <w:vMerge/>
            <w:tcBorders>
              <w:top w:val="single" w:sz="4" w:space="0" w:color="auto"/>
            </w:tcBorders>
          </w:tcPr>
          <w:p w14:paraId="19C75539" w14:textId="77777777" w:rsidR="00FD4405" w:rsidRPr="003A3884" w:rsidRDefault="00FD4405" w:rsidP="004B1884">
            <w:pPr>
              <w:ind w:left="0"/>
            </w:pPr>
          </w:p>
        </w:tc>
        <w:tc>
          <w:tcPr>
            <w:tcW w:w="2074" w:type="dxa"/>
            <w:tcBorders>
              <w:top w:val="single" w:sz="4" w:space="0" w:color="auto"/>
              <w:left w:val="single" w:sz="2" w:space="0" w:color="auto"/>
              <w:bottom w:val="single" w:sz="18" w:space="0" w:color="auto"/>
              <w:right w:val="single" w:sz="2" w:space="0" w:color="auto"/>
            </w:tcBorders>
          </w:tcPr>
          <w:p w14:paraId="0F1D23E8" w14:textId="77777777" w:rsidR="00FD4405" w:rsidRDefault="00FD4405" w:rsidP="0049520C">
            <w:pPr>
              <w:ind w:left="0"/>
              <w:rPr>
                <w:rFonts w:cstheme="minorHAnsi"/>
                <w:noProof/>
              </w:rPr>
            </w:pPr>
            <w:r>
              <w:rPr>
                <w:rFonts w:cstheme="minorHAnsi"/>
                <w:noProof/>
              </w:rPr>
              <w:t>Translate if checked:</w:t>
            </w:r>
          </w:p>
          <w:p w14:paraId="6BF73799" w14:textId="77777777" w:rsidR="00FD4405" w:rsidRDefault="00FD4405" w:rsidP="004B1884">
            <w:pPr>
              <w:ind w:left="0"/>
              <w:rPr>
                <w:noProof/>
              </w:rPr>
            </w:pPr>
          </w:p>
          <w:p w14:paraId="061CCAE4" w14:textId="77777777" w:rsidR="00FD4405" w:rsidRDefault="00FD4405" w:rsidP="004B1884">
            <w:pPr>
              <w:ind w:left="0"/>
              <w:rPr>
                <w:noProof/>
              </w:rPr>
            </w:pPr>
          </w:p>
          <w:p w14:paraId="19A04C4C" w14:textId="77777777" w:rsidR="00FD4405" w:rsidRDefault="00FD4405" w:rsidP="004B1884">
            <w:pPr>
              <w:ind w:left="0"/>
              <w:rPr>
                <w:noProof/>
              </w:rPr>
            </w:pPr>
          </w:p>
        </w:tc>
        <w:tc>
          <w:tcPr>
            <w:tcW w:w="1728" w:type="dxa"/>
            <w:tcBorders>
              <w:top w:val="single" w:sz="2" w:space="0" w:color="auto"/>
              <w:left w:val="single" w:sz="2" w:space="0" w:color="auto"/>
              <w:bottom w:val="single" w:sz="18" w:space="0" w:color="auto"/>
              <w:right w:val="single" w:sz="2" w:space="0" w:color="auto"/>
            </w:tcBorders>
          </w:tcPr>
          <w:p w14:paraId="359BAD51" w14:textId="77777777" w:rsidR="00FD4405" w:rsidRDefault="00FD4405" w:rsidP="004B1884">
            <w:pPr>
              <w:ind w:left="0"/>
              <w:rPr>
                <w:rFonts w:cstheme="minorHAnsi"/>
              </w:rPr>
            </w:pPr>
          </w:p>
        </w:tc>
        <w:tc>
          <w:tcPr>
            <w:tcW w:w="1952" w:type="dxa"/>
            <w:tcBorders>
              <w:top w:val="single" w:sz="2" w:space="0" w:color="auto"/>
              <w:left w:val="single" w:sz="2" w:space="0" w:color="auto"/>
              <w:bottom w:val="single" w:sz="18" w:space="0" w:color="auto"/>
              <w:right w:val="single" w:sz="2" w:space="0" w:color="auto"/>
            </w:tcBorders>
          </w:tcPr>
          <w:p w14:paraId="3054CEA0" w14:textId="77777777" w:rsidR="00FD4405" w:rsidRDefault="00FD4405" w:rsidP="0049520C">
            <w:pPr>
              <w:ind w:left="0"/>
              <w:rPr>
                <w:rFonts w:cstheme="minorHAnsi"/>
                <w:noProof/>
              </w:rPr>
            </w:pPr>
            <w:r>
              <w:rPr>
                <w:rFonts w:cstheme="minorHAnsi"/>
                <w:noProof/>
              </w:rPr>
              <w:t>Translate if checked:</w:t>
            </w:r>
          </w:p>
          <w:p w14:paraId="40878D91" w14:textId="77777777" w:rsidR="00FD4405" w:rsidRPr="008C2F54" w:rsidRDefault="00FD4405" w:rsidP="004B1884">
            <w:pPr>
              <w:ind w:left="0"/>
              <w:rPr>
                <w:rFonts w:cstheme="minorHAnsi"/>
              </w:rPr>
            </w:pPr>
          </w:p>
        </w:tc>
        <w:tc>
          <w:tcPr>
            <w:tcW w:w="2072" w:type="dxa"/>
            <w:tcBorders>
              <w:top w:val="single" w:sz="2" w:space="0" w:color="auto"/>
              <w:left w:val="single" w:sz="2" w:space="0" w:color="auto"/>
              <w:bottom w:val="single" w:sz="18" w:space="0" w:color="auto"/>
              <w:right w:val="single" w:sz="18" w:space="0" w:color="auto"/>
            </w:tcBorders>
          </w:tcPr>
          <w:p w14:paraId="2B4ECB6B" w14:textId="77777777" w:rsidR="00FD4405" w:rsidRDefault="00FD4405" w:rsidP="0049520C">
            <w:pPr>
              <w:ind w:left="0"/>
              <w:rPr>
                <w:rFonts w:cstheme="minorHAnsi"/>
                <w:noProof/>
              </w:rPr>
            </w:pPr>
            <w:r>
              <w:rPr>
                <w:rFonts w:cstheme="minorHAnsi"/>
                <w:noProof/>
              </w:rPr>
              <w:t>Translate if checked:</w:t>
            </w:r>
          </w:p>
          <w:p w14:paraId="08DE9640" w14:textId="77777777" w:rsidR="00FD4405" w:rsidRPr="00572AE7" w:rsidRDefault="00FD4405" w:rsidP="004B1884">
            <w:pPr>
              <w:ind w:left="0"/>
            </w:pPr>
          </w:p>
        </w:tc>
      </w:tr>
      <w:tr w:rsidR="00FD4405" w14:paraId="3C78D29A" w14:textId="77777777" w:rsidTr="00FD4405">
        <w:tc>
          <w:tcPr>
            <w:tcW w:w="805" w:type="dxa"/>
            <w:vMerge w:val="restart"/>
            <w:tcBorders>
              <w:top w:val="single" w:sz="18" w:space="0" w:color="auto"/>
              <w:left w:val="single" w:sz="18" w:space="0" w:color="auto"/>
              <w:bottom w:val="single" w:sz="2" w:space="0" w:color="auto"/>
              <w:right w:val="single" w:sz="2" w:space="0" w:color="auto"/>
            </w:tcBorders>
            <w:vAlign w:val="center"/>
          </w:tcPr>
          <w:p w14:paraId="76B9997F"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8</w:t>
            </w:r>
          </w:p>
          <w:sdt>
            <w:sdtPr>
              <w:rPr>
                <w:rFonts w:cstheme="minorHAnsi"/>
                <w:b/>
                <w:bCs/>
                <w:color w:val="0070C0"/>
                <w:sz w:val="40"/>
                <w:szCs w:val="40"/>
              </w:rPr>
              <w:id w:val="-651216118"/>
            </w:sdtPr>
            <w:sdtEndPr/>
            <w:sdtContent>
              <w:p w14:paraId="4942A522"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left w:val="single" w:sz="2" w:space="0" w:color="auto"/>
              <w:bottom w:val="single" w:sz="2" w:space="0" w:color="auto"/>
              <w:right w:val="single" w:sz="2" w:space="0" w:color="auto"/>
            </w:tcBorders>
          </w:tcPr>
          <w:p w14:paraId="1CC5D6E8" w14:textId="77777777" w:rsidR="00FD4405" w:rsidRPr="003A3884" w:rsidRDefault="00FD4405" w:rsidP="004B1884">
            <w:pPr>
              <w:ind w:left="0"/>
            </w:pPr>
          </w:p>
        </w:tc>
        <w:tc>
          <w:tcPr>
            <w:tcW w:w="2074" w:type="dxa"/>
            <w:tcBorders>
              <w:top w:val="single" w:sz="18" w:space="0" w:color="auto"/>
              <w:left w:val="single" w:sz="2" w:space="0" w:color="auto"/>
              <w:bottom w:val="single" w:sz="2" w:space="0" w:color="auto"/>
              <w:right w:val="single" w:sz="2" w:space="0" w:color="auto"/>
            </w:tcBorders>
          </w:tcPr>
          <w:p w14:paraId="6CD235AE" w14:textId="77777777" w:rsidR="00FD4405" w:rsidRDefault="00FD4405" w:rsidP="004B1884">
            <w:pPr>
              <w:ind w:left="0"/>
              <w:rPr>
                <w:rFonts w:cstheme="minorHAnsi"/>
              </w:rPr>
            </w:pPr>
          </w:p>
        </w:tc>
        <w:tc>
          <w:tcPr>
            <w:tcW w:w="1728" w:type="dxa"/>
            <w:tcBorders>
              <w:top w:val="single" w:sz="18" w:space="0" w:color="auto"/>
              <w:left w:val="single" w:sz="2" w:space="0" w:color="auto"/>
              <w:bottom w:val="single" w:sz="2" w:space="0" w:color="auto"/>
              <w:right w:val="single" w:sz="2" w:space="0" w:color="auto"/>
            </w:tcBorders>
          </w:tcPr>
          <w:p w14:paraId="57624547" w14:textId="77777777" w:rsidR="00FD4405" w:rsidRDefault="00FD4405" w:rsidP="004B1884">
            <w:pPr>
              <w:ind w:left="0"/>
              <w:rPr>
                <w:rFonts w:cstheme="minorHAnsi"/>
              </w:rPr>
            </w:pPr>
          </w:p>
        </w:tc>
        <w:tc>
          <w:tcPr>
            <w:tcW w:w="1952" w:type="dxa"/>
            <w:tcBorders>
              <w:top w:val="single" w:sz="18" w:space="0" w:color="auto"/>
              <w:left w:val="single" w:sz="2" w:space="0" w:color="auto"/>
              <w:bottom w:val="single" w:sz="2" w:space="0" w:color="auto"/>
              <w:right w:val="single" w:sz="2" w:space="0" w:color="auto"/>
            </w:tcBorders>
          </w:tcPr>
          <w:p w14:paraId="70089260" w14:textId="77777777" w:rsidR="00FD4405" w:rsidRDefault="00FD4405" w:rsidP="004B1884">
            <w:pPr>
              <w:ind w:left="0"/>
              <w:rPr>
                <w:rFonts w:cstheme="minorHAnsi"/>
              </w:rPr>
            </w:pPr>
          </w:p>
        </w:tc>
        <w:tc>
          <w:tcPr>
            <w:tcW w:w="2072" w:type="dxa"/>
            <w:tcBorders>
              <w:top w:val="single" w:sz="18" w:space="0" w:color="auto"/>
              <w:left w:val="single" w:sz="2" w:space="0" w:color="auto"/>
              <w:bottom w:val="single" w:sz="2" w:space="0" w:color="auto"/>
              <w:right w:val="single" w:sz="18" w:space="0" w:color="auto"/>
            </w:tcBorders>
          </w:tcPr>
          <w:p w14:paraId="13E4680F" w14:textId="77777777" w:rsidR="00FD4405" w:rsidRDefault="00FD4405" w:rsidP="004B1884">
            <w:pPr>
              <w:ind w:left="0"/>
              <w:rPr>
                <w:rFonts w:cstheme="minorHAnsi"/>
              </w:rPr>
            </w:pPr>
          </w:p>
        </w:tc>
      </w:tr>
      <w:tr w:rsidR="00FD4405" w14:paraId="7B10BF79" w14:textId="77777777" w:rsidTr="00FD4405">
        <w:tc>
          <w:tcPr>
            <w:tcW w:w="805" w:type="dxa"/>
            <w:vMerge/>
            <w:tcBorders>
              <w:left w:val="single" w:sz="18" w:space="0" w:color="auto"/>
            </w:tcBorders>
          </w:tcPr>
          <w:p w14:paraId="02343EE8" w14:textId="77777777" w:rsidR="00FD4405" w:rsidRDefault="00FD4405" w:rsidP="004B1884">
            <w:pPr>
              <w:ind w:left="0"/>
              <w:rPr>
                <w:rFonts w:cstheme="minorHAnsi"/>
              </w:rPr>
            </w:pPr>
          </w:p>
        </w:tc>
        <w:tc>
          <w:tcPr>
            <w:tcW w:w="2164" w:type="dxa"/>
            <w:vMerge/>
          </w:tcPr>
          <w:p w14:paraId="295DFF68" w14:textId="77777777" w:rsidR="00FD4405" w:rsidRPr="003A3884" w:rsidRDefault="00FD4405" w:rsidP="004B1884">
            <w:pPr>
              <w:ind w:left="0"/>
            </w:pPr>
          </w:p>
        </w:tc>
        <w:tc>
          <w:tcPr>
            <w:tcW w:w="2074" w:type="dxa"/>
            <w:tcBorders>
              <w:top w:val="single" w:sz="2" w:space="0" w:color="auto"/>
              <w:left w:val="single" w:sz="2" w:space="0" w:color="auto"/>
              <w:bottom w:val="single" w:sz="18" w:space="0" w:color="auto"/>
              <w:right w:val="single" w:sz="2" w:space="0" w:color="auto"/>
            </w:tcBorders>
          </w:tcPr>
          <w:p w14:paraId="161C0A4F" w14:textId="77777777" w:rsidR="00FD4405" w:rsidRDefault="00FD4405" w:rsidP="0049520C">
            <w:pPr>
              <w:ind w:left="0"/>
              <w:rPr>
                <w:rFonts w:cstheme="minorHAnsi"/>
                <w:noProof/>
              </w:rPr>
            </w:pPr>
            <w:r>
              <w:rPr>
                <w:rFonts w:cstheme="minorHAnsi"/>
                <w:noProof/>
              </w:rPr>
              <w:t>Translate if checked:</w:t>
            </w:r>
          </w:p>
          <w:p w14:paraId="4CC434CB" w14:textId="77777777" w:rsidR="00FD4405" w:rsidRDefault="00FD4405" w:rsidP="004B1884">
            <w:pPr>
              <w:ind w:left="0"/>
              <w:rPr>
                <w:noProof/>
              </w:rPr>
            </w:pPr>
          </w:p>
          <w:p w14:paraId="1E2A1D26" w14:textId="77777777" w:rsidR="00FD4405" w:rsidRDefault="00FD4405" w:rsidP="004B1884">
            <w:pPr>
              <w:ind w:left="0"/>
              <w:rPr>
                <w:noProof/>
              </w:rPr>
            </w:pPr>
          </w:p>
          <w:p w14:paraId="50AD06A2" w14:textId="77777777" w:rsidR="00FD4405" w:rsidRDefault="00FD4405" w:rsidP="004B1884">
            <w:pPr>
              <w:ind w:left="0"/>
              <w:rPr>
                <w:noProof/>
              </w:rPr>
            </w:pPr>
          </w:p>
        </w:tc>
        <w:tc>
          <w:tcPr>
            <w:tcW w:w="1728" w:type="dxa"/>
            <w:tcBorders>
              <w:top w:val="single" w:sz="2" w:space="0" w:color="auto"/>
              <w:left w:val="single" w:sz="2" w:space="0" w:color="auto"/>
              <w:bottom w:val="single" w:sz="18" w:space="0" w:color="auto"/>
              <w:right w:val="single" w:sz="2" w:space="0" w:color="auto"/>
            </w:tcBorders>
          </w:tcPr>
          <w:p w14:paraId="18E447CD" w14:textId="77777777" w:rsidR="00FD4405" w:rsidRDefault="00FD4405" w:rsidP="004B1884">
            <w:pPr>
              <w:ind w:left="0"/>
              <w:rPr>
                <w:rFonts w:cstheme="minorHAnsi"/>
              </w:rPr>
            </w:pPr>
          </w:p>
        </w:tc>
        <w:tc>
          <w:tcPr>
            <w:tcW w:w="1952" w:type="dxa"/>
            <w:tcBorders>
              <w:top w:val="single" w:sz="2" w:space="0" w:color="auto"/>
              <w:left w:val="single" w:sz="2" w:space="0" w:color="auto"/>
              <w:bottom w:val="single" w:sz="18" w:space="0" w:color="auto"/>
              <w:right w:val="single" w:sz="2" w:space="0" w:color="auto"/>
            </w:tcBorders>
          </w:tcPr>
          <w:p w14:paraId="08A339E0" w14:textId="77777777" w:rsidR="00FD4405" w:rsidRDefault="00FD4405" w:rsidP="0049520C">
            <w:pPr>
              <w:ind w:left="0"/>
              <w:rPr>
                <w:rFonts w:cstheme="minorHAnsi"/>
                <w:noProof/>
              </w:rPr>
            </w:pPr>
            <w:r>
              <w:rPr>
                <w:rFonts w:cstheme="minorHAnsi"/>
                <w:noProof/>
              </w:rPr>
              <w:t>Translate if checked:</w:t>
            </w:r>
          </w:p>
          <w:p w14:paraId="78EFF4E7" w14:textId="77777777" w:rsidR="00FD4405" w:rsidRPr="008C2F54" w:rsidRDefault="00FD4405" w:rsidP="004B1884">
            <w:pPr>
              <w:ind w:left="0"/>
              <w:rPr>
                <w:rFonts w:cstheme="minorHAnsi"/>
              </w:rPr>
            </w:pPr>
          </w:p>
        </w:tc>
        <w:tc>
          <w:tcPr>
            <w:tcW w:w="2072" w:type="dxa"/>
            <w:tcBorders>
              <w:top w:val="single" w:sz="2" w:space="0" w:color="auto"/>
              <w:left w:val="single" w:sz="2" w:space="0" w:color="auto"/>
              <w:bottom w:val="single" w:sz="18" w:space="0" w:color="auto"/>
              <w:right w:val="single" w:sz="18" w:space="0" w:color="auto"/>
            </w:tcBorders>
          </w:tcPr>
          <w:p w14:paraId="28933A68" w14:textId="77777777" w:rsidR="00FD4405" w:rsidRDefault="00FD4405" w:rsidP="0049520C">
            <w:pPr>
              <w:ind w:left="0"/>
              <w:rPr>
                <w:rFonts w:cstheme="minorHAnsi"/>
                <w:noProof/>
              </w:rPr>
            </w:pPr>
            <w:r>
              <w:rPr>
                <w:rFonts w:cstheme="minorHAnsi"/>
                <w:noProof/>
              </w:rPr>
              <w:t>Translate if checked:</w:t>
            </w:r>
          </w:p>
          <w:p w14:paraId="33345E41" w14:textId="77777777" w:rsidR="00FD4405" w:rsidRPr="00572AE7" w:rsidRDefault="00FD4405" w:rsidP="004B1884">
            <w:pPr>
              <w:ind w:left="0"/>
            </w:pPr>
          </w:p>
        </w:tc>
      </w:tr>
      <w:tr w:rsidR="00FD4405" w14:paraId="69A3A6F1" w14:textId="77777777" w:rsidTr="00FD4405">
        <w:tc>
          <w:tcPr>
            <w:tcW w:w="805" w:type="dxa"/>
            <w:vMerge w:val="restart"/>
            <w:tcBorders>
              <w:top w:val="single" w:sz="18" w:space="0" w:color="auto"/>
              <w:left w:val="single" w:sz="18" w:space="0" w:color="auto"/>
            </w:tcBorders>
            <w:vAlign w:val="center"/>
          </w:tcPr>
          <w:p w14:paraId="4C8E7952"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9</w:t>
            </w:r>
          </w:p>
          <w:sdt>
            <w:sdtPr>
              <w:rPr>
                <w:rFonts w:cstheme="minorHAnsi"/>
                <w:b/>
                <w:bCs/>
                <w:color w:val="0070C0"/>
                <w:sz w:val="40"/>
                <w:szCs w:val="40"/>
              </w:rPr>
              <w:id w:val="123360796"/>
            </w:sdtPr>
            <w:sdtEndPr/>
            <w:sdtContent>
              <w:p w14:paraId="10D11C14"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tcBorders>
          </w:tcPr>
          <w:p w14:paraId="412EE436" w14:textId="77777777" w:rsidR="00FD4405" w:rsidRPr="003A3884" w:rsidRDefault="00FD4405" w:rsidP="004B1884">
            <w:pPr>
              <w:ind w:left="0"/>
            </w:pPr>
          </w:p>
        </w:tc>
        <w:tc>
          <w:tcPr>
            <w:tcW w:w="2074" w:type="dxa"/>
            <w:tcBorders>
              <w:top w:val="single" w:sz="18" w:space="0" w:color="auto"/>
            </w:tcBorders>
          </w:tcPr>
          <w:p w14:paraId="3EF5C741" w14:textId="77777777" w:rsidR="00FD4405" w:rsidRDefault="00FD4405" w:rsidP="004B1884">
            <w:pPr>
              <w:ind w:left="0"/>
              <w:rPr>
                <w:rFonts w:cstheme="minorHAnsi"/>
              </w:rPr>
            </w:pPr>
          </w:p>
        </w:tc>
        <w:tc>
          <w:tcPr>
            <w:tcW w:w="1728" w:type="dxa"/>
            <w:tcBorders>
              <w:top w:val="single" w:sz="18" w:space="0" w:color="auto"/>
            </w:tcBorders>
          </w:tcPr>
          <w:p w14:paraId="75E9E812" w14:textId="77777777" w:rsidR="00FD4405" w:rsidRDefault="00FD4405" w:rsidP="004B1884">
            <w:pPr>
              <w:ind w:left="0"/>
              <w:rPr>
                <w:rFonts w:cstheme="minorHAnsi"/>
              </w:rPr>
            </w:pPr>
          </w:p>
        </w:tc>
        <w:tc>
          <w:tcPr>
            <w:tcW w:w="1952" w:type="dxa"/>
            <w:tcBorders>
              <w:top w:val="single" w:sz="18" w:space="0" w:color="auto"/>
            </w:tcBorders>
          </w:tcPr>
          <w:p w14:paraId="2978E41D" w14:textId="77777777" w:rsidR="00FD4405" w:rsidRDefault="00FD4405" w:rsidP="004B1884">
            <w:pPr>
              <w:ind w:left="0"/>
              <w:rPr>
                <w:rFonts w:cstheme="minorHAnsi"/>
              </w:rPr>
            </w:pPr>
          </w:p>
        </w:tc>
        <w:tc>
          <w:tcPr>
            <w:tcW w:w="2072" w:type="dxa"/>
            <w:tcBorders>
              <w:top w:val="single" w:sz="18" w:space="0" w:color="auto"/>
              <w:right w:val="single" w:sz="18" w:space="0" w:color="auto"/>
            </w:tcBorders>
          </w:tcPr>
          <w:p w14:paraId="1DD403D4" w14:textId="77777777" w:rsidR="00FD4405" w:rsidRDefault="00FD4405" w:rsidP="004B1884">
            <w:pPr>
              <w:ind w:left="0"/>
              <w:rPr>
                <w:rFonts w:cstheme="minorHAnsi"/>
              </w:rPr>
            </w:pPr>
          </w:p>
        </w:tc>
      </w:tr>
      <w:tr w:rsidR="00FD4405" w14:paraId="142736DF" w14:textId="77777777" w:rsidTr="00FD4405">
        <w:tc>
          <w:tcPr>
            <w:tcW w:w="805" w:type="dxa"/>
            <w:vMerge/>
            <w:tcBorders>
              <w:left w:val="single" w:sz="18" w:space="0" w:color="auto"/>
            </w:tcBorders>
          </w:tcPr>
          <w:p w14:paraId="46485DF7" w14:textId="77777777" w:rsidR="00FD4405" w:rsidRDefault="00FD4405" w:rsidP="004B1884">
            <w:pPr>
              <w:ind w:left="0"/>
              <w:rPr>
                <w:rFonts w:cstheme="minorHAnsi"/>
              </w:rPr>
            </w:pPr>
          </w:p>
        </w:tc>
        <w:tc>
          <w:tcPr>
            <w:tcW w:w="2164" w:type="dxa"/>
            <w:vMerge/>
          </w:tcPr>
          <w:p w14:paraId="6149B494" w14:textId="77777777" w:rsidR="00FD4405" w:rsidRPr="003A3884" w:rsidRDefault="00FD4405" w:rsidP="004B1884">
            <w:pPr>
              <w:ind w:left="0"/>
            </w:pPr>
          </w:p>
        </w:tc>
        <w:tc>
          <w:tcPr>
            <w:tcW w:w="2074" w:type="dxa"/>
            <w:tcBorders>
              <w:bottom w:val="single" w:sz="18" w:space="0" w:color="auto"/>
            </w:tcBorders>
          </w:tcPr>
          <w:p w14:paraId="63A18886" w14:textId="77777777" w:rsidR="00FD4405" w:rsidRDefault="00FD4405" w:rsidP="0049520C">
            <w:pPr>
              <w:ind w:left="0"/>
              <w:rPr>
                <w:rFonts w:cstheme="minorHAnsi"/>
                <w:noProof/>
              </w:rPr>
            </w:pPr>
            <w:r>
              <w:rPr>
                <w:rFonts w:cstheme="minorHAnsi"/>
                <w:noProof/>
              </w:rPr>
              <w:t>Translate if checked:</w:t>
            </w:r>
          </w:p>
          <w:p w14:paraId="46FF7910" w14:textId="77777777" w:rsidR="00FD4405" w:rsidRDefault="00FD4405" w:rsidP="004B1884">
            <w:pPr>
              <w:ind w:left="0"/>
              <w:rPr>
                <w:noProof/>
              </w:rPr>
            </w:pPr>
          </w:p>
          <w:p w14:paraId="51D4225E" w14:textId="77777777" w:rsidR="00FD4405" w:rsidRDefault="00FD4405" w:rsidP="004B1884">
            <w:pPr>
              <w:ind w:left="0"/>
              <w:rPr>
                <w:noProof/>
              </w:rPr>
            </w:pPr>
          </w:p>
          <w:p w14:paraId="52375BE5" w14:textId="77777777" w:rsidR="00FD4405" w:rsidRDefault="00FD4405" w:rsidP="004B1884">
            <w:pPr>
              <w:ind w:left="0"/>
              <w:rPr>
                <w:noProof/>
              </w:rPr>
            </w:pPr>
          </w:p>
        </w:tc>
        <w:tc>
          <w:tcPr>
            <w:tcW w:w="1728" w:type="dxa"/>
            <w:tcBorders>
              <w:bottom w:val="single" w:sz="18" w:space="0" w:color="auto"/>
            </w:tcBorders>
          </w:tcPr>
          <w:p w14:paraId="30CD41AD" w14:textId="77777777" w:rsidR="00FD4405" w:rsidRDefault="00FD4405" w:rsidP="004B1884">
            <w:pPr>
              <w:ind w:left="0"/>
              <w:rPr>
                <w:rFonts w:cstheme="minorHAnsi"/>
              </w:rPr>
            </w:pPr>
          </w:p>
        </w:tc>
        <w:tc>
          <w:tcPr>
            <w:tcW w:w="1952" w:type="dxa"/>
            <w:tcBorders>
              <w:bottom w:val="single" w:sz="18" w:space="0" w:color="auto"/>
            </w:tcBorders>
          </w:tcPr>
          <w:p w14:paraId="4D5D4963" w14:textId="77777777" w:rsidR="00FD4405" w:rsidRDefault="00FD4405" w:rsidP="0049520C">
            <w:pPr>
              <w:ind w:left="0"/>
              <w:rPr>
                <w:rFonts w:cstheme="minorHAnsi"/>
                <w:noProof/>
              </w:rPr>
            </w:pPr>
            <w:r>
              <w:rPr>
                <w:rFonts w:cstheme="minorHAnsi"/>
                <w:noProof/>
              </w:rPr>
              <w:t>Translate if checked:</w:t>
            </w:r>
          </w:p>
          <w:p w14:paraId="0ED53602" w14:textId="77777777" w:rsidR="00FD4405" w:rsidRPr="00890B91" w:rsidRDefault="00FD4405" w:rsidP="004B1884">
            <w:pPr>
              <w:ind w:left="0"/>
              <w:rPr>
                <w:rFonts w:cstheme="minorHAnsi"/>
              </w:rPr>
            </w:pPr>
          </w:p>
        </w:tc>
        <w:tc>
          <w:tcPr>
            <w:tcW w:w="2072" w:type="dxa"/>
            <w:tcBorders>
              <w:bottom w:val="single" w:sz="18" w:space="0" w:color="auto"/>
              <w:right w:val="single" w:sz="18" w:space="0" w:color="auto"/>
            </w:tcBorders>
          </w:tcPr>
          <w:p w14:paraId="24859271" w14:textId="77777777" w:rsidR="00FD4405" w:rsidRDefault="00FD4405" w:rsidP="0049520C">
            <w:pPr>
              <w:ind w:left="0"/>
              <w:rPr>
                <w:rFonts w:cstheme="minorHAnsi"/>
                <w:noProof/>
              </w:rPr>
            </w:pPr>
            <w:r>
              <w:rPr>
                <w:rFonts w:cstheme="minorHAnsi"/>
                <w:noProof/>
              </w:rPr>
              <w:t>Translate if checked:</w:t>
            </w:r>
          </w:p>
          <w:p w14:paraId="334FB6DE" w14:textId="77777777" w:rsidR="00FD4405" w:rsidRPr="009B6CE3" w:rsidRDefault="00FD4405" w:rsidP="004B1884">
            <w:pPr>
              <w:ind w:left="0"/>
            </w:pPr>
          </w:p>
        </w:tc>
      </w:tr>
      <w:tr w:rsidR="00FD4405" w14:paraId="2B483E0A" w14:textId="77777777" w:rsidTr="00FD4405">
        <w:tc>
          <w:tcPr>
            <w:tcW w:w="805" w:type="dxa"/>
            <w:vMerge w:val="restart"/>
            <w:tcBorders>
              <w:top w:val="single" w:sz="18" w:space="0" w:color="auto"/>
              <w:left w:val="single" w:sz="18" w:space="0" w:color="auto"/>
            </w:tcBorders>
            <w:vAlign w:val="center"/>
          </w:tcPr>
          <w:p w14:paraId="3F70C2C8"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10</w:t>
            </w:r>
          </w:p>
          <w:sdt>
            <w:sdtPr>
              <w:rPr>
                <w:rFonts w:cstheme="minorHAnsi"/>
                <w:b/>
                <w:bCs/>
                <w:color w:val="0070C0"/>
                <w:sz w:val="40"/>
                <w:szCs w:val="40"/>
              </w:rPr>
              <w:id w:val="-312183909"/>
            </w:sdtPr>
            <w:sdtEndPr/>
            <w:sdtContent>
              <w:p w14:paraId="63ED4E37"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tcBorders>
          </w:tcPr>
          <w:p w14:paraId="21DE92D6" w14:textId="77777777" w:rsidR="00FD4405" w:rsidRPr="003A3884" w:rsidRDefault="00FD4405" w:rsidP="004B1884">
            <w:pPr>
              <w:ind w:left="0"/>
            </w:pPr>
          </w:p>
        </w:tc>
        <w:tc>
          <w:tcPr>
            <w:tcW w:w="2074" w:type="dxa"/>
            <w:tcBorders>
              <w:top w:val="single" w:sz="18" w:space="0" w:color="auto"/>
            </w:tcBorders>
          </w:tcPr>
          <w:p w14:paraId="72B3E312" w14:textId="77777777" w:rsidR="00FD4405" w:rsidRDefault="00FD4405" w:rsidP="004B1884">
            <w:pPr>
              <w:ind w:left="0"/>
              <w:rPr>
                <w:rFonts w:cstheme="minorHAnsi"/>
              </w:rPr>
            </w:pPr>
          </w:p>
        </w:tc>
        <w:tc>
          <w:tcPr>
            <w:tcW w:w="1728" w:type="dxa"/>
            <w:tcBorders>
              <w:top w:val="single" w:sz="18" w:space="0" w:color="auto"/>
            </w:tcBorders>
          </w:tcPr>
          <w:p w14:paraId="7A1B26BE" w14:textId="77777777" w:rsidR="00FD4405" w:rsidRDefault="00FD4405" w:rsidP="004B1884">
            <w:pPr>
              <w:ind w:left="0"/>
              <w:rPr>
                <w:rFonts w:cstheme="minorHAnsi"/>
              </w:rPr>
            </w:pPr>
          </w:p>
        </w:tc>
        <w:tc>
          <w:tcPr>
            <w:tcW w:w="1952" w:type="dxa"/>
            <w:tcBorders>
              <w:top w:val="single" w:sz="18" w:space="0" w:color="auto"/>
            </w:tcBorders>
          </w:tcPr>
          <w:p w14:paraId="7EAA34F1" w14:textId="77777777" w:rsidR="00FD4405" w:rsidRDefault="00FD4405" w:rsidP="004B1884">
            <w:pPr>
              <w:ind w:left="0"/>
              <w:rPr>
                <w:rFonts w:cstheme="minorHAnsi"/>
              </w:rPr>
            </w:pPr>
          </w:p>
        </w:tc>
        <w:tc>
          <w:tcPr>
            <w:tcW w:w="2072" w:type="dxa"/>
            <w:tcBorders>
              <w:top w:val="single" w:sz="18" w:space="0" w:color="auto"/>
              <w:right w:val="single" w:sz="18" w:space="0" w:color="auto"/>
            </w:tcBorders>
          </w:tcPr>
          <w:p w14:paraId="62BDED5F" w14:textId="77777777" w:rsidR="00FD4405" w:rsidRDefault="00FD4405" w:rsidP="004B1884">
            <w:pPr>
              <w:ind w:left="0"/>
              <w:rPr>
                <w:rFonts w:cstheme="minorHAnsi"/>
              </w:rPr>
            </w:pPr>
          </w:p>
        </w:tc>
      </w:tr>
      <w:tr w:rsidR="00FD4405" w14:paraId="02F4DE8A" w14:textId="77777777" w:rsidTr="00FD4405">
        <w:tc>
          <w:tcPr>
            <w:tcW w:w="805" w:type="dxa"/>
            <w:vMerge/>
            <w:tcBorders>
              <w:left w:val="single" w:sz="18" w:space="0" w:color="auto"/>
            </w:tcBorders>
          </w:tcPr>
          <w:p w14:paraId="0D80C806" w14:textId="77777777" w:rsidR="00FD4405" w:rsidRDefault="00FD4405" w:rsidP="004B1884">
            <w:pPr>
              <w:ind w:left="0"/>
              <w:rPr>
                <w:rFonts w:cstheme="minorHAnsi"/>
              </w:rPr>
            </w:pPr>
          </w:p>
        </w:tc>
        <w:tc>
          <w:tcPr>
            <w:tcW w:w="2164" w:type="dxa"/>
            <w:vMerge/>
          </w:tcPr>
          <w:p w14:paraId="20863F1C" w14:textId="77777777" w:rsidR="00FD4405" w:rsidRPr="003A3884" w:rsidRDefault="00FD4405" w:rsidP="004B1884">
            <w:pPr>
              <w:ind w:left="0"/>
            </w:pPr>
          </w:p>
        </w:tc>
        <w:tc>
          <w:tcPr>
            <w:tcW w:w="2074" w:type="dxa"/>
            <w:tcBorders>
              <w:bottom w:val="single" w:sz="18" w:space="0" w:color="auto"/>
            </w:tcBorders>
          </w:tcPr>
          <w:p w14:paraId="592FE019" w14:textId="77777777" w:rsidR="00FD4405" w:rsidRDefault="00FD4405" w:rsidP="0049520C">
            <w:pPr>
              <w:ind w:left="0"/>
              <w:rPr>
                <w:rFonts w:cstheme="minorHAnsi"/>
                <w:noProof/>
              </w:rPr>
            </w:pPr>
            <w:r>
              <w:rPr>
                <w:rFonts w:cstheme="minorHAnsi"/>
                <w:noProof/>
              </w:rPr>
              <w:t>Translate if checked:</w:t>
            </w:r>
          </w:p>
          <w:p w14:paraId="1CB51180" w14:textId="77777777" w:rsidR="00FD4405" w:rsidRDefault="00FD4405" w:rsidP="004B1884">
            <w:pPr>
              <w:ind w:left="0"/>
              <w:rPr>
                <w:noProof/>
              </w:rPr>
            </w:pPr>
          </w:p>
          <w:p w14:paraId="696D1CFC" w14:textId="77777777" w:rsidR="00FD4405" w:rsidRDefault="00FD4405" w:rsidP="004B1884">
            <w:pPr>
              <w:ind w:left="0"/>
              <w:rPr>
                <w:noProof/>
              </w:rPr>
            </w:pPr>
          </w:p>
          <w:p w14:paraId="19FDE650" w14:textId="77777777" w:rsidR="00FD4405" w:rsidRDefault="00FD4405" w:rsidP="004B1884">
            <w:pPr>
              <w:ind w:left="0"/>
              <w:rPr>
                <w:noProof/>
              </w:rPr>
            </w:pPr>
          </w:p>
        </w:tc>
        <w:tc>
          <w:tcPr>
            <w:tcW w:w="1728" w:type="dxa"/>
            <w:tcBorders>
              <w:bottom w:val="single" w:sz="18" w:space="0" w:color="auto"/>
            </w:tcBorders>
          </w:tcPr>
          <w:p w14:paraId="3C793AB8" w14:textId="77777777" w:rsidR="00FD4405" w:rsidRDefault="00FD4405" w:rsidP="004B1884">
            <w:pPr>
              <w:ind w:left="0"/>
              <w:rPr>
                <w:rFonts w:cstheme="minorHAnsi"/>
              </w:rPr>
            </w:pPr>
          </w:p>
        </w:tc>
        <w:tc>
          <w:tcPr>
            <w:tcW w:w="1952" w:type="dxa"/>
            <w:tcBorders>
              <w:bottom w:val="single" w:sz="18" w:space="0" w:color="auto"/>
            </w:tcBorders>
          </w:tcPr>
          <w:p w14:paraId="11CE6C67" w14:textId="77777777" w:rsidR="00FD4405" w:rsidRDefault="00FD4405" w:rsidP="0049520C">
            <w:pPr>
              <w:ind w:left="0"/>
              <w:rPr>
                <w:rFonts w:cstheme="minorHAnsi"/>
                <w:noProof/>
              </w:rPr>
            </w:pPr>
            <w:r>
              <w:rPr>
                <w:rFonts w:cstheme="minorHAnsi"/>
                <w:noProof/>
              </w:rPr>
              <w:t>Translate if checked:</w:t>
            </w:r>
          </w:p>
          <w:p w14:paraId="372170CD" w14:textId="77777777" w:rsidR="00FD4405" w:rsidRPr="00890B91" w:rsidRDefault="00FD4405" w:rsidP="004B1884">
            <w:pPr>
              <w:ind w:left="0"/>
              <w:rPr>
                <w:rFonts w:cstheme="minorHAnsi"/>
              </w:rPr>
            </w:pPr>
          </w:p>
        </w:tc>
        <w:tc>
          <w:tcPr>
            <w:tcW w:w="2072" w:type="dxa"/>
            <w:tcBorders>
              <w:bottom w:val="single" w:sz="18" w:space="0" w:color="auto"/>
              <w:right w:val="single" w:sz="18" w:space="0" w:color="auto"/>
            </w:tcBorders>
          </w:tcPr>
          <w:p w14:paraId="18F149F5" w14:textId="77777777" w:rsidR="00FD4405" w:rsidRDefault="00FD4405" w:rsidP="0049520C">
            <w:pPr>
              <w:ind w:left="0"/>
              <w:rPr>
                <w:rFonts w:cstheme="minorHAnsi"/>
                <w:noProof/>
              </w:rPr>
            </w:pPr>
            <w:r>
              <w:rPr>
                <w:rFonts w:cstheme="minorHAnsi"/>
                <w:noProof/>
              </w:rPr>
              <w:t>Translate if checked:</w:t>
            </w:r>
          </w:p>
          <w:p w14:paraId="7BAEFB8A" w14:textId="77777777" w:rsidR="00FD4405" w:rsidRPr="009B6CE3" w:rsidRDefault="00FD4405" w:rsidP="004B1884">
            <w:pPr>
              <w:ind w:left="0"/>
            </w:pPr>
          </w:p>
        </w:tc>
      </w:tr>
      <w:tr w:rsidR="00FD4405" w14:paraId="5B54D7CD" w14:textId="77777777" w:rsidTr="00FD4405">
        <w:tc>
          <w:tcPr>
            <w:tcW w:w="805" w:type="dxa"/>
            <w:vMerge w:val="restart"/>
            <w:tcBorders>
              <w:top w:val="single" w:sz="18" w:space="0" w:color="auto"/>
              <w:left w:val="single" w:sz="18" w:space="0" w:color="auto"/>
            </w:tcBorders>
            <w:vAlign w:val="center"/>
          </w:tcPr>
          <w:p w14:paraId="0709FBEC"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11</w:t>
            </w:r>
          </w:p>
          <w:sdt>
            <w:sdtPr>
              <w:rPr>
                <w:rFonts w:cstheme="minorHAnsi"/>
                <w:b/>
                <w:bCs/>
                <w:color w:val="0070C0"/>
                <w:sz w:val="40"/>
                <w:szCs w:val="40"/>
              </w:rPr>
              <w:id w:val="12502265"/>
            </w:sdtPr>
            <w:sdtEndPr/>
            <w:sdtContent>
              <w:p w14:paraId="25125186"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tcBorders>
          </w:tcPr>
          <w:p w14:paraId="4ACE4268" w14:textId="77777777" w:rsidR="00FD4405" w:rsidRPr="003A3884" w:rsidRDefault="00FD4405" w:rsidP="004B1884">
            <w:pPr>
              <w:ind w:left="0"/>
            </w:pPr>
          </w:p>
        </w:tc>
        <w:tc>
          <w:tcPr>
            <w:tcW w:w="2074" w:type="dxa"/>
            <w:tcBorders>
              <w:top w:val="single" w:sz="18" w:space="0" w:color="auto"/>
            </w:tcBorders>
          </w:tcPr>
          <w:p w14:paraId="65D67E56" w14:textId="77777777" w:rsidR="00FD4405" w:rsidRDefault="00FD4405" w:rsidP="004B1884">
            <w:pPr>
              <w:ind w:left="0"/>
              <w:rPr>
                <w:rFonts w:cstheme="minorHAnsi"/>
              </w:rPr>
            </w:pPr>
          </w:p>
        </w:tc>
        <w:tc>
          <w:tcPr>
            <w:tcW w:w="1728" w:type="dxa"/>
            <w:tcBorders>
              <w:top w:val="single" w:sz="18" w:space="0" w:color="auto"/>
            </w:tcBorders>
          </w:tcPr>
          <w:p w14:paraId="70B996A3" w14:textId="77777777" w:rsidR="00FD4405" w:rsidRDefault="00FD4405" w:rsidP="004B1884">
            <w:pPr>
              <w:ind w:left="0"/>
              <w:rPr>
                <w:rFonts w:cstheme="minorHAnsi"/>
              </w:rPr>
            </w:pPr>
          </w:p>
        </w:tc>
        <w:tc>
          <w:tcPr>
            <w:tcW w:w="1952" w:type="dxa"/>
            <w:tcBorders>
              <w:top w:val="single" w:sz="18" w:space="0" w:color="auto"/>
            </w:tcBorders>
          </w:tcPr>
          <w:p w14:paraId="1AD4CC8D" w14:textId="77777777" w:rsidR="00FD4405" w:rsidRDefault="00FD4405" w:rsidP="004B1884">
            <w:pPr>
              <w:ind w:left="0"/>
              <w:rPr>
                <w:rFonts w:cstheme="minorHAnsi"/>
              </w:rPr>
            </w:pPr>
          </w:p>
        </w:tc>
        <w:tc>
          <w:tcPr>
            <w:tcW w:w="2072" w:type="dxa"/>
            <w:tcBorders>
              <w:top w:val="single" w:sz="18" w:space="0" w:color="auto"/>
              <w:right w:val="single" w:sz="18" w:space="0" w:color="auto"/>
            </w:tcBorders>
          </w:tcPr>
          <w:p w14:paraId="70B7EEE6" w14:textId="77777777" w:rsidR="00FD4405" w:rsidRDefault="00FD4405" w:rsidP="004B1884">
            <w:pPr>
              <w:ind w:left="0"/>
              <w:rPr>
                <w:rFonts w:cstheme="minorHAnsi"/>
              </w:rPr>
            </w:pPr>
          </w:p>
        </w:tc>
      </w:tr>
      <w:tr w:rsidR="00FD4405" w14:paraId="0658908F" w14:textId="77777777" w:rsidTr="00FD4405">
        <w:tc>
          <w:tcPr>
            <w:tcW w:w="805" w:type="dxa"/>
            <w:vMerge/>
            <w:tcBorders>
              <w:left w:val="single" w:sz="18" w:space="0" w:color="auto"/>
            </w:tcBorders>
          </w:tcPr>
          <w:p w14:paraId="60E7C330" w14:textId="77777777" w:rsidR="00FD4405" w:rsidRDefault="00FD4405" w:rsidP="004B1884">
            <w:pPr>
              <w:ind w:left="0"/>
              <w:rPr>
                <w:rFonts w:cstheme="minorHAnsi"/>
              </w:rPr>
            </w:pPr>
          </w:p>
        </w:tc>
        <w:tc>
          <w:tcPr>
            <w:tcW w:w="2164" w:type="dxa"/>
            <w:vMerge/>
          </w:tcPr>
          <w:p w14:paraId="363801F9" w14:textId="77777777" w:rsidR="00FD4405" w:rsidRPr="003A3884" w:rsidRDefault="00FD4405" w:rsidP="004B1884">
            <w:pPr>
              <w:ind w:left="0"/>
            </w:pPr>
          </w:p>
        </w:tc>
        <w:tc>
          <w:tcPr>
            <w:tcW w:w="2074" w:type="dxa"/>
            <w:tcBorders>
              <w:bottom w:val="single" w:sz="18" w:space="0" w:color="auto"/>
            </w:tcBorders>
          </w:tcPr>
          <w:p w14:paraId="1DB078C3" w14:textId="77777777" w:rsidR="00FD4405" w:rsidRDefault="00FD4405" w:rsidP="0049520C">
            <w:pPr>
              <w:ind w:left="0"/>
              <w:rPr>
                <w:rFonts w:cstheme="minorHAnsi"/>
                <w:noProof/>
              </w:rPr>
            </w:pPr>
            <w:r>
              <w:rPr>
                <w:rFonts w:cstheme="minorHAnsi"/>
                <w:noProof/>
              </w:rPr>
              <w:t>Translate if checked:</w:t>
            </w:r>
          </w:p>
          <w:p w14:paraId="16159960" w14:textId="77777777" w:rsidR="00FD4405" w:rsidRDefault="00FD4405" w:rsidP="004B1884">
            <w:pPr>
              <w:ind w:left="0"/>
              <w:rPr>
                <w:noProof/>
              </w:rPr>
            </w:pPr>
          </w:p>
          <w:p w14:paraId="55A9A4C2" w14:textId="77777777" w:rsidR="00FD4405" w:rsidRDefault="00FD4405" w:rsidP="004B1884">
            <w:pPr>
              <w:ind w:left="0"/>
              <w:rPr>
                <w:noProof/>
              </w:rPr>
            </w:pPr>
          </w:p>
          <w:p w14:paraId="682278BF" w14:textId="77777777" w:rsidR="00FD4405" w:rsidRDefault="00FD4405" w:rsidP="004B1884">
            <w:pPr>
              <w:ind w:left="0"/>
              <w:rPr>
                <w:noProof/>
              </w:rPr>
            </w:pPr>
          </w:p>
        </w:tc>
        <w:tc>
          <w:tcPr>
            <w:tcW w:w="1728" w:type="dxa"/>
            <w:tcBorders>
              <w:bottom w:val="single" w:sz="18" w:space="0" w:color="auto"/>
            </w:tcBorders>
          </w:tcPr>
          <w:p w14:paraId="0D7F222A" w14:textId="77777777" w:rsidR="00FD4405" w:rsidRDefault="00FD4405" w:rsidP="004B1884">
            <w:pPr>
              <w:ind w:left="0"/>
              <w:rPr>
                <w:rFonts w:cstheme="minorHAnsi"/>
              </w:rPr>
            </w:pPr>
          </w:p>
        </w:tc>
        <w:tc>
          <w:tcPr>
            <w:tcW w:w="1952" w:type="dxa"/>
            <w:tcBorders>
              <w:bottom w:val="single" w:sz="18" w:space="0" w:color="auto"/>
            </w:tcBorders>
          </w:tcPr>
          <w:p w14:paraId="614E5283" w14:textId="77777777" w:rsidR="00FD4405" w:rsidRDefault="00FD4405" w:rsidP="0049520C">
            <w:pPr>
              <w:ind w:left="0"/>
              <w:rPr>
                <w:rFonts w:cstheme="minorHAnsi"/>
                <w:noProof/>
              </w:rPr>
            </w:pPr>
            <w:r>
              <w:rPr>
                <w:rFonts w:cstheme="minorHAnsi"/>
                <w:noProof/>
              </w:rPr>
              <w:t>Translate if checked:</w:t>
            </w:r>
          </w:p>
          <w:p w14:paraId="14C060B5" w14:textId="77777777" w:rsidR="00FD4405" w:rsidRPr="00890B91" w:rsidRDefault="00FD4405" w:rsidP="004B1884">
            <w:pPr>
              <w:ind w:left="0"/>
              <w:rPr>
                <w:rFonts w:cstheme="minorHAnsi"/>
              </w:rPr>
            </w:pPr>
          </w:p>
        </w:tc>
        <w:tc>
          <w:tcPr>
            <w:tcW w:w="2072" w:type="dxa"/>
            <w:tcBorders>
              <w:bottom w:val="single" w:sz="18" w:space="0" w:color="auto"/>
              <w:right w:val="single" w:sz="18" w:space="0" w:color="auto"/>
            </w:tcBorders>
          </w:tcPr>
          <w:p w14:paraId="334AAF8F" w14:textId="77777777" w:rsidR="00FD4405" w:rsidRDefault="00FD4405" w:rsidP="0049520C">
            <w:pPr>
              <w:ind w:left="0"/>
              <w:rPr>
                <w:rFonts w:cstheme="minorHAnsi"/>
                <w:noProof/>
              </w:rPr>
            </w:pPr>
            <w:r>
              <w:rPr>
                <w:rFonts w:cstheme="minorHAnsi"/>
                <w:noProof/>
              </w:rPr>
              <w:t>Translate if checked:</w:t>
            </w:r>
          </w:p>
          <w:p w14:paraId="533DD671" w14:textId="77777777" w:rsidR="00FD4405" w:rsidRPr="009B6CE3" w:rsidRDefault="00FD4405" w:rsidP="004B1884">
            <w:pPr>
              <w:ind w:left="0"/>
            </w:pPr>
          </w:p>
        </w:tc>
      </w:tr>
      <w:tr w:rsidR="00FD4405" w14:paraId="53E22FA0" w14:textId="77777777" w:rsidTr="00FD4405">
        <w:tc>
          <w:tcPr>
            <w:tcW w:w="805" w:type="dxa"/>
            <w:vMerge w:val="restart"/>
            <w:tcBorders>
              <w:top w:val="single" w:sz="18" w:space="0" w:color="auto"/>
              <w:left w:val="single" w:sz="18" w:space="0" w:color="auto"/>
            </w:tcBorders>
            <w:vAlign w:val="center"/>
          </w:tcPr>
          <w:p w14:paraId="0EAE79D2"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12</w:t>
            </w:r>
          </w:p>
          <w:sdt>
            <w:sdtPr>
              <w:rPr>
                <w:rFonts w:cstheme="minorHAnsi"/>
                <w:b/>
                <w:bCs/>
                <w:color w:val="0070C0"/>
                <w:sz w:val="40"/>
                <w:szCs w:val="40"/>
              </w:rPr>
              <w:id w:val="1991749430"/>
            </w:sdtPr>
            <w:sdtEndPr/>
            <w:sdtContent>
              <w:p w14:paraId="568425C9"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tcBorders>
          </w:tcPr>
          <w:p w14:paraId="26AA6836" w14:textId="77777777" w:rsidR="00FD4405" w:rsidRPr="003A3884" w:rsidRDefault="00FD4405" w:rsidP="004B1884">
            <w:pPr>
              <w:ind w:left="0"/>
            </w:pPr>
          </w:p>
        </w:tc>
        <w:tc>
          <w:tcPr>
            <w:tcW w:w="2074" w:type="dxa"/>
            <w:tcBorders>
              <w:top w:val="single" w:sz="18" w:space="0" w:color="auto"/>
            </w:tcBorders>
          </w:tcPr>
          <w:p w14:paraId="726CB170" w14:textId="77777777" w:rsidR="00FD4405" w:rsidRDefault="00FD4405" w:rsidP="004B1884">
            <w:pPr>
              <w:ind w:left="0"/>
              <w:rPr>
                <w:rFonts w:cstheme="minorHAnsi"/>
              </w:rPr>
            </w:pPr>
          </w:p>
        </w:tc>
        <w:tc>
          <w:tcPr>
            <w:tcW w:w="1728" w:type="dxa"/>
            <w:tcBorders>
              <w:top w:val="single" w:sz="18" w:space="0" w:color="auto"/>
            </w:tcBorders>
          </w:tcPr>
          <w:p w14:paraId="4EDFFD03" w14:textId="77777777" w:rsidR="00FD4405" w:rsidRDefault="00FD4405" w:rsidP="004B1884">
            <w:pPr>
              <w:ind w:left="0"/>
              <w:rPr>
                <w:rFonts w:cstheme="minorHAnsi"/>
              </w:rPr>
            </w:pPr>
          </w:p>
        </w:tc>
        <w:tc>
          <w:tcPr>
            <w:tcW w:w="1952" w:type="dxa"/>
            <w:tcBorders>
              <w:top w:val="single" w:sz="18" w:space="0" w:color="auto"/>
            </w:tcBorders>
          </w:tcPr>
          <w:p w14:paraId="01FA4884" w14:textId="77777777" w:rsidR="00FD4405" w:rsidRDefault="00FD4405" w:rsidP="004B1884">
            <w:pPr>
              <w:ind w:left="0"/>
              <w:rPr>
                <w:rFonts w:cstheme="minorHAnsi"/>
              </w:rPr>
            </w:pPr>
          </w:p>
        </w:tc>
        <w:tc>
          <w:tcPr>
            <w:tcW w:w="2072" w:type="dxa"/>
            <w:tcBorders>
              <w:top w:val="single" w:sz="18" w:space="0" w:color="auto"/>
              <w:right w:val="single" w:sz="18" w:space="0" w:color="auto"/>
            </w:tcBorders>
          </w:tcPr>
          <w:p w14:paraId="79BC9D0F" w14:textId="77777777" w:rsidR="00FD4405" w:rsidRDefault="00FD4405" w:rsidP="004B1884">
            <w:pPr>
              <w:ind w:left="0"/>
              <w:rPr>
                <w:rFonts w:cstheme="minorHAnsi"/>
              </w:rPr>
            </w:pPr>
          </w:p>
        </w:tc>
      </w:tr>
      <w:tr w:rsidR="00FD4405" w14:paraId="1BE984B2" w14:textId="77777777" w:rsidTr="00FD4405">
        <w:tc>
          <w:tcPr>
            <w:tcW w:w="805" w:type="dxa"/>
            <w:vMerge/>
            <w:tcBorders>
              <w:left w:val="single" w:sz="18" w:space="0" w:color="auto"/>
            </w:tcBorders>
          </w:tcPr>
          <w:p w14:paraId="274A028A" w14:textId="77777777" w:rsidR="00FD4405" w:rsidRDefault="00FD4405" w:rsidP="004B1884">
            <w:pPr>
              <w:ind w:left="0"/>
              <w:rPr>
                <w:rFonts w:cstheme="minorHAnsi"/>
              </w:rPr>
            </w:pPr>
          </w:p>
        </w:tc>
        <w:tc>
          <w:tcPr>
            <w:tcW w:w="2164" w:type="dxa"/>
            <w:vMerge/>
          </w:tcPr>
          <w:p w14:paraId="5D5033CF" w14:textId="77777777" w:rsidR="00FD4405" w:rsidRPr="003A3884" w:rsidRDefault="00FD4405" w:rsidP="004B1884">
            <w:pPr>
              <w:ind w:left="0"/>
            </w:pPr>
          </w:p>
        </w:tc>
        <w:tc>
          <w:tcPr>
            <w:tcW w:w="2074" w:type="dxa"/>
            <w:tcBorders>
              <w:bottom w:val="single" w:sz="18" w:space="0" w:color="auto"/>
            </w:tcBorders>
          </w:tcPr>
          <w:p w14:paraId="68E07792" w14:textId="77777777" w:rsidR="00FD4405" w:rsidRDefault="00FD4405" w:rsidP="0049520C">
            <w:pPr>
              <w:ind w:left="0"/>
              <w:rPr>
                <w:rFonts w:cstheme="minorHAnsi"/>
                <w:noProof/>
              </w:rPr>
            </w:pPr>
            <w:r>
              <w:rPr>
                <w:rFonts w:cstheme="minorHAnsi"/>
                <w:noProof/>
              </w:rPr>
              <w:t>Translate if checked:</w:t>
            </w:r>
          </w:p>
          <w:p w14:paraId="0658010C" w14:textId="77777777" w:rsidR="00FD4405" w:rsidRDefault="00FD4405" w:rsidP="004B1884">
            <w:pPr>
              <w:ind w:left="0"/>
              <w:rPr>
                <w:noProof/>
              </w:rPr>
            </w:pPr>
          </w:p>
          <w:p w14:paraId="792CD723" w14:textId="77777777" w:rsidR="00FD4405" w:rsidRDefault="00FD4405" w:rsidP="004B1884">
            <w:pPr>
              <w:ind w:left="0"/>
              <w:rPr>
                <w:noProof/>
              </w:rPr>
            </w:pPr>
          </w:p>
          <w:p w14:paraId="4846593E" w14:textId="77777777" w:rsidR="00FD4405" w:rsidRDefault="00FD4405" w:rsidP="004B1884">
            <w:pPr>
              <w:ind w:left="0"/>
              <w:rPr>
                <w:noProof/>
              </w:rPr>
            </w:pPr>
          </w:p>
        </w:tc>
        <w:tc>
          <w:tcPr>
            <w:tcW w:w="1728" w:type="dxa"/>
            <w:tcBorders>
              <w:bottom w:val="single" w:sz="18" w:space="0" w:color="auto"/>
            </w:tcBorders>
          </w:tcPr>
          <w:p w14:paraId="4DDA7F5B" w14:textId="77777777" w:rsidR="00FD4405" w:rsidRDefault="00FD4405" w:rsidP="004B1884">
            <w:pPr>
              <w:ind w:left="0"/>
              <w:rPr>
                <w:rFonts w:cstheme="minorHAnsi"/>
              </w:rPr>
            </w:pPr>
          </w:p>
        </w:tc>
        <w:tc>
          <w:tcPr>
            <w:tcW w:w="1952" w:type="dxa"/>
            <w:tcBorders>
              <w:bottom w:val="single" w:sz="18" w:space="0" w:color="auto"/>
            </w:tcBorders>
          </w:tcPr>
          <w:p w14:paraId="5254AC1C" w14:textId="77777777" w:rsidR="00FD4405" w:rsidRDefault="00FD4405" w:rsidP="0049520C">
            <w:pPr>
              <w:ind w:left="0"/>
              <w:rPr>
                <w:rFonts w:cstheme="minorHAnsi"/>
                <w:noProof/>
              </w:rPr>
            </w:pPr>
            <w:r>
              <w:rPr>
                <w:rFonts w:cstheme="minorHAnsi"/>
                <w:noProof/>
              </w:rPr>
              <w:t>Translate if checked:</w:t>
            </w:r>
          </w:p>
          <w:p w14:paraId="155B9726" w14:textId="77777777" w:rsidR="00FD4405" w:rsidRPr="00890B91" w:rsidRDefault="00FD4405" w:rsidP="004B1884">
            <w:pPr>
              <w:ind w:left="0"/>
              <w:rPr>
                <w:rFonts w:cstheme="minorHAnsi"/>
              </w:rPr>
            </w:pPr>
          </w:p>
        </w:tc>
        <w:tc>
          <w:tcPr>
            <w:tcW w:w="2072" w:type="dxa"/>
            <w:tcBorders>
              <w:bottom w:val="single" w:sz="18" w:space="0" w:color="auto"/>
              <w:right w:val="single" w:sz="18" w:space="0" w:color="auto"/>
            </w:tcBorders>
          </w:tcPr>
          <w:p w14:paraId="75C252A3" w14:textId="77777777" w:rsidR="00FD4405" w:rsidRDefault="00FD4405" w:rsidP="0049520C">
            <w:pPr>
              <w:ind w:left="0"/>
              <w:rPr>
                <w:rFonts w:cstheme="minorHAnsi"/>
                <w:noProof/>
              </w:rPr>
            </w:pPr>
            <w:r>
              <w:rPr>
                <w:rFonts w:cstheme="minorHAnsi"/>
                <w:noProof/>
              </w:rPr>
              <w:t>Translate if checked:</w:t>
            </w:r>
          </w:p>
          <w:p w14:paraId="3AE91C25" w14:textId="77777777" w:rsidR="00FD4405" w:rsidRPr="009B6CE3" w:rsidRDefault="00FD4405" w:rsidP="004B1884">
            <w:pPr>
              <w:ind w:left="0"/>
            </w:pPr>
          </w:p>
        </w:tc>
      </w:tr>
      <w:tr w:rsidR="00FD4405" w14:paraId="4B9514AC" w14:textId="77777777" w:rsidTr="00FD4405">
        <w:tc>
          <w:tcPr>
            <w:tcW w:w="805" w:type="dxa"/>
            <w:vMerge w:val="restart"/>
            <w:tcBorders>
              <w:top w:val="single" w:sz="18" w:space="0" w:color="auto"/>
              <w:left w:val="single" w:sz="18" w:space="0" w:color="auto"/>
            </w:tcBorders>
            <w:vAlign w:val="center"/>
          </w:tcPr>
          <w:p w14:paraId="68945E8D"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13</w:t>
            </w:r>
          </w:p>
          <w:sdt>
            <w:sdtPr>
              <w:rPr>
                <w:rFonts w:cstheme="minorHAnsi"/>
                <w:b/>
                <w:bCs/>
                <w:color w:val="0070C0"/>
                <w:sz w:val="40"/>
                <w:szCs w:val="40"/>
              </w:rPr>
              <w:id w:val="1564450969"/>
            </w:sdtPr>
            <w:sdtEndPr/>
            <w:sdtContent>
              <w:p w14:paraId="1EFC48C7"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tcBorders>
          </w:tcPr>
          <w:p w14:paraId="4F80AFF1" w14:textId="77777777" w:rsidR="00FD4405" w:rsidRDefault="00FD4405" w:rsidP="004B1884">
            <w:pPr>
              <w:ind w:left="0"/>
              <w:rPr>
                <w:rFonts w:cstheme="minorHAnsi"/>
              </w:rPr>
            </w:pPr>
          </w:p>
        </w:tc>
        <w:tc>
          <w:tcPr>
            <w:tcW w:w="2074" w:type="dxa"/>
            <w:tcBorders>
              <w:top w:val="single" w:sz="18" w:space="0" w:color="auto"/>
            </w:tcBorders>
          </w:tcPr>
          <w:p w14:paraId="16EA8C7E" w14:textId="77777777" w:rsidR="00FD4405" w:rsidRDefault="00FD4405" w:rsidP="004B1884">
            <w:pPr>
              <w:ind w:left="0"/>
              <w:rPr>
                <w:rFonts w:cstheme="minorHAnsi"/>
              </w:rPr>
            </w:pPr>
          </w:p>
        </w:tc>
        <w:tc>
          <w:tcPr>
            <w:tcW w:w="1728" w:type="dxa"/>
            <w:tcBorders>
              <w:top w:val="single" w:sz="18" w:space="0" w:color="auto"/>
            </w:tcBorders>
          </w:tcPr>
          <w:p w14:paraId="3F1C6C61" w14:textId="77777777" w:rsidR="00FD4405" w:rsidRDefault="00FD4405" w:rsidP="004B1884">
            <w:pPr>
              <w:ind w:left="0"/>
              <w:rPr>
                <w:rFonts w:cstheme="minorHAnsi"/>
              </w:rPr>
            </w:pPr>
          </w:p>
        </w:tc>
        <w:tc>
          <w:tcPr>
            <w:tcW w:w="1952" w:type="dxa"/>
            <w:tcBorders>
              <w:top w:val="single" w:sz="18" w:space="0" w:color="auto"/>
            </w:tcBorders>
          </w:tcPr>
          <w:p w14:paraId="40769E54" w14:textId="77777777" w:rsidR="00FD4405" w:rsidRDefault="00FD4405" w:rsidP="004B1884">
            <w:pPr>
              <w:ind w:left="0"/>
              <w:rPr>
                <w:rFonts w:cstheme="minorHAnsi"/>
              </w:rPr>
            </w:pPr>
          </w:p>
        </w:tc>
        <w:tc>
          <w:tcPr>
            <w:tcW w:w="2072" w:type="dxa"/>
            <w:tcBorders>
              <w:top w:val="single" w:sz="18" w:space="0" w:color="auto"/>
              <w:right w:val="single" w:sz="18" w:space="0" w:color="auto"/>
            </w:tcBorders>
          </w:tcPr>
          <w:p w14:paraId="21A4D53C" w14:textId="77777777" w:rsidR="00FD4405" w:rsidRDefault="00FD4405" w:rsidP="004B1884">
            <w:pPr>
              <w:ind w:left="0"/>
              <w:rPr>
                <w:rFonts w:cstheme="minorHAnsi"/>
              </w:rPr>
            </w:pPr>
          </w:p>
        </w:tc>
      </w:tr>
      <w:tr w:rsidR="00FD4405" w14:paraId="69AF6E4E" w14:textId="77777777" w:rsidTr="00FD4405">
        <w:tc>
          <w:tcPr>
            <w:tcW w:w="805" w:type="dxa"/>
            <w:vMerge/>
            <w:tcBorders>
              <w:left w:val="single" w:sz="18" w:space="0" w:color="auto"/>
            </w:tcBorders>
          </w:tcPr>
          <w:p w14:paraId="3146D4F7" w14:textId="77777777" w:rsidR="00FD4405" w:rsidRDefault="00FD4405" w:rsidP="004B1884">
            <w:pPr>
              <w:ind w:left="0"/>
              <w:rPr>
                <w:rFonts w:cstheme="minorHAnsi"/>
              </w:rPr>
            </w:pPr>
          </w:p>
        </w:tc>
        <w:tc>
          <w:tcPr>
            <w:tcW w:w="2164" w:type="dxa"/>
            <w:vMerge/>
          </w:tcPr>
          <w:p w14:paraId="0564D057" w14:textId="77777777" w:rsidR="00FD4405" w:rsidRPr="003A3884" w:rsidRDefault="00FD4405" w:rsidP="004B1884">
            <w:pPr>
              <w:ind w:left="0"/>
            </w:pPr>
          </w:p>
        </w:tc>
        <w:tc>
          <w:tcPr>
            <w:tcW w:w="2074" w:type="dxa"/>
            <w:tcBorders>
              <w:bottom w:val="single" w:sz="18" w:space="0" w:color="auto"/>
            </w:tcBorders>
          </w:tcPr>
          <w:p w14:paraId="07994D76" w14:textId="77777777" w:rsidR="00FD4405" w:rsidRDefault="00FD4405" w:rsidP="0049520C">
            <w:pPr>
              <w:ind w:left="0"/>
              <w:rPr>
                <w:rFonts w:cstheme="minorHAnsi"/>
                <w:noProof/>
              </w:rPr>
            </w:pPr>
            <w:r>
              <w:rPr>
                <w:rFonts w:cstheme="minorHAnsi"/>
                <w:noProof/>
              </w:rPr>
              <w:t>Translate if checked:</w:t>
            </w:r>
          </w:p>
          <w:p w14:paraId="1F3D4FA8" w14:textId="77777777" w:rsidR="00FD4405" w:rsidRDefault="00FD4405" w:rsidP="004B1884">
            <w:pPr>
              <w:ind w:left="0"/>
              <w:rPr>
                <w:noProof/>
              </w:rPr>
            </w:pPr>
          </w:p>
          <w:p w14:paraId="0E25A4D2" w14:textId="77777777" w:rsidR="00FD4405" w:rsidRDefault="00FD4405" w:rsidP="004B1884">
            <w:pPr>
              <w:ind w:left="0"/>
              <w:rPr>
                <w:noProof/>
              </w:rPr>
            </w:pPr>
          </w:p>
          <w:p w14:paraId="5530B606" w14:textId="77777777" w:rsidR="00FD4405" w:rsidRDefault="00FD4405" w:rsidP="004B1884">
            <w:pPr>
              <w:ind w:left="0"/>
              <w:rPr>
                <w:noProof/>
              </w:rPr>
            </w:pPr>
          </w:p>
        </w:tc>
        <w:tc>
          <w:tcPr>
            <w:tcW w:w="1728" w:type="dxa"/>
            <w:tcBorders>
              <w:bottom w:val="single" w:sz="18" w:space="0" w:color="auto"/>
            </w:tcBorders>
          </w:tcPr>
          <w:p w14:paraId="48C3E4B0" w14:textId="77777777" w:rsidR="00FD4405" w:rsidRDefault="00FD4405" w:rsidP="004B1884">
            <w:pPr>
              <w:ind w:left="0"/>
              <w:rPr>
                <w:rFonts w:cstheme="minorHAnsi"/>
              </w:rPr>
            </w:pPr>
          </w:p>
        </w:tc>
        <w:tc>
          <w:tcPr>
            <w:tcW w:w="1952" w:type="dxa"/>
            <w:tcBorders>
              <w:bottom w:val="single" w:sz="18" w:space="0" w:color="auto"/>
            </w:tcBorders>
          </w:tcPr>
          <w:p w14:paraId="1E290BFB" w14:textId="77777777" w:rsidR="00FD4405" w:rsidRDefault="00FD4405" w:rsidP="0049520C">
            <w:pPr>
              <w:ind w:left="0"/>
              <w:rPr>
                <w:rFonts w:cstheme="minorHAnsi"/>
                <w:noProof/>
              </w:rPr>
            </w:pPr>
            <w:r>
              <w:rPr>
                <w:rFonts w:cstheme="minorHAnsi"/>
                <w:noProof/>
              </w:rPr>
              <w:t>Translate if checked:</w:t>
            </w:r>
          </w:p>
          <w:p w14:paraId="27BD6012" w14:textId="77777777" w:rsidR="00FD4405" w:rsidRPr="00890B91" w:rsidRDefault="00FD4405" w:rsidP="004B1884">
            <w:pPr>
              <w:ind w:left="0"/>
              <w:rPr>
                <w:rFonts w:cstheme="minorHAnsi"/>
              </w:rPr>
            </w:pPr>
          </w:p>
        </w:tc>
        <w:tc>
          <w:tcPr>
            <w:tcW w:w="2072" w:type="dxa"/>
            <w:tcBorders>
              <w:bottom w:val="single" w:sz="18" w:space="0" w:color="auto"/>
              <w:right w:val="single" w:sz="18" w:space="0" w:color="auto"/>
            </w:tcBorders>
          </w:tcPr>
          <w:p w14:paraId="271B5BBF" w14:textId="77777777" w:rsidR="00FD4405" w:rsidRDefault="00FD4405" w:rsidP="0049520C">
            <w:pPr>
              <w:ind w:left="0"/>
              <w:rPr>
                <w:rFonts w:cstheme="minorHAnsi"/>
                <w:noProof/>
              </w:rPr>
            </w:pPr>
            <w:r>
              <w:rPr>
                <w:rFonts w:cstheme="minorHAnsi"/>
                <w:noProof/>
              </w:rPr>
              <w:t>Translate if checked:</w:t>
            </w:r>
          </w:p>
          <w:p w14:paraId="5F9B739E" w14:textId="77777777" w:rsidR="00FD4405" w:rsidRPr="00B34617" w:rsidRDefault="00FD4405" w:rsidP="004B1884">
            <w:pPr>
              <w:ind w:left="0"/>
            </w:pPr>
          </w:p>
        </w:tc>
      </w:tr>
      <w:tr w:rsidR="00FD4405" w14:paraId="20D3A243" w14:textId="77777777" w:rsidTr="00FD4405">
        <w:tc>
          <w:tcPr>
            <w:tcW w:w="805" w:type="dxa"/>
            <w:vMerge w:val="restart"/>
            <w:tcBorders>
              <w:top w:val="single" w:sz="18" w:space="0" w:color="auto"/>
              <w:left w:val="single" w:sz="18" w:space="0" w:color="auto"/>
            </w:tcBorders>
            <w:vAlign w:val="center"/>
          </w:tcPr>
          <w:p w14:paraId="0A27947C"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14</w:t>
            </w:r>
          </w:p>
          <w:sdt>
            <w:sdtPr>
              <w:rPr>
                <w:rFonts w:cstheme="minorHAnsi"/>
                <w:b/>
                <w:bCs/>
                <w:color w:val="0070C0"/>
                <w:sz w:val="40"/>
                <w:szCs w:val="40"/>
              </w:rPr>
              <w:id w:val="1463078025"/>
            </w:sdtPr>
            <w:sdtEndPr/>
            <w:sdtContent>
              <w:p w14:paraId="2B780CF9"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tcBorders>
          </w:tcPr>
          <w:p w14:paraId="37968194" w14:textId="77777777" w:rsidR="00FD4405" w:rsidRDefault="00FD4405" w:rsidP="004B1884">
            <w:pPr>
              <w:ind w:left="0"/>
              <w:rPr>
                <w:rFonts w:cstheme="minorHAnsi"/>
              </w:rPr>
            </w:pPr>
          </w:p>
        </w:tc>
        <w:tc>
          <w:tcPr>
            <w:tcW w:w="2074" w:type="dxa"/>
            <w:tcBorders>
              <w:top w:val="single" w:sz="18" w:space="0" w:color="auto"/>
            </w:tcBorders>
          </w:tcPr>
          <w:p w14:paraId="23F5CB6E" w14:textId="77777777" w:rsidR="00FD4405" w:rsidRDefault="00FD4405" w:rsidP="004B1884">
            <w:pPr>
              <w:ind w:left="0"/>
              <w:rPr>
                <w:rFonts w:cstheme="minorHAnsi"/>
              </w:rPr>
            </w:pPr>
          </w:p>
        </w:tc>
        <w:tc>
          <w:tcPr>
            <w:tcW w:w="1728" w:type="dxa"/>
            <w:tcBorders>
              <w:top w:val="single" w:sz="18" w:space="0" w:color="auto"/>
            </w:tcBorders>
          </w:tcPr>
          <w:p w14:paraId="278A0B70" w14:textId="77777777" w:rsidR="00FD4405" w:rsidRDefault="00FD4405" w:rsidP="004B1884">
            <w:pPr>
              <w:ind w:left="0"/>
              <w:rPr>
                <w:rFonts w:cstheme="minorHAnsi"/>
              </w:rPr>
            </w:pPr>
          </w:p>
        </w:tc>
        <w:tc>
          <w:tcPr>
            <w:tcW w:w="1952" w:type="dxa"/>
            <w:tcBorders>
              <w:top w:val="single" w:sz="18" w:space="0" w:color="auto"/>
            </w:tcBorders>
          </w:tcPr>
          <w:p w14:paraId="75E57E4F" w14:textId="77777777" w:rsidR="00FD4405" w:rsidRDefault="00FD4405" w:rsidP="004B1884">
            <w:pPr>
              <w:ind w:left="0"/>
              <w:rPr>
                <w:rFonts w:cstheme="minorHAnsi"/>
              </w:rPr>
            </w:pPr>
          </w:p>
        </w:tc>
        <w:tc>
          <w:tcPr>
            <w:tcW w:w="2072" w:type="dxa"/>
            <w:tcBorders>
              <w:top w:val="single" w:sz="18" w:space="0" w:color="auto"/>
              <w:right w:val="single" w:sz="18" w:space="0" w:color="auto"/>
            </w:tcBorders>
          </w:tcPr>
          <w:p w14:paraId="002B8681" w14:textId="77777777" w:rsidR="00FD4405" w:rsidRDefault="00FD4405" w:rsidP="004B1884">
            <w:pPr>
              <w:ind w:left="0"/>
              <w:rPr>
                <w:rFonts w:cstheme="minorHAnsi"/>
              </w:rPr>
            </w:pPr>
          </w:p>
        </w:tc>
      </w:tr>
      <w:tr w:rsidR="00FD4405" w14:paraId="564BBDD1" w14:textId="77777777" w:rsidTr="00FD4405">
        <w:tc>
          <w:tcPr>
            <w:tcW w:w="805" w:type="dxa"/>
            <w:vMerge/>
            <w:tcBorders>
              <w:left w:val="single" w:sz="18" w:space="0" w:color="auto"/>
            </w:tcBorders>
          </w:tcPr>
          <w:p w14:paraId="72049BEF" w14:textId="77777777" w:rsidR="00FD4405" w:rsidRDefault="00FD4405" w:rsidP="004B1884">
            <w:pPr>
              <w:ind w:left="0"/>
              <w:rPr>
                <w:rFonts w:cstheme="minorHAnsi"/>
              </w:rPr>
            </w:pPr>
          </w:p>
        </w:tc>
        <w:tc>
          <w:tcPr>
            <w:tcW w:w="2164" w:type="dxa"/>
            <w:vMerge/>
          </w:tcPr>
          <w:p w14:paraId="35DF25DF" w14:textId="77777777" w:rsidR="00FD4405" w:rsidRPr="003A3884" w:rsidRDefault="00FD4405" w:rsidP="004B1884">
            <w:pPr>
              <w:ind w:left="0"/>
            </w:pPr>
          </w:p>
        </w:tc>
        <w:tc>
          <w:tcPr>
            <w:tcW w:w="2074" w:type="dxa"/>
            <w:tcBorders>
              <w:bottom w:val="single" w:sz="18" w:space="0" w:color="auto"/>
            </w:tcBorders>
          </w:tcPr>
          <w:p w14:paraId="4CBCB434" w14:textId="77777777" w:rsidR="00FD4405" w:rsidRDefault="00FD4405" w:rsidP="0049520C">
            <w:pPr>
              <w:ind w:left="0"/>
              <w:rPr>
                <w:rFonts w:cstheme="minorHAnsi"/>
                <w:noProof/>
              </w:rPr>
            </w:pPr>
            <w:r>
              <w:rPr>
                <w:rFonts w:cstheme="minorHAnsi"/>
                <w:noProof/>
              </w:rPr>
              <w:t>Translate if checked:</w:t>
            </w:r>
          </w:p>
          <w:p w14:paraId="7E5A00B5" w14:textId="77777777" w:rsidR="00FD4405" w:rsidRDefault="00FD4405" w:rsidP="004B1884">
            <w:pPr>
              <w:ind w:left="0"/>
              <w:rPr>
                <w:noProof/>
              </w:rPr>
            </w:pPr>
          </w:p>
          <w:p w14:paraId="5DDA2D71" w14:textId="77777777" w:rsidR="00FD4405" w:rsidRDefault="00FD4405" w:rsidP="004B1884">
            <w:pPr>
              <w:ind w:left="0"/>
              <w:rPr>
                <w:noProof/>
              </w:rPr>
            </w:pPr>
          </w:p>
          <w:p w14:paraId="160E347A" w14:textId="77777777" w:rsidR="00FD4405" w:rsidRDefault="00FD4405" w:rsidP="004B1884">
            <w:pPr>
              <w:ind w:left="0"/>
              <w:rPr>
                <w:noProof/>
              </w:rPr>
            </w:pPr>
          </w:p>
        </w:tc>
        <w:tc>
          <w:tcPr>
            <w:tcW w:w="1728" w:type="dxa"/>
            <w:tcBorders>
              <w:bottom w:val="single" w:sz="18" w:space="0" w:color="auto"/>
            </w:tcBorders>
          </w:tcPr>
          <w:p w14:paraId="39FFD96E" w14:textId="77777777" w:rsidR="00FD4405" w:rsidRDefault="00FD4405" w:rsidP="004B1884">
            <w:pPr>
              <w:ind w:left="0"/>
              <w:rPr>
                <w:rFonts w:cstheme="minorHAnsi"/>
              </w:rPr>
            </w:pPr>
          </w:p>
        </w:tc>
        <w:tc>
          <w:tcPr>
            <w:tcW w:w="1952" w:type="dxa"/>
            <w:tcBorders>
              <w:bottom w:val="single" w:sz="18" w:space="0" w:color="auto"/>
            </w:tcBorders>
          </w:tcPr>
          <w:p w14:paraId="274511C7" w14:textId="77777777" w:rsidR="00FD4405" w:rsidRDefault="00FD4405" w:rsidP="0049520C">
            <w:pPr>
              <w:ind w:left="0"/>
              <w:rPr>
                <w:rFonts w:cstheme="minorHAnsi"/>
                <w:noProof/>
              </w:rPr>
            </w:pPr>
            <w:r>
              <w:rPr>
                <w:rFonts w:cstheme="minorHAnsi"/>
                <w:noProof/>
              </w:rPr>
              <w:t>Translate if checked:</w:t>
            </w:r>
          </w:p>
          <w:p w14:paraId="1FC7B757" w14:textId="77777777" w:rsidR="00FD4405" w:rsidRPr="00890B91" w:rsidRDefault="00FD4405" w:rsidP="004B1884">
            <w:pPr>
              <w:ind w:left="0"/>
              <w:rPr>
                <w:rFonts w:cstheme="minorHAnsi"/>
              </w:rPr>
            </w:pPr>
          </w:p>
        </w:tc>
        <w:tc>
          <w:tcPr>
            <w:tcW w:w="2072" w:type="dxa"/>
            <w:tcBorders>
              <w:bottom w:val="single" w:sz="18" w:space="0" w:color="auto"/>
              <w:right w:val="single" w:sz="18" w:space="0" w:color="auto"/>
            </w:tcBorders>
          </w:tcPr>
          <w:p w14:paraId="4BD15959" w14:textId="77777777" w:rsidR="00FD4405" w:rsidRDefault="00FD4405" w:rsidP="0049520C">
            <w:pPr>
              <w:ind w:left="0"/>
              <w:rPr>
                <w:rFonts w:cstheme="minorHAnsi"/>
                <w:noProof/>
              </w:rPr>
            </w:pPr>
            <w:r>
              <w:rPr>
                <w:rFonts w:cstheme="minorHAnsi"/>
                <w:noProof/>
              </w:rPr>
              <w:t>Translate if checked:</w:t>
            </w:r>
          </w:p>
          <w:p w14:paraId="395D95E1" w14:textId="77777777" w:rsidR="00FD4405" w:rsidRPr="00B34617" w:rsidRDefault="00FD4405" w:rsidP="004B1884">
            <w:pPr>
              <w:ind w:left="0"/>
            </w:pPr>
          </w:p>
        </w:tc>
      </w:tr>
      <w:tr w:rsidR="00FD4405" w14:paraId="5A359953" w14:textId="77777777" w:rsidTr="00FD4405">
        <w:tc>
          <w:tcPr>
            <w:tcW w:w="805" w:type="dxa"/>
            <w:vMerge w:val="restart"/>
            <w:tcBorders>
              <w:top w:val="single" w:sz="18" w:space="0" w:color="auto"/>
              <w:left w:val="single" w:sz="18" w:space="0" w:color="auto"/>
            </w:tcBorders>
            <w:vAlign w:val="center"/>
          </w:tcPr>
          <w:p w14:paraId="32BDD60A"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15</w:t>
            </w:r>
          </w:p>
          <w:sdt>
            <w:sdtPr>
              <w:rPr>
                <w:rFonts w:cstheme="minorHAnsi"/>
                <w:b/>
                <w:bCs/>
                <w:color w:val="0070C0"/>
                <w:sz w:val="40"/>
                <w:szCs w:val="40"/>
              </w:rPr>
              <w:id w:val="-1486703062"/>
            </w:sdtPr>
            <w:sdtEndPr/>
            <w:sdtContent>
              <w:p w14:paraId="37C912AD"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tcBorders>
          </w:tcPr>
          <w:p w14:paraId="37DE56E8" w14:textId="77777777" w:rsidR="00FD4405" w:rsidRDefault="00FD4405" w:rsidP="004B1884">
            <w:pPr>
              <w:ind w:left="0"/>
              <w:rPr>
                <w:rFonts w:cstheme="minorHAnsi"/>
              </w:rPr>
            </w:pPr>
          </w:p>
        </w:tc>
        <w:tc>
          <w:tcPr>
            <w:tcW w:w="2074" w:type="dxa"/>
            <w:tcBorders>
              <w:top w:val="single" w:sz="18" w:space="0" w:color="auto"/>
            </w:tcBorders>
          </w:tcPr>
          <w:p w14:paraId="67B8D6E0" w14:textId="77777777" w:rsidR="00FD4405" w:rsidRDefault="00FD4405" w:rsidP="004B1884">
            <w:pPr>
              <w:ind w:left="0"/>
              <w:rPr>
                <w:rFonts w:cstheme="minorHAnsi"/>
              </w:rPr>
            </w:pPr>
          </w:p>
        </w:tc>
        <w:tc>
          <w:tcPr>
            <w:tcW w:w="1728" w:type="dxa"/>
            <w:tcBorders>
              <w:top w:val="single" w:sz="18" w:space="0" w:color="auto"/>
            </w:tcBorders>
          </w:tcPr>
          <w:p w14:paraId="39182BFD" w14:textId="77777777" w:rsidR="00FD4405" w:rsidRDefault="00FD4405" w:rsidP="004B1884">
            <w:pPr>
              <w:ind w:left="0"/>
              <w:rPr>
                <w:rFonts w:cstheme="minorHAnsi"/>
              </w:rPr>
            </w:pPr>
          </w:p>
        </w:tc>
        <w:tc>
          <w:tcPr>
            <w:tcW w:w="1952" w:type="dxa"/>
            <w:tcBorders>
              <w:top w:val="single" w:sz="18" w:space="0" w:color="auto"/>
            </w:tcBorders>
          </w:tcPr>
          <w:p w14:paraId="6F5C4FDD" w14:textId="77777777" w:rsidR="00FD4405" w:rsidRDefault="00FD4405" w:rsidP="004B1884">
            <w:pPr>
              <w:ind w:left="0"/>
              <w:rPr>
                <w:rFonts w:cstheme="minorHAnsi"/>
              </w:rPr>
            </w:pPr>
          </w:p>
        </w:tc>
        <w:tc>
          <w:tcPr>
            <w:tcW w:w="2072" w:type="dxa"/>
            <w:tcBorders>
              <w:top w:val="single" w:sz="18" w:space="0" w:color="auto"/>
              <w:right w:val="single" w:sz="18" w:space="0" w:color="auto"/>
            </w:tcBorders>
          </w:tcPr>
          <w:p w14:paraId="4370D203" w14:textId="77777777" w:rsidR="00FD4405" w:rsidRDefault="00FD4405" w:rsidP="004B1884">
            <w:pPr>
              <w:ind w:left="0"/>
              <w:rPr>
                <w:rFonts w:cstheme="minorHAnsi"/>
              </w:rPr>
            </w:pPr>
          </w:p>
        </w:tc>
      </w:tr>
      <w:tr w:rsidR="00FD4405" w14:paraId="1A7CD0C2" w14:textId="77777777" w:rsidTr="00FD4405">
        <w:tc>
          <w:tcPr>
            <w:tcW w:w="805" w:type="dxa"/>
            <w:vMerge/>
            <w:tcBorders>
              <w:left w:val="single" w:sz="18" w:space="0" w:color="auto"/>
            </w:tcBorders>
          </w:tcPr>
          <w:p w14:paraId="5547F5FE" w14:textId="77777777" w:rsidR="00FD4405" w:rsidRDefault="00FD4405" w:rsidP="004B1884">
            <w:pPr>
              <w:ind w:left="0"/>
              <w:rPr>
                <w:rFonts w:cstheme="minorHAnsi"/>
              </w:rPr>
            </w:pPr>
          </w:p>
        </w:tc>
        <w:tc>
          <w:tcPr>
            <w:tcW w:w="2164" w:type="dxa"/>
            <w:vMerge/>
          </w:tcPr>
          <w:p w14:paraId="44B5003E" w14:textId="77777777" w:rsidR="00FD4405" w:rsidRPr="003A3884" w:rsidRDefault="00FD4405" w:rsidP="004B1884">
            <w:pPr>
              <w:ind w:left="0"/>
            </w:pPr>
          </w:p>
        </w:tc>
        <w:tc>
          <w:tcPr>
            <w:tcW w:w="2074" w:type="dxa"/>
            <w:tcBorders>
              <w:bottom w:val="single" w:sz="18" w:space="0" w:color="auto"/>
            </w:tcBorders>
          </w:tcPr>
          <w:p w14:paraId="6ED724BC" w14:textId="77777777" w:rsidR="00FD4405" w:rsidRDefault="00FD4405" w:rsidP="0049520C">
            <w:pPr>
              <w:ind w:left="0"/>
              <w:rPr>
                <w:rFonts w:cstheme="minorHAnsi"/>
                <w:noProof/>
              </w:rPr>
            </w:pPr>
            <w:r>
              <w:rPr>
                <w:rFonts w:cstheme="minorHAnsi"/>
                <w:noProof/>
              </w:rPr>
              <w:t>Translate if checked:</w:t>
            </w:r>
          </w:p>
          <w:p w14:paraId="4EA934CF" w14:textId="77777777" w:rsidR="00FD4405" w:rsidRDefault="00FD4405" w:rsidP="004B1884">
            <w:pPr>
              <w:ind w:left="0"/>
              <w:rPr>
                <w:noProof/>
              </w:rPr>
            </w:pPr>
          </w:p>
          <w:p w14:paraId="4C5BD46C" w14:textId="77777777" w:rsidR="00FD4405" w:rsidRDefault="00FD4405" w:rsidP="004B1884">
            <w:pPr>
              <w:ind w:left="0"/>
              <w:rPr>
                <w:noProof/>
              </w:rPr>
            </w:pPr>
          </w:p>
          <w:p w14:paraId="79F10A4C" w14:textId="77777777" w:rsidR="00FD4405" w:rsidRDefault="00FD4405" w:rsidP="004B1884">
            <w:pPr>
              <w:ind w:left="0"/>
              <w:rPr>
                <w:noProof/>
              </w:rPr>
            </w:pPr>
          </w:p>
        </w:tc>
        <w:tc>
          <w:tcPr>
            <w:tcW w:w="1728" w:type="dxa"/>
            <w:tcBorders>
              <w:bottom w:val="single" w:sz="18" w:space="0" w:color="auto"/>
            </w:tcBorders>
          </w:tcPr>
          <w:p w14:paraId="2F25085C" w14:textId="77777777" w:rsidR="00FD4405" w:rsidRDefault="00FD4405" w:rsidP="004B1884">
            <w:pPr>
              <w:ind w:left="0"/>
              <w:rPr>
                <w:rFonts w:cstheme="minorHAnsi"/>
              </w:rPr>
            </w:pPr>
          </w:p>
        </w:tc>
        <w:tc>
          <w:tcPr>
            <w:tcW w:w="1952" w:type="dxa"/>
            <w:tcBorders>
              <w:bottom w:val="single" w:sz="18" w:space="0" w:color="auto"/>
            </w:tcBorders>
          </w:tcPr>
          <w:p w14:paraId="3ABE89EA" w14:textId="77777777" w:rsidR="00FD4405" w:rsidRDefault="00FD4405" w:rsidP="0049520C">
            <w:pPr>
              <w:ind w:left="0"/>
              <w:rPr>
                <w:rFonts w:cstheme="minorHAnsi"/>
                <w:noProof/>
              </w:rPr>
            </w:pPr>
            <w:r>
              <w:rPr>
                <w:rFonts w:cstheme="minorHAnsi"/>
                <w:noProof/>
              </w:rPr>
              <w:t>Translate if checked:</w:t>
            </w:r>
          </w:p>
          <w:p w14:paraId="3ABD9D57" w14:textId="77777777" w:rsidR="00FD4405" w:rsidRPr="00890B91" w:rsidRDefault="00FD4405" w:rsidP="004B1884">
            <w:pPr>
              <w:ind w:left="0"/>
              <w:rPr>
                <w:rFonts w:cstheme="minorHAnsi"/>
              </w:rPr>
            </w:pPr>
          </w:p>
        </w:tc>
        <w:tc>
          <w:tcPr>
            <w:tcW w:w="2072" w:type="dxa"/>
            <w:tcBorders>
              <w:bottom w:val="single" w:sz="18" w:space="0" w:color="auto"/>
              <w:right w:val="single" w:sz="18" w:space="0" w:color="auto"/>
            </w:tcBorders>
          </w:tcPr>
          <w:p w14:paraId="1749E973" w14:textId="77777777" w:rsidR="00FD4405" w:rsidRDefault="00FD4405" w:rsidP="0049520C">
            <w:pPr>
              <w:ind w:left="0"/>
              <w:rPr>
                <w:rFonts w:cstheme="minorHAnsi"/>
                <w:noProof/>
              </w:rPr>
            </w:pPr>
            <w:r>
              <w:rPr>
                <w:rFonts w:cstheme="minorHAnsi"/>
                <w:noProof/>
              </w:rPr>
              <w:t>Translate if checked:</w:t>
            </w:r>
          </w:p>
          <w:p w14:paraId="098DA843" w14:textId="77777777" w:rsidR="00FD4405" w:rsidRPr="00B34617" w:rsidRDefault="00FD4405" w:rsidP="004B1884">
            <w:pPr>
              <w:ind w:left="0"/>
            </w:pPr>
          </w:p>
        </w:tc>
      </w:tr>
      <w:tr w:rsidR="00FD4405" w14:paraId="570F9359" w14:textId="77777777" w:rsidTr="00FD4405">
        <w:tc>
          <w:tcPr>
            <w:tcW w:w="805" w:type="dxa"/>
            <w:vMerge w:val="restart"/>
            <w:tcBorders>
              <w:top w:val="single" w:sz="18" w:space="0" w:color="auto"/>
              <w:left w:val="single" w:sz="18" w:space="0" w:color="auto"/>
            </w:tcBorders>
            <w:vAlign w:val="center"/>
          </w:tcPr>
          <w:p w14:paraId="416161B7" w14:textId="77777777" w:rsidR="00FD4405" w:rsidRPr="00F6491C" w:rsidRDefault="00FD4405" w:rsidP="0049520C">
            <w:pPr>
              <w:ind w:left="0"/>
              <w:jc w:val="center"/>
              <w:rPr>
                <w:rFonts w:cstheme="minorHAnsi"/>
                <w:b/>
                <w:bCs/>
                <w:color w:val="4472C4" w:themeColor="accent1"/>
                <w:sz w:val="20"/>
                <w:szCs w:val="20"/>
              </w:rPr>
            </w:pPr>
            <w:r>
              <w:rPr>
                <w:rFonts w:cstheme="minorHAnsi"/>
                <w:b/>
                <w:color w:val="4472C4" w:themeColor="accent1"/>
                <w:sz w:val="20"/>
                <w:szCs w:val="20"/>
              </w:rPr>
              <w:t>16</w:t>
            </w:r>
          </w:p>
          <w:sdt>
            <w:sdtPr>
              <w:rPr>
                <w:rFonts w:cstheme="minorHAnsi"/>
                <w:b/>
                <w:bCs/>
                <w:color w:val="0070C0"/>
                <w:sz w:val="40"/>
                <w:szCs w:val="40"/>
              </w:rPr>
              <w:id w:val="-551533446"/>
            </w:sdtPr>
            <w:sdtEndPr/>
            <w:sdtContent>
              <w:p w14:paraId="4FEE8F02" w14:textId="77777777" w:rsidR="00FD4405" w:rsidRDefault="00FD4405" w:rsidP="0049520C">
                <w:pPr>
                  <w:ind w:left="0"/>
                  <w:jc w:val="center"/>
                  <w:rPr>
                    <w:rFonts w:cstheme="minorHAnsi"/>
                  </w:rPr>
                </w:pPr>
                <w:r>
                  <w:rPr>
                    <w:rFonts w:ascii="MS Gothic" w:eastAsia="MS Gothic" w:hAnsi="MS Gothic" w:cstheme="minorHAnsi" w:hint="eastAsia"/>
                    <w:b/>
                    <w:bCs/>
                    <w:color w:val="0070C0"/>
                    <w:sz w:val="40"/>
                    <w:szCs w:val="40"/>
                  </w:rPr>
                  <w:t>☐</w:t>
                </w:r>
              </w:p>
            </w:sdtContent>
          </w:sdt>
        </w:tc>
        <w:tc>
          <w:tcPr>
            <w:tcW w:w="2164" w:type="dxa"/>
            <w:vMerge w:val="restart"/>
            <w:tcBorders>
              <w:top w:val="single" w:sz="18" w:space="0" w:color="auto"/>
            </w:tcBorders>
          </w:tcPr>
          <w:p w14:paraId="0DF11E4A" w14:textId="77777777" w:rsidR="00FD4405" w:rsidRDefault="00FD4405" w:rsidP="004B1884">
            <w:pPr>
              <w:ind w:left="0"/>
              <w:rPr>
                <w:rFonts w:cstheme="minorHAnsi"/>
              </w:rPr>
            </w:pPr>
          </w:p>
        </w:tc>
        <w:tc>
          <w:tcPr>
            <w:tcW w:w="2074" w:type="dxa"/>
            <w:tcBorders>
              <w:top w:val="single" w:sz="18" w:space="0" w:color="auto"/>
            </w:tcBorders>
          </w:tcPr>
          <w:p w14:paraId="7623B932" w14:textId="77777777" w:rsidR="00FD4405" w:rsidRDefault="00FD4405" w:rsidP="004B1884">
            <w:pPr>
              <w:ind w:left="0"/>
              <w:rPr>
                <w:rFonts w:cstheme="minorHAnsi"/>
              </w:rPr>
            </w:pPr>
          </w:p>
        </w:tc>
        <w:tc>
          <w:tcPr>
            <w:tcW w:w="1728" w:type="dxa"/>
            <w:tcBorders>
              <w:top w:val="single" w:sz="18" w:space="0" w:color="auto"/>
            </w:tcBorders>
          </w:tcPr>
          <w:p w14:paraId="5384BBD5" w14:textId="77777777" w:rsidR="00FD4405" w:rsidRDefault="00FD4405" w:rsidP="004B1884">
            <w:pPr>
              <w:ind w:left="0"/>
              <w:rPr>
                <w:rFonts w:cstheme="minorHAnsi"/>
              </w:rPr>
            </w:pPr>
          </w:p>
        </w:tc>
        <w:tc>
          <w:tcPr>
            <w:tcW w:w="1952" w:type="dxa"/>
            <w:tcBorders>
              <w:top w:val="single" w:sz="18" w:space="0" w:color="auto"/>
            </w:tcBorders>
          </w:tcPr>
          <w:p w14:paraId="2626C035" w14:textId="77777777" w:rsidR="00FD4405" w:rsidRDefault="00FD4405" w:rsidP="004B1884">
            <w:pPr>
              <w:ind w:left="0"/>
              <w:rPr>
                <w:rFonts w:cstheme="minorHAnsi"/>
              </w:rPr>
            </w:pPr>
          </w:p>
        </w:tc>
        <w:tc>
          <w:tcPr>
            <w:tcW w:w="2072" w:type="dxa"/>
            <w:tcBorders>
              <w:top w:val="single" w:sz="18" w:space="0" w:color="auto"/>
              <w:right w:val="single" w:sz="18" w:space="0" w:color="auto"/>
            </w:tcBorders>
          </w:tcPr>
          <w:p w14:paraId="37A88553" w14:textId="77777777" w:rsidR="00FD4405" w:rsidRDefault="00FD4405" w:rsidP="004B1884">
            <w:pPr>
              <w:ind w:left="0"/>
              <w:rPr>
                <w:rFonts w:cstheme="minorHAnsi"/>
              </w:rPr>
            </w:pPr>
          </w:p>
        </w:tc>
      </w:tr>
      <w:tr w:rsidR="00FD4405" w14:paraId="4D6EAFE8" w14:textId="77777777" w:rsidTr="00FD4405">
        <w:tc>
          <w:tcPr>
            <w:tcW w:w="805" w:type="dxa"/>
            <w:vMerge/>
            <w:tcBorders>
              <w:left w:val="single" w:sz="18" w:space="0" w:color="auto"/>
              <w:bottom w:val="single" w:sz="18" w:space="0" w:color="auto"/>
            </w:tcBorders>
          </w:tcPr>
          <w:p w14:paraId="0B94A124" w14:textId="77777777" w:rsidR="00FD4405" w:rsidRDefault="00FD4405" w:rsidP="004B1884">
            <w:pPr>
              <w:ind w:left="0"/>
              <w:rPr>
                <w:rFonts w:cstheme="minorHAnsi"/>
              </w:rPr>
            </w:pPr>
          </w:p>
        </w:tc>
        <w:tc>
          <w:tcPr>
            <w:tcW w:w="2164" w:type="dxa"/>
            <w:vMerge/>
            <w:tcBorders>
              <w:bottom w:val="single" w:sz="18" w:space="0" w:color="auto"/>
            </w:tcBorders>
          </w:tcPr>
          <w:p w14:paraId="5FF69374" w14:textId="77777777" w:rsidR="00FD4405" w:rsidRPr="003A3884" w:rsidRDefault="00FD4405" w:rsidP="004B1884">
            <w:pPr>
              <w:ind w:left="0"/>
            </w:pPr>
          </w:p>
        </w:tc>
        <w:tc>
          <w:tcPr>
            <w:tcW w:w="2074" w:type="dxa"/>
            <w:tcBorders>
              <w:bottom w:val="single" w:sz="18" w:space="0" w:color="auto"/>
            </w:tcBorders>
          </w:tcPr>
          <w:p w14:paraId="1183BDE2" w14:textId="77777777" w:rsidR="00FD4405" w:rsidRDefault="00FD4405" w:rsidP="0049520C">
            <w:pPr>
              <w:ind w:left="0"/>
              <w:rPr>
                <w:rFonts w:cstheme="minorHAnsi"/>
                <w:noProof/>
              </w:rPr>
            </w:pPr>
            <w:r>
              <w:rPr>
                <w:rFonts w:cstheme="minorHAnsi"/>
                <w:noProof/>
              </w:rPr>
              <w:t>Translate if checked:</w:t>
            </w:r>
          </w:p>
          <w:p w14:paraId="06183A6E" w14:textId="77777777" w:rsidR="00FD4405" w:rsidRDefault="00FD4405" w:rsidP="004B1884">
            <w:pPr>
              <w:ind w:left="0"/>
              <w:rPr>
                <w:noProof/>
              </w:rPr>
            </w:pPr>
          </w:p>
          <w:p w14:paraId="6A8651B2" w14:textId="77777777" w:rsidR="00FD4405" w:rsidRDefault="00FD4405" w:rsidP="004B1884">
            <w:pPr>
              <w:ind w:left="0"/>
              <w:rPr>
                <w:noProof/>
              </w:rPr>
            </w:pPr>
          </w:p>
          <w:p w14:paraId="3DF8FB4C" w14:textId="77777777" w:rsidR="00FD4405" w:rsidRDefault="00FD4405" w:rsidP="004B1884">
            <w:pPr>
              <w:ind w:left="0"/>
              <w:rPr>
                <w:noProof/>
              </w:rPr>
            </w:pPr>
          </w:p>
        </w:tc>
        <w:tc>
          <w:tcPr>
            <w:tcW w:w="1728" w:type="dxa"/>
            <w:tcBorders>
              <w:bottom w:val="single" w:sz="18" w:space="0" w:color="auto"/>
            </w:tcBorders>
          </w:tcPr>
          <w:p w14:paraId="13CD6017" w14:textId="77777777" w:rsidR="00FD4405" w:rsidRDefault="00FD4405" w:rsidP="004B1884">
            <w:pPr>
              <w:ind w:left="0"/>
              <w:rPr>
                <w:rFonts w:cstheme="minorHAnsi"/>
              </w:rPr>
            </w:pPr>
          </w:p>
        </w:tc>
        <w:tc>
          <w:tcPr>
            <w:tcW w:w="1952" w:type="dxa"/>
            <w:tcBorders>
              <w:bottom w:val="single" w:sz="18" w:space="0" w:color="auto"/>
            </w:tcBorders>
          </w:tcPr>
          <w:p w14:paraId="48EBFECA" w14:textId="77777777" w:rsidR="00FD4405" w:rsidRDefault="00FD4405" w:rsidP="0049520C">
            <w:pPr>
              <w:ind w:left="0"/>
              <w:rPr>
                <w:rFonts w:cstheme="minorHAnsi"/>
                <w:noProof/>
              </w:rPr>
            </w:pPr>
            <w:r>
              <w:rPr>
                <w:rFonts w:cstheme="minorHAnsi"/>
                <w:noProof/>
              </w:rPr>
              <w:t>Translate if checked:</w:t>
            </w:r>
          </w:p>
          <w:p w14:paraId="209A5A36" w14:textId="77777777" w:rsidR="00FD4405" w:rsidRPr="00890B91" w:rsidRDefault="00FD4405" w:rsidP="004B1884">
            <w:pPr>
              <w:ind w:left="0"/>
              <w:rPr>
                <w:rFonts w:cstheme="minorHAnsi"/>
              </w:rPr>
            </w:pPr>
          </w:p>
        </w:tc>
        <w:tc>
          <w:tcPr>
            <w:tcW w:w="2072" w:type="dxa"/>
            <w:tcBorders>
              <w:bottom w:val="single" w:sz="18" w:space="0" w:color="auto"/>
              <w:right w:val="single" w:sz="18" w:space="0" w:color="auto"/>
            </w:tcBorders>
          </w:tcPr>
          <w:p w14:paraId="5C838063" w14:textId="77777777" w:rsidR="00FD4405" w:rsidRDefault="00FD4405" w:rsidP="0049520C">
            <w:pPr>
              <w:ind w:left="0"/>
              <w:rPr>
                <w:rFonts w:cstheme="minorHAnsi"/>
                <w:noProof/>
              </w:rPr>
            </w:pPr>
            <w:r>
              <w:rPr>
                <w:rFonts w:cstheme="minorHAnsi"/>
                <w:noProof/>
              </w:rPr>
              <w:t>Translate if checked:</w:t>
            </w:r>
          </w:p>
          <w:p w14:paraId="3BE14DB3" w14:textId="77777777" w:rsidR="00FD4405" w:rsidRPr="00B34617" w:rsidRDefault="00FD4405" w:rsidP="004B1884">
            <w:pPr>
              <w:ind w:left="0"/>
            </w:pPr>
          </w:p>
        </w:tc>
      </w:tr>
    </w:tbl>
    <w:p w14:paraId="2A5F35FE" w14:textId="77777777" w:rsidR="003E4676" w:rsidRDefault="003E4676" w:rsidP="003E4676">
      <w:pPr>
        <w:pBdr>
          <w:bottom w:val="single" w:sz="6" w:space="1" w:color="auto"/>
        </w:pBdr>
        <w:ind w:left="0"/>
        <w:rPr>
          <w:rFonts w:cstheme="minorHAnsi"/>
        </w:rPr>
      </w:pPr>
    </w:p>
    <w:p w14:paraId="21A71B88" w14:textId="77777777" w:rsidR="00AC016A" w:rsidRDefault="00AC016A" w:rsidP="003E4676">
      <w:pPr>
        <w:ind w:left="0"/>
      </w:pPr>
      <w:r>
        <w:t>END</w:t>
      </w:r>
    </w:p>
    <w:sectPr w:rsidR="00AC016A" w:rsidSect="00DE460E">
      <w:headerReference w:type="default" r:id="rId51"/>
      <w:pgSz w:w="12240" w:h="15840"/>
      <w:pgMar w:top="1080" w:right="54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51381" w14:textId="77777777" w:rsidR="00FD054A" w:rsidRDefault="00FD054A" w:rsidP="003E4676">
      <w:pPr>
        <w:spacing w:before="0" w:after="0"/>
      </w:pPr>
      <w:r>
        <w:separator/>
      </w:r>
    </w:p>
  </w:endnote>
  <w:endnote w:type="continuationSeparator" w:id="0">
    <w:p w14:paraId="417D0CD3" w14:textId="77777777" w:rsidR="00FD054A" w:rsidRDefault="00FD054A" w:rsidP="003E4676">
      <w:pPr>
        <w:spacing w:before="0" w:after="0"/>
      </w:pPr>
      <w:r>
        <w:continuationSeparator/>
      </w:r>
    </w:p>
  </w:endnote>
  <w:endnote w:type="continuationNotice" w:id="1">
    <w:p w14:paraId="42057B45" w14:textId="77777777" w:rsidR="00FD054A" w:rsidRDefault="00FD054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FB45F" w14:textId="77777777" w:rsidR="00FD054A" w:rsidRDefault="00FD054A" w:rsidP="003E4676">
      <w:pPr>
        <w:spacing w:before="0" w:after="0"/>
      </w:pPr>
      <w:r>
        <w:separator/>
      </w:r>
    </w:p>
  </w:footnote>
  <w:footnote w:type="continuationSeparator" w:id="0">
    <w:p w14:paraId="3BBC166D" w14:textId="77777777" w:rsidR="00FD054A" w:rsidRDefault="00FD054A" w:rsidP="003E4676">
      <w:pPr>
        <w:spacing w:before="0" w:after="0"/>
      </w:pPr>
      <w:r>
        <w:continuationSeparator/>
      </w:r>
    </w:p>
  </w:footnote>
  <w:footnote w:type="continuationNotice" w:id="1">
    <w:p w14:paraId="75FBFA99" w14:textId="77777777" w:rsidR="00FD054A" w:rsidRDefault="00FD054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704AA" w14:textId="77777777" w:rsidR="003E4676" w:rsidRPr="00A563A6" w:rsidRDefault="00FD054A" w:rsidP="003E4676">
    <w:pPr>
      <w:pStyle w:val="Header"/>
      <w:rPr>
        <w:sz w:val="20"/>
        <w:szCs w:val="20"/>
      </w:rPr>
    </w:pPr>
    <w:r>
      <w:rPr>
        <w:rFonts w:cstheme="minorHAnsi"/>
        <w:noProof/>
        <w:lang w:eastAsia="en-US"/>
      </w:rPr>
    </w:r>
    <w:r>
      <w:rPr>
        <w:rFonts w:cstheme="minorHAnsi"/>
        <w:noProof/>
        <w:lang w:eastAsia="en-US"/>
      </w:rPr>
      <w:pict w14:anchorId="1757E3A8">
        <v:group id="Group 6522" o:spid="_x0000_s2049" style="width:140.85pt;height:26.15pt;mso-position-horizontal-relative:char;mso-position-vertical-relative:line" coordsize="17887,3321">
          <v:shape id="Shape 36" o:spid="_x0000_s2058" style="position:absolute;width:1388;height:3251;visibility:visible" coordsize="138812,3251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" adj="0,,0" path="m117360,r21452,2064l138812,63654,111680,60035v-5047,,-10096,,-15773,c95907,60035,95907,60035,95907,191615v,,,,15773,l138812,187423r,60432l129979,249100v,,,,-34072,c95907,249100,95907,249100,95907,325107v,,,,-95907,c,325107,,325107,,6381,32810,2565,78871,,117360,xe" fillcolor="#0b5ed7" stroked="f" strokeweight="0">
            <v:stroke miterlimit="83231f" joinstyle="miter"/>
            <v:formulas/>
            <v:path arrowok="t" o:connecttype="segments" textboxrect="0,0,138812,325107"/>
          </v:shape>
          <v:shape id="Shape 37" o:spid="_x0000_s2057" style="position:absolute;left:10675;top:63;width:959;height:3188;visibility:visible" coordsize="95891,3187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" adj="0,,0" path="m,c,,,,95891,v,,,,,318726c95891,318726,95891,318726,,318726v,,,,,-318726xe" fillcolor="#0b5ed7" stroked="f" strokeweight="0">
            <v:stroke miterlimit="83231f" joinstyle="miter"/>
            <v:formulas/>
            <v:path arrowok="t" o:connecttype="segments" textboxrect="0,0,95891,318726"/>
          </v:shape>
          <v:shape id="Shape 38" o:spid="_x0000_s2056" style="position:absolute;left:8448;top:63;width:1880;height:3188;visibility:visible" coordsize="188035,3187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" adj="0,,0" path="m,c,,,,95913,v,,,,,254854c95913,254854,95913,254854,188035,254854v,,,,-14502,63872c173533,318726,173533,318726,,318726v,,,,,-318726xe" fillcolor="#0b5ed7" stroked="f" strokeweight="0">
            <v:stroke miterlimit="83231f" joinstyle="miter"/>
            <v:formulas/>
            <v:path arrowok="t" o:connecttype="segments" textboxrect="0,0,188035,318726"/>
          </v:shape>
          <v:shape id="Shape 39" o:spid="_x0000_s2055" style="position:absolute;left:6776;top:63;width:959;height:3188;visibility:visible" coordsize="95892,3187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" adj="0,,0" path="m,c,,,,95892,v,,,,,318726c95892,318726,95892,318726,,318726v,,,,,-318726xe" fillcolor="#0b5ed7" stroked="f" strokeweight="0">
            <v:stroke miterlimit="83231f" joinstyle="miter"/>
            <v:formulas/>
            <v:path arrowok="t" o:connecttype="segments" textboxrect="0,0,95892,318726"/>
          </v:shape>
          <v:shape id="Shape 40" o:spid="_x0000_s2054" style="position:absolute;left:3142;top:63;width:2921;height:3188;visibility:visible" coordsize="292125,3187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" adj="0,,0" path="m,c,,,,96530,v,,,,,127111c96530,127111,96530,127111,196234,127111v,,,,,-127111c196234,,196234,,292125,v,,,,,318726c292125,318726,292125,318726,196234,318726v,,,,,-125188c196234,193538,196234,193538,96530,193538v,,,,,125188c96530,318726,96530,318726,,318726v,,,,,-318726xe" fillcolor="#0b5ed7" stroked="f" strokeweight="0">
            <v:stroke miterlimit="83231f" joinstyle="miter"/>
            <v:formulas/>
            <v:path arrowok="t" o:connecttype="segments" textboxrect="0,0,292125,318726"/>
          </v:shape>
          <v:shape id="Shape 41" o:spid="_x0000_s2053" style="position:absolute;left:1388;top:20;width:1375;height:2458;visibility:visible" coordsize="137547,245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" adj="0,,0" path="m,l44919,4322v58561,13171,92628,47897,92628,114969c137547,180130,105600,221567,51833,238483l,245791,,185359r4841,-748c31548,174940,42905,151707,42905,120570,42905,90387,30128,70267,3775,62093l,61590,,xe" fillcolor="#0b5ed7" stroked="f" strokeweight="0">
            <v:stroke miterlimit="83231f" joinstyle="miter"/>
            <v:formulas/>
            <v:path arrowok="t" o:connecttype="segments" textboxrect="0,0,137547,245791"/>
          </v:shape>
          <v:shape id="Shape 42" o:spid="_x0000_s2052" style="position:absolute;left:12360;width:1385;height:3251;visibility:visible" coordsize="138503,3251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" adj="0,,0" path="m116718,r21785,2084l138503,63625,111671,60035v-5047,,-10093,,-15758,c95913,60035,95913,60035,95913,191615v,,,,15758,l138503,187457r,60442l129985,249100v,,,,-34072,c95913,249100,95913,249100,95913,325107v,,,,-95913,c,325107,,325107,,6381,32816,2565,78877,,116718,xe" fillcolor="#0b5ed7" stroked="f" strokeweight="0">
            <v:stroke miterlimit="83231f" joinstyle="miter"/>
            <v:formulas/>
            <v:path arrowok="t" o:connecttype="segments" textboxrect="0,0,138503,325107"/>
          </v:shape>
          <v:shape id="Shape 43" o:spid="_x0000_s2051" style="position:absolute;left:13745;top:20;width:1379;height:2458;visibility:visible" coordsize="137864,2458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" adj="0,,0" path="m,l44953,4301v58832,13171,92911,47898,92911,114970c137864,180109,105918,221547,52149,238463l,245815,,185373r5046,-783c31582,174920,42590,151686,42590,120549,42590,90366,30156,70246,3977,62072l,61540,,xe" fillcolor="#0b5ed7" stroked="f" strokeweight="0">
            <v:stroke miterlimit="83231f" joinstyle="miter"/>
            <v:formulas/>
            <v:path arrowok="t" o:connecttype="segments" textboxrect="0,0,137864,245815"/>
          </v:shape>
          <v:shape id="Shape 44" o:spid="_x0000_s2050" style="position:absolute;left:15319;width:2568;height:3321;visibility:visible" coordsize="256797,332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" adj="0,,0" path="m139440,v41014,,63097,3837,88332,8946c227772,8946,227772,8946,235353,78552,213270,68981,180454,62601,150173,62601v-27769,,-44805,7652,-44805,25544c105368,138601,256797,118801,256797,225468v,79839,-66249,106665,-146382,106665c78877,332133,39119,326384,10094,315526v,,,,-10094,-72813c29025,257404,77620,267622,109158,267622v35329,,49852,-10218,49852,-30658c159010,185228,8837,207582,8837,95798,8837,30654,61841,,139440,xe" fillcolor="#0b5ed7" stroked="f" strokeweight="0">
            <v:stroke miterlimit="83231f" joinstyle="miter"/>
            <v:formulas/>
            <v:path arrowok="t" o:connecttype="segments" textboxrect="0,0,256797,332133"/>
          </v:shape>
          <w10:wrap type="none"/>
          <w10:anchorlock/>
        </v:group>
      </w:pict>
    </w:r>
    <w:r w:rsidR="00325681" w:rsidRPr="00A563A6">
      <w:rPr>
        <w:sz w:val="20"/>
        <w:szCs w:val="20"/>
      </w:rPr>
      <w:t>v1</w:t>
    </w:r>
    <w:r w:rsidR="00325681">
      <w:rPr>
        <w:sz w:val="20"/>
        <w:szCs w:val="20"/>
      </w:rPr>
      <w:t>.4 (march, 2021)</w:t>
    </w:r>
  </w:p>
  <w:p w14:paraId="20AA9AB8" w14:textId="77777777" w:rsidR="003E4676" w:rsidRPr="003E4676" w:rsidRDefault="003E4676" w:rsidP="003E4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6F8A"/>
    <w:multiLevelType w:val="hybridMultilevel"/>
    <w:tmpl w:val="816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9466B"/>
    <w:multiLevelType w:val="hybridMultilevel"/>
    <w:tmpl w:val="70FAA9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39E3F85"/>
    <w:multiLevelType w:val="hybridMultilevel"/>
    <w:tmpl w:val="4BCAE9C2"/>
    <w:lvl w:ilvl="0" w:tplc="E446CC68">
      <w:numFmt w:val="bullet"/>
      <w:lvlText w:val=""/>
      <w:lvlJc w:val="left"/>
      <w:pPr>
        <w:ind w:left="432" w:hanging="360"/>
      </w:pPr>
      <w:rPr>
        <w:rFonts w:ascii="Wingdings" w:eastAsiaTheme="minorEastAsia" w:hAnsi="Wingdings" w:cstheme="minorHAns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33E63021"/>
    <w:multiLevelType w:val="hybridMultilevel"/>
    <w:tmpl w:val="1D5EFA16"/>
    <w:lvl w:ilvl="0" w:tplc="5B68FCFC">
      <w:start w:val="1"/>
      <w:numFmt w:val="bullet"/>
      <w:pStyle w:val="ListParagraph"/>
      <w:lvlText w:val=""/>
      <w:lvlJc w:val="left"/>
      <w:pPr>
        <w:ind w:left="432" w:hanging="360"/>
      </w:pPr>
      <w:rPr>
        <w:rFonts w:ascii="Symbol" w:hAnsi="Symbol" w:hint="default"/>
        <w:u w:color="4472C4" w:themeColor="accent1"/>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3EE63999"/>
    <w:multiLevelType w:val="hybridMultilevel"/>
    <w:tmpl w:val="D94A647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76EF0D32"/>
    <w:multiLevelType w:val="hybridMultilevel"/>
    <w:tmpl w:val="732278D6"/>
    <w:lvl w:ilvl="0" w:tplc="0D48C2D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3E4676"/>
    <w:rsid w:val="00001E74"/>
    <w:rsid w:val="00020310"/>
    <w:rsid w:val="00025A72"/>
    <w:rsid w:val="00035602"/>
    <w:rsid w:val="00042AAC"/>
    <w:rsid w:val="00056FF7"/>
    <w:rsid w:val="00072DE3"/>
    <w:rsid w:val="00092222"/>
    <w:rsid w:val="000B35D1"/>
    <w:rsid w:val="001163D8"/>
    <w:rsid w:val="00150320"/>
    <w:rsid w:val="00172D29"/>
    <w:rsid w:val="00174FA4"/>
    <w:rsid w:val="0018087C"/>
    <w:rsid w:val="00194CED"/>
    <w:rsid w:val="001A3330"/>
    <w:rsid w:val="001D0563"/>
    <w:rsid w:val="001E0CE1"/>
    <w:rsid w:val="001E2102"/>
    <w:rsid w:val="0020540B"/>
    <w:rsid w:val="002330F2"/>
    <w:rsid w:val="002350CC"/>
    <w:rsid w:val="00260C4A"/>
    <w:rsid w:val="00274F5F"/>
    <w:rsid w:val="002750C7"/>
    <w:rsid w:val="00276C42"/>
    <w:rsid w:val="00287884"/>
    <w:rsid w:val="002922E0"/>
    <w:rsid w:val="002A0E97"/>
    <w:rsid w:val="002A47F1"/>
    <w:rsid w:val="002D4845"/>
    <w:rsid w:val="002D6E39"/>
    <w:rsid w:val="002F0D24"/>
    <w:rsid w:val="002F75E1"/>
    <w:rsid w:val="00325681"/>
    <w:rsid w:val="003470FE"/>
    <w:rsid w:val="00370DD8"/>
    <w:rsid w:val="003730F2"/>
    <w:rsid w:val="0038741B"/>
    <w:rsid w:val="003874E9"/>
    <w:rsid w:val="0039045C"/>
    <w:rsid w:val="003B3FBE"/>
    <w:rsid w:val="003E4676"/>
    <w:rsid w:val="00420ADD"/>
    <w:rsid w:val="0042223B"/>
    <w:rsid w:val="0049520C"/>
    <w:rsid w:val="004A7E91"/>
    <w:rsid w:val="004B1884"/>
    <w:rsid w:val="004C0493"/>
    <w:rsid w:val="004D0923"/>
    <w:rsid w:val="00511FE7"/>
    <w:rsid w:val="005630F5"/>
    <w:rsid w:val="00563115"/>
    <w:rsid w:val="00566523"/>
    <w:rsid w:val="00581D5B"/>
    <w:rsid w:val="00594637"/>
    <w:rsid w:val="005A0926"/>
    <w:rsid w:val="005C35F2"/>
    <w:rsid w:val="005F1D72"/>
    <w:rsid w:val="00620959"/>
    <w:rsid w:val="006538F9"/>
    <w:rsid w:val="0067417B"/>
    <w:rsid w:val="006912B6"/>
    <w:rsid w:val="0069535E"/>
    <w:rsid w:val="006A042A"/>
    <w:rsid w:val="006C5E1C"/>
    <w:rsid w:val="006D5A22"/>
    <w:rsid w:val="006D6994"/>
    <w:rsid w:val="006E5948"/>
    <w:rsid w:val="0071078C"/>
    <w:rsid w:val="00715AB9"/>
    <w:rsid w:val="00717D2B"/>
    <w:rsid w:val="00747DA1"/>
    <w:rsid w:val="007646E7"/>
    <w:rsid w:val="007808DE"/>
    <w:rsid w:val="007A3A75"/>
    <w:rsid w:val="007B2FF4"/>
    <w:rsid w:val="007B7993"/>
    <w:rsid w:val="007D4125"/>
    <w:rsid w:val="00805597"/>
    <w:rsid w:val="008200F5"/>
    <w:rsid w:val="00830DF1"/>
    <w:rsid w:val="00834214"/>
    <w:rsid w:val="00840866"/>
    <w:rsid w:val="00843065"/>
    <w:rsid w:val="00852CEC"/>
    <w:rsid w:val="00852E40"/>
    <w:rsid w:val="00861AF9"/>
    <w:rsid w:val="0086651E"/>
    <w:rsid w:val="00873AA4"/>
    <w:rsid w:val="00877E42"/>
    <w:rsid w:val="00882BD7"/>
    <w:rsid w:val="00891D30"/>
    <w:rsid w:val="008A2A93"/>
    <w:rsid w:val="008B7565"/>
    <w:rsid w:val="008C44E2"/>
    <w:rsid w:val="008C5459"/>
    <w:rsid w:val="008F0999"/>
    <w:rsid w:val="008F0E10"/>
    <w:rsid w:val="00901044"/>
    <w:rsid w:val="00913E9B"/>
    <w:rsid w:val="009407F1"/>
    <w:rsid w:val="009461E9"/>
    <w:rsid w:val="00947770"/>
    <w:rsid w:val="009557D2"/>
    <w:rsid w:val="009615B9"/>
    <w:rsid w:val="00964A07"/>
    <w:rsid w:val="00977AFE"/>
    <w:rsid w:val="009923B8"/>
    <w:rsid w:val="00995957"/>
    <w:rsid w:val="009B0747"/>
    <w:rsid w:val="009C09D9"/>
    <w:rsid w:val="009E1486"/>
    <w:rsid w:val="009E4938"/>
    <w:rsid w:val="00A24D27"/>
    <w:rsid w:val="00A6740D"/>
    <w:rsid w:val="00A77B5B"/>
    <w:rsid w:val="00AB7E4E"/>
    <w:rsid w:val="00AC016A"/>
    <w:rsid w:val="00AF1227"/>
    <w:rsid w:val="00AF3D0E"/>
    <w:rsid w:val="00B219A5"/>
    <w:rsid w:val="00B629D9"/>
    <w:rsid w:val="00B71271"/>
    <w:rsid w:val="00B71C6F"/>
    <w:rsid w:val="00B80366"/>
    <w:rsid w:val="00B91FCF"/>
    <w:rsid w:val="00B96B9D"/>
    <w:rsid w:val="00BD56DA"/>
    <w:rsid w:val="00BF3111"/>
    <w:rsid w:val="00C067F1"/>
    <w:rsid w:val="00C105FC"/>
    <w:rsid w:val="00C40386"/>
    <w:rsid w:val="00C440A2"/>
    <w:rsid w:val="00C6179B"/>
    <w:rsid w:val="00C73C18"/>
    <w:rsid w:val="00C75352"/>
    <w:rsid w:val="00C80FCB"/>
    <w:rsid w:val="00C84F7C"/>
    <w:rsid w:val="00C93501"/>
    <w:rsid w:val="00CA11A8"/>
    <w:rsid w:val="00CA1CB6"/>
    <w:rsid w:val="00CA672A"/>
    <w:rsid w:val="00CF52B4"/>
    <w:rsid w:val="00D05C6F"/>
    <w:rsid w:val="00D10874"/>
    <w:rsid w:val="00D86C35"/>
    <w:rsid w:val="00D90941"/>
    <w:rsid w:val="00D92B88"/>
    <w:rsid w:val="00DA02F0"/>
    <w:rsid w:val="00DB1FAA"/>
    <w:rsid w:val="00DE23F1"/>
    <w:rsid w:val="00DE460E"/>
    <w:rsid w:val="00E00F2E"/>
    <w:rsid w:val="00E2279B"/>
    <w:rsid w:val="00E25612"/>
    <w:rsid w:val="00E324CD"/>
    <w:rsid w:val="00E325BE"/>
    <w:rsid w:val="00E410D1"/>
    <w:rsid w:val="00E504EC"/>
    <w:rsid w:val="00E66823"/>
    <w:rsid w:val="00F13074"/>
    <w:rsid w:val="00F14C65"/>
    <w:rsid w:val="00F16C06"/>
    <w:rsid w:val="00F6491C"/>
    <w:rsid w:val="00F72B97"/>
    <w:rsid w:val="00F77D79"/>
    <w:rsid w:val="00F936B3"/>
    <w:rsid w:val="00F955A0"/>
    <w:rsid w:val="00FB09AC"/>
    <w:rsid w:val="00FC6ED6"/>
    <w:rsid w:val="00FC723F"/>
    <w:rsid w:val="00FD054A"/>
    <w:rsid w:val="00FD4405"/>
    <w:rsid w:val="00FE3F1C"/>
    <w:rsid w:val="00FF54F3"/>
    <w:rsid w:val="00FF66F9"/>
    <w:rsid w:val="014B531F"/>
    <w:rsid w:val="2ED61CBB"/>
    <w:rsid w:val="518354F4"/>
    <w:rsid w:val="5372C4D3"/>
    <w:rsid w:val="594FC217"/>
    <w:rsid w:val="5B7A856D"/>
    <w:rsid w:val="5C8D0C3F"/>
    <w:rsid w:val="63B7B5AA"/>
    <w:rsid w:val="6597D27D"/>
    <w:rsid w:val="674A4C37"/>
    <w:rsid w:val="68C82238"/>
    <w:rsid w:val="76F3E3F7"/>
    <w:rsid w:val="7E058F0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DE2A38F"/>
  <w15:docId w15:val="{8AA30BA3-6AAC-4361-B132-EF42DABA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6F9"/>
    <w:pPr>
      <w:spacing w:before="60" w:after="60" w:line="240" w:lineRule="auto"/>
      <w:ind w:left="72" w:right="72"/>
    </w:pPr>
    <w:rPr>
      <w:rFonts w:eastAsiaTheme="minorEastAsia"/>
      <w:sz w:val="18"/>
      <w:szCs w:val="18"/>
      <w:lang w:eastAsia="ja-JP"/>
    </w:rPr>
  </w:style>
  <w:style w:type="paragraph" w:styleId="Heading1">
    <w:name w:val="heading 1"/>
    <w:basedOn w:val="Normal"/>
    <w:next w:val="Normal"/>
    <w:link w:val="Heading1Char"/>
    <w:uiPriority w:val="1"/>
    <w:qFormat/>
    <w:rsid w:val="003E4676"/>
    <w:pPr>
      <w:keepNext/>
      <w:keepLines/>
      <w:pBdr>
        <w:top w:val="single" w:sz="6" w:space="1" w:color="44546A" w:themeColor="text2"/>
      </w:pBdr>
      <w:shd w:val="clear" w:color="auto" w:fill="D5DCE4" w:themeFill="text2" w:themeFillTint="33"/>
      <w:tabs>
        <w:tab w:val="left" w:pos="5472"/>
      </w:tabs>
      <w:spacing w:before="360" w:after="120"/>
      <w:ind w:left="14" w:right="14"/>
      <w:outlineLvl w:val="0"/>
    </w:pPr>
    <w:rPr>
      <w:rFonts w:asciiTheme="majorHAnsi" w:eastAsiaTheme="majorEastAsia" w:hAnsiTheme="majorHAnsi" w:cstheme="majorBidi"/>
      <w:b/>
      <w:bCs/>
      <w:caps/>
      <w:color w:val="44546A" w:themeColor="text2"/>
      <w:sz w:val="24"/>
      <w:szCs w:val="24"/>
    </w:rPr>
  </w:style>
  <w:style w:type="paragraph" w:styleId="Heading2">
    <w:name w:val="heading 2"/>
    <w:basedOn w:val="Normal"/>
    <w:next w:val="Normal"/>
    <w:link w:val="Heading2Char"/>
    <w:uiPriority w:val="9"/>
    <w:semiHidden/>
    <w:unhideWhenUsed/>
    <w:qFormat/>
    <w:rsid w:val="009461E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676"/>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3E4676"/>
    <w:rPr>
      <w:color w:val="0000FF"/>
      <w:u w:val="single"/>
    </w:rPr>
  </w:style>
  <w:style w:type="character" w:customStyle="1" w:styleId="Heading1Char">
    <w:name w:val="Heading 1 Char"/>
    <w:basedOn w:val="DefaultParagraphFont"/>
    <w:link w:val="Heading1"/>
    <w:uiPriority w:val="1"/>
    <w:rsid w:val="003E4676"/>
    <w:rPr>
      <w:rFonts w:asciiTheme="majorHAnsi" w:eastAsiaTheme="majorEastAsia" w:hAnsiTheme="majorHAnsi" w:cstheme="majorBidi"/>
      <w:b/>
      <w:bCs/>
      <w:caps/>
      <w:color w:val="44546A" w:themeColor="text2"/>
      <w:sz w:val="24"/>
      <w:szCs w:val="24"/>
      <w:shd w:val="clear" w:color="auto" w:fill="D5DCE4" w:themeFill="text2" w:themeFillTint="33"/>
      <w:lang w:eastAsia="ja-JP"/>
    </w:rPr>
  </w:style>
  <w:style w:type="character" w:styleId="PlaceholderText">
    <w:name w:val="Placeholder Text"/>
    <w:basedOn w:val="DefaultParagraphFont"/>
    <w:uiPriority w:val="99"/>
    <w:semiHidden/>
    <w:rsid w:val="003E4676"/>
    <w:rPr>
      <w:color w:val="808080"/>
    </w:rPr>
  </w:style>
  <w:style w:type="paragraph" w:styleId="ListParagraph">
    <w:name w:val="List Paragraph"/>
    <w:basedOn w:val="Normal"/>
    <w:uiPriority w:val="34"/>
    <w:qFormat/>
    <w:rsid w:val="003E4676"/>
    <w:pPr>
      <w:numPr>
        <w:numId w:val="2"/>
      </w:numPr>
    </w:pPr>
  </w:style>
  <w:style w:type="table" w:customStyle="1" w:styleId="TableGrid0">
    <w:name w:val="TableGrid"/>
    <w:rsid w:val="003E4676"/>
    <w:pPr>
      <w:spacing w:after="0" w:line="240" w:lineRule="auto"/>
    </w:pPr>
    <w:rPr>
      <w:rFonts w:eastAsiaTheme="minorEastAsia"/>
    </w:rPr>
    <w:tblPr>
      <w:tblCellMar>
        <w:top w:w="0" w:type="dxa"/>
        <w:left w:w="0" w:type="dxa"/>
        <w:bottom w:w="0" w:type="dxa"/>
        <w:right w:w="0" w:type="dxa"/>
      </w:tblCellMar>
    </w:tblPr>
  </w:style>
  <w:style w:type="character" w:customStyle="1" w:styleId="StyleTaxonomy2">
    <w:name w:val="StyleTaxonomy2"/>
    <w:basedOn w:val="DefaultParagraphFont"/>
    <w:uiPriority w:val="1"/>
    <w:rsid w:val="003E4676"/>
    <w:rPr>
      <w:rFonts w:asciiTheme="minorHAnsi" w:hAnsiTheme="minorHAnsi"/>
      <w:b/>
      <w:color w:val="002060"/>
      <w:sz w:val="22"/>
    </w:rPr>
  </w:style>
  <w:style w:type="paragraph" w:styleId="Header">
    <w:name w:val="header"/>
    <w:basedOn w:val="Normal"/>
    <w:link w:val="HeaderChar"/>
    <w:uiPriority w:val="99"/>
    <w:unhideWhenUsed/>
    <w:rsid w:val="003E4676"/>
    <w:pPr>
      <w:tabs>
        <w:tab w:val="center" w:pos="4680"/>
        <w:tab w:val="right" w:pos="9360"/>
      </w:tabs>
      <w:spacing w:before="0" w:after="0"/>
    </w:pPr>
  </w:style>
  <w:style w:type="character" w:customStyle="1" w:styleId="HeaderChar">
    <w:name w:val="Header Char"/>
    <w:basedOn w:val="DefaultParagraphFont"/>
    <w:link w:val="Header"/>
    <w:uiPriority w:val="99"/>
    <w:rsid w:val="003E4676"/>
    <w:rPr>
      <w:rFonts w:eastAsiaTheme="minorEastAsia"/>
      <w:sz w:val="18"/>
      <w:szCs w:val="18"/>
      <w:lang w:eastAsia="ja-JP"/>
    </w:rPr>
  </w:style>
  <w:style w:type="paragraph" w:styleId="Footer">
    <w:name w:val="footer"/>
    <w:basedOn w:val="Normal"/>
    <w:link w:val="FooterChar"/>
    <w:uiPriority w:val="99"/>
    <w:unhideWhenUsed/>
    <w:rsid w:val="003E4676"/>
    <w:pPr>
      <w:tabs>
        <w:tab w:val="center" w:pos="4680"/>
        <w:tab w:val="right" w:pos="9360"/>
      </w:tabs>
      <w:spacing w:before="0" w:after="0"/>
    </w:pPr>
  </w:style>
  <w:style w:type="character" w:customStyle="1" w:styleId="FooterChar">
    <w:name w:val="Footer Char"/>
    <w:basedOn w:val="DefaultParagraphFont"/>
    <w:link w:val="Footer"/>
    <w:uiPriority w:val="99"/>
    <w:rsid w:val="003E4676"/>
    <w:rPr>
      <w:rFonts w:eastAsiaTheme="minorEastAsia"/>
      <w:sz w:val="18"/>
      <w:szCs w:val="18"/>
      <w:lang w:eastAsia="ja-JP"/>
    </w:rPr>
  </w:style>
  <w:style w:type="character" w:styleId="FollowedHyperlink">
    <w:name w:val="FollowedHyperlink"/>
    <w:basedOn w:val="DefaultParagraphFont"/>
    <w:uiPriority w:val="99"/>
    <w:semiHidden/>
    <w:unhideWhenUsed/>
    <w:rsid w:val="00FF66F9"/>
    <w:rPr>
      <w:color w:val="954F72" w:themeColor="followedHyperlink"/>
      <w:u w:val="single"/>
    </w:rPr>
  </w:style>
  <w:style w:type="character" w:customStyle="1" w:styleId="UnresolvedMention1">
    <w:name w:val="Unresolved Mention1"/>
    <w:basedOn w:val="DefaultParagraphFont"/>
    <w:uiPriority w:val="99"/>
    <w:semiHidden/>
    <w:unhideWhenUsed/>
    <w:rsid w:val="00150320"/>
    <w:rPr>
      <w:color w:val="605E5C"/>
      <w:shd w:val="clear" w:color="auto" w:fill="E1DFDD"/>
    </w:rPr>
  </w:style>
  <w:style w:type="paragraph" w:styleId="BalloonText">
    <w:name w:val="Balloon Text"/>
    <w:basedOn w:val="Normal"/>
    <w:link w:val="BalloonTextChar"/>
    <w:uiPriority w:val="99"/>
    <w:semiHidden/>
    <w:unhideWhenUsed/>
    <w:rsid w:val="00D05C6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C6F"/>
    <w:rPr>
      <w:rFonts w:ascii="Tahoma" w:eastAsiaTheme="minorEastAsia" w:hAnsi="Tahoma" w:cs="Tahoma"/>
      <w:sz w:val="16"/>
      <w:szCs w:val="16"/>
      <w:lang w:eastAsia="ja-JP"/>
    </w:rPr>
  </w:style>
  <w:style w:type="character" w:customStyle="1" w:styleId="Heading2Char">
    <w:name w:val="Heading 2 Char"/>
    <w:basedOn w:val="DefaultParagraphFont"/>
    <w:link w:val="Heading2"/>
    <w:uiPriority w:val="9"/>
    <w:semiHidden/>
    <w:rsid w:val="009461E9"/>
    <w:rPr>
      <w:rFonts w:asciiTheme="majorHAnsi" w:eastAsiaTheme="majorEastAsia" w:hAnsiTheme="majorHAnsi" w:cstheme="majorBidi"/>
      <w:b/>
      <w:bCs/>
      <w:color w:val="4472C4" w:themeColor="accent1"/>
      <w:sz w:val="26"/>
      <w:szCs w:val="26"/>
      <w:lang w:eastAsia="ja-JP"/>
    </w:rPr>
  </w:style>
  <w:style w:type="character" w:customStyle="1" w:styleId="p-heading-04-large">
    <w:name w:val="p-heading-04-large"/>
    <w:basedOn w:val="DefaultParagraphFont"/>
    <w:rsid w:val="009461E9"/>
  </w:style>
  <w:style w:type="paragraph" w:styleId="NormalWeb">
    <w:name w:val="Normal (Web)"/>
    <w:basedOn w:val="Normal"/>
    <w:uiPriority w:val="99"/>
    <w:unhideWhenUsed/>
    <w:rsid w:val="009461E9"/>
    <w:pPr>
      <w:spacing w:before="100" w:beforeAutospacing="1" w:after="100" w:afterAutospacing="1"/>
      <w:ind w:left="0" w:right="0"/>
    </w:pPr>
    <w:rPr>
      <w:rFonts w:ascii="Times New Roman" w:eastAsia="Times New Roman" w:hAnsi="Times New Roman" w:cs="Times New Roman"/>
      <w:sz w:val="24"/>
      <w:szCs w:val="24"/>
      <w:lang w:val="en-GB" w:eastAsia="en-GB"/>
    </w:rPr>
  </w:style>
  <w:style w:type="character" w:customStyle="1" w:styleId="p-body-copy-02">
    <w:name w:val="p-body-copy-02"/>
    <w:basedOn w:val="DefaultParagraphFont"/>
    <w:rsid w:val="009461E9"/>
  </w:style>
  <w:style w:type="character" w:customStyle="1" w:styleId="p-body-copy-03">
    <w:name w:val="p-body-copy-03"/>
    <w:basedOn w:val="DefaultParagraphFont"/>
    <w:rsid w:val="00946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63959">
      <w:bodyDiv w:val="1"/>
      <w:marLeft w:val="0"/>
      <w:marRight w:val="0"/>
      <w:marTop w:val="0"/>
      <w:marBottom w:val="0"/>
      <w:divBdr>
        <w:top w:val="none" w:sz="0" w:space="0" w:color="auto"/>
        <w:left w:val="none" w:sz="0" w:space="0" w:color="auto"/>
        <w:bottom w:val="none" w:sz="0" w:space="0" w:color="auto"/>
        <w:right w:val="none" w:sz="0" w:space="0" w:color="auto"/>
      </w:divBdr>
      <w:divsChild>
        <w:div w:id="1658072211">
          <w:marLeft w:val="0"/>
          <w:marRight w:val="0"/>
          <w:marTop w:val="0"/>
          <w:marBottom w:val="0"/>
          <w:divBdr>
            <w:top w:val="none" w:sz="0" w:space="0" w:color="auto"/>
            <w:left w:val="none" w:sz="0" w:space="0" w:color="auto"/>
            <w:bottom w:val="none" w:sz="0" w:space="0" w:color="auto"/>
            <w:right w:val="none" w:sz="0" w:space="0" w:color="auto"/>
          </w:divBdr>
          <w:divsChild>
            <w:div w:id="551356229">
              <w:marLeft w:val="0"/>
              <w:marRight w:val="0"/>
              <w:marTop w:val="0"/>
              <w:marBottom w:val="0"/>
              <w:divBdr>
                <w:top w:val="none" w:sz="0" w:space="0" w:color="auto"/>
                <w:left w:val="none" w:sz="0" w:space="0" w:color="auto"/>
                <w:bottom w:val="none" w:sz="0" w:space="0" w:color="auto"/>
                <w:right w:val="none" w:sz="0" w:space="0" w:color="auto"/>
              </w:divBdr>
              <w:divsChild>
                <w:div w:id="13401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75252">
      <w:bodyDiv w:val="1"/>
      <w:marLeft w:val="0"/>
      <w:marRight w:val="0"/>
      <w:marTop w:val="0"/>
      <w:marBottom w:val="0"/>
      <w:divBdr>
        <w:top w:val="none" w:sz="0" w:space="0" w:color="auto"/>
        <w:left w:val="none" w:sz="0" w:space="0" w:color="auto"/>
        <w:bottom w:val="none" w:sz="0" w:space="0" w:color="auto"/>
        <w:right w:val="none" w:sz="0" w:space="0" w:color="auto"/>
      </w:divBdr>
      <w:divsChild>
        <w:div w:id="748697885">
          <w:marLeft w:val="0"/>
          <w:marRight w:val="0"/>
          <w:marTop w:val="0"/>
          <w:marBottom w:val="0"/>
          <w:divBdr>
            <w:top w:val="none" w:sz="0" w:space="0" w:color="auto"/>
            <w:left w:val="none" w:sz="0" w:space="0" w:color="auto"/>
            <w:bottom w:val="none" w:sz="0" w:space="0" w:color="auto"/>
            <w:right w:val="none" w:sz="0" w:space="0" w:color="auto"/>
          </w:divBdr>
        </w:div>
      </w:divsChild>
    </w:div>
    <w:div w:id="593056221">
      <w:bodyDiv w:val="1"/>
      <w:marLeft w:val="0"/>
      <w:marRight w:val="0"/>
      <w:marTop w:val="0"/>
      <w:marBottom w:val="0"/>
      <w:divBdr>
        <w:top w:val="none" w:sz="0" w:space="0" w:color="auto"/>
        <w:left w:val="none" w:sz="0" w:space="0" w:color="auto"/>
        <w:bottom w:val="none" w:sz="0" w:space="0" w:color="auto"/>
        <w:right w:val="none" w:sz="0" w:space="0" w:color="auto"/>
      </w:divBdr>
      <w:divsChild>
        <w:div w:id="1440561494">
          <w:marLeft w:val="0"/>
          <w:marRight w:val="0"/>
          <w:marTop w:val="0"/>
          <w:marBottom w:val="0"/>
          <w:divBdr>
            <w:top w:val="none" w:sz="0" w:space="0" w:color="auto"/>
            <w:left w:val="none" w:sz="0" w:space="0" w:color="auto"/>
            <w:bottom w:val="none" w:sz="0" w:space="0" w:color="auto"/>
            <w:right w:val="none" w:sz="0" w:space="0" w:color="auto"/>
          </w:divBdr>
          <w:divsChild>
            <w:div w:id="1526096154">
              <w:marLeft w:val="0"/>
              <w:marRight w:val="0"/>
              <w:marTop w:val="0"/>
              <w:marBottom w:val="0"/>
              <w:divBdr>
                <w:top w:val="none" w:sz="0" w:space="0" w:color="auto"/>
                <w:left w:val="none" w:sz="0" w:space="0" w:color="auto"/>
                <w:bottom w:val="none" w:sz="0" w:space="0" w:color="auto"/>
                <w:right w:val="none" w:sz="0" w:space="0" w:color="auto"/>
              </w:divBdr>
              <w:divsChild>
                <w:div w:id="11028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9635">
      <w:bodyDiv w:val="1"/>
      <w:marLeft w:val="0"/>
      <w:marRight w:val="0"/>
      <w:marTop w:val="0"/>
      <w:marBottom w:val="0"/>
      <w:divBdr>
        <w:top w:val="none" w:sz="0" w:space="0" w:color="auto"/>
        <w:left w:val="none" w:sz="0" w:space="0" w:color="auto"/>
        <w:bottom w:val="none" w:sz="0" w:space="0" w:color="auto"/>
        <w:right w:val="none" w:sz="0" w:space="0" w:color="auto"/>
      </w:divBdr>
      <w:divsChild>
        <w:div w:id="1147014594">
          <w:marLeft w:val="0"/>
          <w:marRight w:val="0"/>
          <w:marTop w:val="0"/>
          <w:marBottom w:val="0"/>
          <w:divBdr>
            <w:top w:val="none" w:sz="0" w:space="0" w:color="auto"/>
            <w:left w:val="none" w:sz="0" w:space="0" w:color="auto"/>
            <w:bottom w:val="none" w:sz="0" w:space="0" w:color="auto"/>
            <w:right w:val="none" w:sz="0" w:space="0" w:color="auto"/>
          </w:divBdr>
        </w:div>
      </w:divsChild>
    </w:div>
    <w:div w:id="1589970199">
      <w:bodyDiv w:val="1"/>
      <w:marLeft w:val="0"/>
      <w:marRight w:val="0"/>
      <w:marTop w:val="0"/>
      <w:marBottom w:val="0"/>
      <w:divBdr>
        <w:top w:val="none" w:sz="0" w:space="0" w:color="auto"/>
        <w:left w:val="none" w:sz="0" w:space="0" w:color="auto"/>
        <w:bottom w:val="none" w:sz="0" w:space="0" w:color="auto"/>
        <w:right w:val="none" w:sz="0" w:space="0" w:color="auto"/>
      </w:divBdr>
      <w:divsChild>
        <w:div w:id="1492482232">
          <w:marLeft w:val="0"/>
          <w:marRight w:val="0"/>
          <w:marTop w:val="0"/>
          <w:marBottom w:val="0"/>
          <w:divBdr>
            <w:top w:val="none" w:sz="0" w:space="0" w:color="auto"/>
            <w:left w:val="none" w:sz="0" w:space="0" w:color="auto"/>
            <w:bottom w:val="none" w:sz="0" w:space="0" w:color="auto"/>
            <w:right w:val="none" w:sz="0" w:space="0" w:color="auto"/>
          </w:divBdr>
          <w:divsChild>
            <w:div w:id="1586912084">
              <w:marLeft w:val="0"/>
              <w:marRight w:val="0"/>
              <w:marTop w:val="0"/>
              <w:marBottom w:val="0"/>
              <w:divBdr>
                <w:top w:val="none" w:sz="0" w:space="0" w:color="auto"/>
                <w:left w:val="none" w:sz="0" w:space="0" w:color="auto"/>
                <w:bottom w:val="none" w:sz="0" w:space="0" w:color="auto"/>
                <w:right w:val="none" w:sz="0" w:space="0" w:color="auto"/>
              </w:divBdr>
              <w:divsChild>
                <w:div w:id="616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1221">
      <w:bodyDiv w:val="1"/>
      <w:marLeft w:val="0"/>
      <w:marRight w:val="0"/>
      <w:marTop w:val="0"/>
      <w:marBottom w:val="0"/>
      <w:divBdr>
        <w:top w:val="none" w:sz="0" w:space="0" w:color="auto"/>
        <w:left w:val="none" w:sz="0" w:space="0" w:color="auto"/>
        <w:bottom w:val="none" w:sz="0" w:space="0" w:color="auto"/>
        <w:right w:val="none" w:sz="0" w:space="0" w:color="auto"/>
      </w:divBdr>
      <w:divsChild>
        <w:div w:id="1903717199">
          <w:marLeft w:val="0"/>
          <w:marRight w:val="0"/>
          <w:marTop w:val="0"/>
          <w:marBottom w:val="0"/>
          <w:divBdr>
            <w:top w:val="none" w:sz="0" w:space="0" w:color="auto"/>
            <w:left w:val="none" w:sz="0" w:space="0" w:color="auto"/>
            <w:bottom w:val="none" w:sz="0" w:space="0" w:color="auto"/>
            <w:right w:val="none" w:sz="0" w:space="0" w:color="auto"/>
          </w:divBdr>
        </w:div>
      </w:divsChild>
    </w:div>
    <w:div w:id="2011180522">
      <w:bodyDiv w:val="1"/>
      <w:marLeft w:val="0"/>
      <w:marRight w:val="0"/>
      <w:marTop w:val="0"/>
      <w:marBottom w:val="0"/>
      <w:divBdr>
        <w:top w:val="none" w:sz="0" w:space="0" w:color="auto"/>
        <w:left w:val="none" w:sz="0" w:space="0" w:color="auto"/>
        <w:bottom w:val="none" w:sz="0" w:space="0" w:color="auto"/>
        <w:right w:val="none" w:sz="0" w:space="0" w:color="auto"/>
      </w:divBdr>
      <w:divsChild>
        <w:div w:id="1087116653">
          <w:marLeft w:val="0"/>
          <w:marRight w:val="0"/>
          <w:marTop w:val="0"/>
          <w:marBottom w:val="0"/>
          <w:divBdr>
            <w:top w:val="none" w:sz="0" w:space="0" w:color="auto"/>
            <w:left w:val="none" w:sz="0" w:space="0" w:color="auto"/>
            <w:bottom w:val="none" w:sz="0" w:space="0" w:color="auto"/>
            <w:right w:val="none" w:sz="0" w:space="0" w:color="auto"/>
          </w:divBdr>
          <w:divsChild>
            <w:div w:id="1281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hilips.com/a-w/about/news/archive/blogs/innovation-matters/2021/20210510-healthcare-leaders-reveal-bold-plans-to-shift-gear-here-s-why.html" TargetMode="External"/><Relationship Id="rId18" Type="http://schemas.openxmlformats.org/officeDocument/2006/relationships/image" Target="media/image2.jpeg"/><Relationship Id="rId26" Type="http://schemas.openxmlformats.org/officeDocument/2006/relationships/hyperlink" Target="https://totheweb.com/learning_center/tool-test-google-title-meta-description-lengths/" TargetMode="External"/><Relationship Id="rId39" Type="http://schemas.openxmlformats.org/officeDocument/2006/relationships/hyperlink" Target="https://share.philips.com/sites/communicationsandeventsnetwork/Contentlibrary/Forms/AllItems.aspx?csf=1&amp;web=1&amp;e=7Eeg0u&amp;cid=64db85d4%2D3494%2D4e62%2D93f2%2D32df0bbdb6f1&amp;FolderCTID=0x01200077A26BBD6CFA5A438964F3721C231C11&amp;CT=1620902126987&amp;OR=OWA%2DNT&amp;CID=8c2" TargetMode="External"/><Relationship Id="rId21" Type="http://schemas.openxmlformats.org/officeDocument/2006/relationships/hyperlink" Target="https://www.philips.com/a-w/about/news/future-health-index/research-methodology.html" TargetMode="External"/><Relationship Id="rId34" Type="http://schemas.openxmlformats.org/officeDocument/2006/relationships/hyperlink" Target="https://www.philips.com/a-w/about/news/future-health-index/reports/2021/healthcare-leaders-look-beyond-the-crisis" TargetMode="External"/><Relationship Id="rId42" Type="http://schemas.openxmlformats.org/officeDocument/2006/relationships/image" Target="media/image9.jpeg"/><Relationship Id="rId47" Type="http://schemas.openxmlformats.org/officeDocument/2006/relationships/hyperlink" Target="https://www.philips.com/a-w/about/news/future-health-index/reports/2021/healthcare-leaders-look-beyond-the-crisis" TargetMode="External"/><Relationship Id="rId50" Type="http://schemas.openxmlformats.org/officeDocument/2006/relationships/hyperlink" Target="https://www.philips.com/a-w/about/news/future-health-index/reports/2021/healthcare-leaders-look-beyond-the-crisis"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philips.com/a-w/about/news/archive/standard/news/articles/2020/20201218-what-does-the-future-hold-for-telehealth-q-and-a-with-medical-experts.html" TargetMode="External"/><Relationship Id="rId29" Type="http://schemas.openxmlformats.org/officeDocument/2006/relationships/image" Target="media/image5.jpeg"/><Relationship Id="rId11" Type="http://schemas.openxmlformats.org/officeDocument/2006/relationships/endnotes" Target="endnotes.xml"/><Relationship Id="rId24" Type="http://schemas.openxmlformats.org/officeDocument/2006/relationships/hyperlink" Target="https://www.cancerresearchuk.org/health-professional/cancer-statistics-for-the-uk" TargetMode="External"/><Relationship Id="rId32" Type="http://schemas.openxmlformats.org/officeDocument/2006/relationships/hyperlink" Target="https://share.philips.com/sites/communicationsandeventsnetwork/Contentlibrary/Forms/AllItems.aspx?csf=1&amp;web=1&amp;e=7Eeg0u&amp;cid=64db85d4%2D3494%2D4e62%2D93f2%2D32df0bbdb6f1&amp;FolderCTID=0x01200077A26BBD6CFA5A438964F3721C231C11&amp;CT=1620902126987&amp;OR=OWA%2DNT&amp;CID=8c2" TargetMode="External"/><Relationship Id="rId37" Type="http://schemas.openxmlformats.org/officeDocument/2006/relationships/hyperlink" Target="https://www.philips.com/a-w/about/news/future-health-index/reports/2021/healthcare-leaders-look-beyond-the-crisis" TargetMode="External"/><Relationship Id="rId40" Type="http://schemas.openxmlformats.org/officeDocument/2006/relationships/hyperlink" Target="https://www.philips.com/a-w/about/news/archive/blogs/innovation-matters/2021/20210510-healthcare-leaders-reveal-bold-plans-to-shift-gear-here-s-why.html" TargetMode="External"/><Relationship Id="rId45" Type="http://schemas.openxmlformats.org/officeDocument/2006/relationships/hyperlink" Target="https://share.philips.com/sites/communicationsandeventsnetwork/Contentlibrary/Forms/AllItems.aspx?csf=1&amp;web=1&amp;e=7Eeg0u&amp;cid=64db85d4%2D3494%2D4e62%2D93f2%2D32df0bbdb6f1&amp;FolderCTID=0x01200077A26BBD6CFA5A438964F3721C231C11&amp;CT=1620902126987&amp;OR=OWA%2DNT&amp;CID=8c2" TargetMode="External"/><Relationship Id="rId53" Type="http://schemas.openxmlformats.org/officeDocument/2006/relationships/glossaryDocument" Target="glossary/document.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3.jpeg"/><Relationship Id="rId31" Type="http://schemas.openxmlformats.org/officeDocument/2006/relationships/image" Target="media/image6.jpeg"/><Relationship Id="rId44" Type="http://schemas.openxmlformats.org/officeDocument/2006/relationships/hyperlink" Target="https://www.philips.com/a-w/about/news/future-health-index/reports/2021/healthcare-leaders-look-beyond-the-crisis"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hilips.com/a-w/about/news/future-health-index/reports/2021/healthcare-leaders-look-beyond-the-crisis" TargetMode="External"/><Relationship Id="rId22" Type="http://schemas.openxmlformats.org/officeDocument/2006/relationships/hyperlink" Target="https://www.philips.com/a-w/about/news/future-health-index/reports.html" TargetMode="External"/><Relationship Id="rId27" Type="http://schemas.openxmlformats.org/officeDocument/2006/relationships/hyperlink" Target="https://totheweb.com/learning_center/tool-test-google-title-meta-description-lengths/" TargetMode="External"/><Relationship Id="rId30" Type="http://schemas.openxmlformats.org/officeDocument/2006/relationships/hyperlink" Target="https://share.philips.com/sites/STS20150205103058/CCoE/Teams/CCoE/Workfolders/Channels%20-%20News%20Center/TL%20market%20approach/hyperlink" TargetMode="External"/><Relationship Id="rId35" Type="http://schemas.openxmlformats.org/officeDocument/2006/relationships/image" Target="media/image7.jpeg"/><Relationship Id="rId43" Type="http://schemas.openxmlformats.org/officeDocument/2006/relationships/hyperlink" Target="https://www.philips.com/a-w/about/news/archive/blogs/innovation-matters/2021/20210510-healthcare-leaders-reveal-bold-plans-to-shift-gear-here-s-why.html" TargetMode="External"/><Relationship Id="rId48" Type="http://schemas.openxmlformats.org/officeDocument/2006/relationships/hyperlink" Target="https://share.philips.com/sites/communicationsandeventsnetwork/Contentlibrary/Forms/AllItems.aspx?csf=1&amp;web=1&amp;e=7Eeg0u&amp;cid=64db85d4%2D3494%2D4e62%2D93f2%2D32df0bbdb6f1&amp;FolderCTID=0x01200077A26BBD6CFA5A438964F3721C231C11&amp;CT=1620904583457&amp;OR=OWA%2DNT&amp;CID=481" TargetMode="External"/><Relationship Id="rId8" Type="http://schemas.openxmlformats.org/officeDocument/2006/relationships/settings" Target="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philips.service-now.com/itportal?id=sc_cat_item&amp;sys_id=44093038db2540106a8d92b8f49619df" TargetMode="External"/><Relationship Id="rId17" Type="http://schemas.openxmlformats.org/officeDocument/2006/relationships/image" Target="media/image1.jpeg"/><Relationship Id="rId25" Type="http://schemas.openxmlformats.org/officeDocument/2006/relationships/hyperlink" Target="https://models.acrdsi.org/" TargetMode="External"/><Relationship Id="rId33" Type="http://schemas.openxmlformats.org/officeDocument/2006/relationships/hyperlink" Target="https://www.philips.com/a-w/about/news/archive/blogs/innovation-matters/2021/20210510-healthcare-leaders-reveal-bold-plans-to-shift-gear-here-s-why.html" TargetMode="External"/><Relationship Id="rId38" Type="http://schemas.openxmlformats.org/officeDocument/2006/relationships/image" Target="media/image8.jpeg"/><Relationship Id="rId46" Type="http://schemas.openxmlformats.org/officeDocument/2006/relationships/hyperlink" Target="https://www.philips.com/a-w/about/news/archive/blogs/innovation-matters/2021/20210510-healthcare-leaders-reveal-bold-plans-to-shift-gear-here-s-why.html" TargetMode="External"/><Relationship Id="rId20" Type="http://schemas.openxmlformats.org/officeDocument/2006/relationships/image" Target="media/image4.jpeg"/><Relationship Id="rId41" Type="http://schemas.openxmlformats.org/officeDocument/2006/relationships/hyperlink" Target="https://www.philips.com/a-w/about/news/future-health-index/reports/2021/healthcare-leaders-look-beyond-the-crisi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philips.com/a-w/about/news/archive/features/2021/20210401-10-innovative-examples-of-telehealth-in-action.html" TargetMode="External"/><Relationship Id="rId23" Type="http://schemas.openxmlformats.org/officeDocument/2006/relationships/hyperlink" Target="https://www.mckinsey.com/industries/healthcare-systems-and-services/our-insights/understanding-the-hidden-costs-of-covid-19s-potential-impact-on-us-healthcare" TargetMode="External"/><Relationship Id="rId28" Type="http://schemas.openxmlformats.org/officeDocument/2006/relationships/hyperlink" Target="https://share.philips.com/sites/STS20150205103058/CCoE/Pages/Global%20News%20center%20Blog%20post%20publishing%20process.aspx" TargetMode="External"/><Relationship Id="rId36" Type="http://schemas.openxmlformats.org/officeDocument/2006/relationships/hyperlink" Target="https://www.philips.com/a-w/about/news/archive/blogs/innovation-matters/2021/20210510-healthcare-leaders-reveal-bold-plans-to-shift-gear-here-s-why.html" TargetMode="External"/><Relationship Id="rId49" Type="http://schemas.openxmlformats.org/officeDocument/2006/relationships/hyperlink" Target="https://www.philips.com/a-w/about/news/archive/blogs/innovation-matters/2021/20210510-healthcare-leaders-reveal-bold-plans-to-shift-gear-here-s-why.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7"/>
        <w:category>
          <w:name w:val="General"/>
          <w:gallery w:val="placeholder"/>
        </w:category>
        <w:types>
          <w:type w:val="bbPlcHdr"/>
        </w:types>
        <w:behaviors>
          <w:behavior w:val="content"/>
        </w:behaviors>
        <w:guid w:val="{0B9F4A84-54C5-4189-A171-D09672433660}"/>
      </w:docPartPr>
      <w:docPartBody>
        <w:p w:rsidR="000278BA" w:rsidRDefault="00092222">
          <w:r w:rsidRPr="002B442B">
            <w:rPr>
              <w:rStyle w:val="PlaceholderText"/>
            </w:rPr>
            <w:t>Click or tap to enter a date.</w:t>
          </w:r>
        </w:p>
      </w:docPartBody>
    </w:docPart>
    <w:docPart>
      <w:docPartPr>
        <w:name w:val="CB6A2D4CF24A40AC98462688ED734D40"/>
        <w:category>
          <w:name w:val="General"/>
          <w:gallery w:val="placeholder"/>
        </w:category>
        <w:types>
          <w:type w:val="bbPlcHdr"/>
        </w:types>
        <w:behaviors>
          <w:behavior w:val="content"/>
        </w:behaviors>
        <w:guid w:val="{E6E4510F-1170-4CC5-86B2-4CB18C0B0E93}"/>
      </w:docPartPr>
      <w:docPartBody>
        <w:p w:rsidR="000278BA" w:rsidRDefault="00092222" w:rsidP="00092222">
          <w:pPr>
            <w:pStyle w:val="CB6A2D4CF24A40AC98462688ED734D40"/>
          </w:pPr>
          <w:r w:rsidRPr="002B442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92222"/>
    <w:rsid w:val="000278BA"/>
    <w:rsid w:val="00092222"/>
    <w:rsid w:val="0040443B"/>
    <w:rsid w:val="00415463"/>
    <w:rsid w:val="004255E3"/>
    <w:rsid w:val="0054027C"/>
    <w:rsid w:val="00560962"/>
    <w:rsid w:val="00671374"/>
    <w:rsid w:val="009226C9"/>
    <w:rsid w:val="00BB54E6"/>
    <w:rsid w:val="00EC7290"/>
    <w:rsid w:val="00F108F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8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222"/>
    <w:rPr>
      <w:color w:val="808080"/>
    </w:rPr>
  </w:style>
  <w:style w:type="paragraph" w:customStyle="1" w:styleId="CB6A2D4CF24A40AC98462688ED734D40">
    <w:name w:val="CB6A2D4CF24A40AC98462688ED734D40"/>
    <w:rsid w:val="00092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65ef411-375e-460b-8858-c1d156072f75">
      <UserInfo>
        <DisplayName>Manevska, Magdalena</DisplayName>
        <AccountId>60845</AccountId>
        <AccountType/>
      </UserInfo>
      <UserInfo>
        <DisplayName>Faye, Lina</DisplayName>
        <AccountId>134</AccountId>
        <AccountType/>
      </UserInfo>
      <UserInfo>
        <DisplayName>Biscos, Ciprian</DisplayName>
        <AccountId>74706</AccountId>
        <AccountType/>
      </UserInfo>
    </SharedWithUsers>
    <DocType xmlns="1C0F1390-DB85-49B9-95B7-C479BD993358">Project file</Doc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C9DDF29E9A7D4CA13B86042405D6A6" ma:contentTypeVersion="6" ma:contentTypeDescription="Create a new document." ma:contentTypeScope="" ma:versionID="bc72ca73ee2c2e12f28570109f4a5e60">
  <xsd:schema xmlns:xsd="http://www.w3.org/2001/XMLSchema" xmlns:xs="http://www.w3.org/2001/XMLSchema" xmlns:p="http://schemas.microsoft.com/office/2006/metadata/properties" xmlns:ns2="1C0F1390-DB85-49B9-95B7-C479BD993358" xmlns:ns3="1c0f1390-db85-49b9-95b7-c479bd993358" xmlns:ns4="b65ef411-375e-460b-8858-c1d156072f75" targetNamespace="http://schemas.microsoft.com/office/2006/metadata/properties" ma:root="true" ma:fieldsID="f1327b59bc07b7025e3b886c44d7e4c6" ns2:_="" ns3:_="" ns4:_="">
    <xsd:import namespace="1C0F1390-DB85-49B9-95B7-C479BD993358"/>
    <xsd:import namespace="1c0f1390-db85-49b9-95b7-c479bd993358"/>
    <xsd:import namespace="b65ef411-375e-460b-8858-c1d156072f75"/>
    <xsd:element name="properties">
      <xsd:complexType>
        <xsd:sequence>
          <xsd:element name="documentManagement">
            <xsd:complexType>
              <xsd:all>
                <xsd:element ref="ns2:DocType" minOccurs="0"/>
                <xsd:element ref="ns2:MediaServiceMetadata" minOccurs="0"/>
                <xsd:element ref="ns2: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F1390-DB85-49B9-95B7-C479BD993358" elementFormDefault="qualified">
    <xsd:import namespace="http://schemas.microsoft.com/office/2006/documentManagement/types"/>
    <xsd:import namespace="http://schemas.microsoft.com/office/infopath/2007/PartnerControls"/>
    <xsd:element name="DocType" ma:index="8" nillable="true" ma:displayName="DocType" ma:default="Project file" ma:format="RadioButtons" ma:indexed="true" ma:internalName="DocType">
      <xsd:simpleType>
        <xsd:restriction base="dms:Choice">
          <xsd:enumeration value="Project file"/>
          <xsd:enumeration value="Meeting minutes"/>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0f1390-db85-49b9-95b7-c479bd993358" elementFormDefault="qualified">
    <xsd:import namespace="http://schemas.microsoft.com/office/2006/documentManagement/types"/>
    <xsd:import namespace="http://schemas.microsoft.com/office/infopath/2007/PartnerControls"/>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5ef411-375e-460b-8858-c1d156072f7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e40374fb-a6cc-4854-989f-c1d94a7967ee" ContentTypeId="0x01" PreviousValue="false"/>
</file>

<file path=customXml/itemProps1.xml><?xml version="1.0" encoding="utf-8"?>
<ds:datastoreItem xmlns:ds="http://schemas.openxmlformats.org/officeDocument/2006/customXml" ds:itemID="{7C7EB4BA-D988-42D3-AD12-E80AB15623FF}">
  <ds:schemaRefs>
    <ds:schemaRef ds:uri="http://schemas.microsoft.com/office/2006/metadata/properties"/>
    <ds:schemaRef ds:uri="http://schemas.microsoft.com/office/infopath/2007/PartnerControls"/>
    <ds:schemaRef ds:uri="b65ef411-375e-460b-8858-c1d156072f75"/>
    <ds:schemaRef ds:uri="1C0F1390-DB85-49B9-95B7-C479BD993358"/>
  </ds:schemaRefs>
</ds:datastoreItem>
</file>

<file path=customXml/itemProps2.xml><?xml version="1.0" encoding="utf-8"?>
<ds:datastoreItem xmlns:ds="http://schemas.openxmlformats.org/officeDocument/2006/customXml" ds:itemID="{1D18BE0F-6FBD-434D-AF22-6C023B63ED67}">
  <ds:schemaRefs>
    <ds:schemaRef ds:uri="http://schemas.microsoft.com/sharepoint/v3/contenttype/forms"/>
  </ds:schemaRefs>
</ds:datastoreItem>
</file>

<file path=customXml/itemProps3.xml><?xml version="1.0" encoding="utf-8"?>
<ds:datastoreItem xmlns:ds="http://schemas.openxmlformats.org/officeDocument/2006/customXml" ds:itemID="{2EAE9A8D-38B5-48C3-9B29-49952300C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F1390-DB85-49B9-95B7-C479BD993358"/>
    <ds:schemaRef ds:uri="1c0f1390-db85-49b9-95b7-c479bd993358"/>
    <ds:schemaRef ds:uri="b65ef411-375e-460b-8858-c1d156072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402733-11CB-4828-8E09-F2A7731B770F}">
  <ds:schemaRefs>
    <ds:schemaRef ds:uri="http://schemas.openxmlformats.org/officeDocument/2006/bibliography"/>
  </ds:schemaRefs>
</ds:datastoreItem>
</file>

<file path=customXml/itemProps5.xml><?xml version="1.0" encoding="utf-8"?>
<ds:datastoreItem xmlns:ds="http://schemas.openxmlformats.org/officeDocument/2006/customXml" ds:itemID="{8A3C3F1A-2DAE-4D92-8D80-654B8662EE42}">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3675</Words>
  <Characters>22052</Characters>
  <Application>Microsoft Office Word</Application>
  <DocSecurity>0</DocSecurity>
  <Lines>183</Lines>
  <Paragraphs>51</Paragraphs>
  <ScaleCrop>false</ScaleCrop>
  <Company/>
  <LinksUpToDate>false</LinksUpToDate>
  <CharactersWithSpaces>25676</CharactersWithSpaces>
  <SharedDoc>false</SharedDoc>
  <HLinks>
    <vt:vector size="114" baseType="variant">
      <vt:variant>
        <vt:i4>6619179</vt:i4>
      </vt:variant>
      <vt:variant>
        <vt:i4>54</vt:i4>
      </vt:variant>
      <vt:variant>
        <vt:i4>0</vt:i4>
      </vt:variant>
      <vt:variant>
        <vt:i4>5</vt:i4>
      </vt:variant>
      <vt:variant>
        <vt:lpwstr>https://share.philips.com/sites/STS20150205103058/CCoE/Teams/CCoE/Workfolders/Programs - Perspectives/2021 program/Content creation planning (for CCoE use only)/hyperlink</vt:lpwstr>
      </vt:variant>
      <vt:variant>
        <vt:lpwstr/>
      </vt:variant>
      <vt:variant>
        <vt:i4>6619179</vt:i4>
      </vt:variant>
      <vt:variant>
        <vt:i4>51</vt:i4>
      </vt:variant>
      <vt:variant>
        <vt:i4>0</vt:i4>
      </vt:variant>
      <vt:variant>
        <vt:i4>5</vt:i4>
      </vt:variant>
      <vt:variant>
        <vt:lpwstr>https://share.philips.com/sites/STS20150205103058/CCoE/Teams/CCoE/Workfolders/Programs - Perspectives/2021 program/Content creation planning (for CCoE use only)/hyperlink</vt:lpwstr>
      </vt:variant>
      <vt:variant>
        <vt:lpwstr/>
      </vt:variant>
      <vt:variant>
        <vt:i4>196608</vt:i4>
      </vt:variant>
      <vt:variant>
        <vt:i4>48</vt:i4>
      </vt:variant>
      <vt:variant>
        <vt:i4>0</vt:i4>
      </vt:variant>
      <vt:variant>
        <vt:i4>5</vt:i4>
      </vt:variant>
      <vt:variant>
        <vt:lpwstr>https://share.philips.com/sites/STS20150205103058/CCoE/Teams/CCoE/Workfolders/Channels - News Center/TL market approach/hyperlink</vt:lpwstr>
      </vt:variant>
      <vt:variant>
        <vt:lpwstr/>
      </vt:variant>
      <vt:variant>
        <vt:i4>196608</vt:i4>
      </vt:variant>
      <vt:variant>
        <vt:i4>45</vt:i4>
      </vt:variant>
      <vt:variant>
        <vt:i4>0</vt:i4>
      </vt:variant>
      <vt:variant>
        <vt:i4>5</vt:i4>
      </vt:variant>
      <vt:variant>
        <vt:lpwstr>https://share.philips.com/sites/STS20150205103058/CCoE/Teams/CCoE/Workfolders/Channels - News Center/TL market approach/hyperlink</vt:lpwstr>
      </vt:variant>
      <vt:variant>
        <vt:lpwstr/>
      </vt:variant>
      <vt:variant>
        <vt:i4>6619179</vt:i4>
      </vt:variant>
      <vt:variant>
        <vt:i4>42</vt:i4>
      </vt:variant>
      <vt:variant>
        <vt:i4>0</vt:i4>
      </vt:variant>
      <vt:variant>
        <vt:i4>5</vt:i4>
      </vt:variant>
      <vt:variant>
        <vt:lpwstr>https://share.philips.com/sites/STS20150205103058/CCoE/Teams/CCoE/Workfolders/Programs - Perspectives/2021 program/Content creation planning (for CCoE use only)/hyperlink</vt:lpwstr>
      </vt:variant>
      <vt:variant>
        <vt:lpwstr/>
      </vt:variant>
      <vt:variant>
        <vt:i4>6619179</vt:i4>
      </vt:variant>
      <vt:variant>
        <vt:i4>39</vt:i4>
      </vt:variant>
      <vt:variant>
        <vt:i4>0</vt:i4>
      </vt:variant>
      <vt:variant>
        <vt:i4>5</vt:i4>
      </vt:variant>
      <vt:variant>
        <vt:lpwstr>https://share.philips.com/sites/STS20150205103058/CCoE/Teams/CCoE/Workfolders/Programs - Perspectives/2021 program/Content creation planning (for CCoE use only)/hyperlink</vt:lpwstr>
      </vt:variant>
      <vt:variant>
        <vt:lpwstr/>
      </vt:variant>
      <vt:variant>
        <vt:i4>196608</vt:i4>
      </vt:variant>
      <vt:variant>
        <vt:i4>36</vt:i4>
      </vt:variant>
      <vt:variant>
        <vt:i4>0</vt:i4>
      </vt:variant>
      <vt:variant>
        <vt:i4>5</vt:i4>
      </vt:variant>
      <vt:variant>
        <vt:lpwstr>https://share.philips.com/sites/STS20150205103058/CCoE/Teams/CCoE/Workfolders/Channels - News Center/TL market approach/hyperlink</vt:lpwstr>
      </vt:variant>
      <vt:variant>
        <vt:lpwstr/>
      </vt:variant>
      <vt:variant>
        <vt:i4>196608</vt:i4>
      </vt:variant>
      <vt:variant>
        <vt:i4>33</vt:i4>
      </vt:variant>
      <vt:variant>
        <vt:i4>0</vt:i4>
      </vt:variant>
      <vt:variant>
        <vt:i4>5</vt:i4>
      </vt:variant>
      <vt:variant>
        <vt:lpwstr>https://share.philips.com/sites/STS20150205103058/CCoE/Teams/CCoE/Workfolders/Channels - News Center/TL market approach/hyperlink</vt:lpwstr>
      </vt:variant>
      <vt:variant>
        <vt:lpwstr/>
      </vt:variant>
      <vt:variant>
        <vt:i4>6619179</vt:i4>
      </vt:variant>
      <vt:variant>
        <vt:i4>30</vt:i4>
      </vt:variant>
      <vt:variant>
        <vt:i4>0</vt:i4>
      </vt:variant>
      <vt:variant>
        <vt:i4>5</vt:i4>
      </vt:variant>
      <vt:variant>
        <vt:lpwstr>https://share.philips.com/sites/STS20150205103058/CCoE/Teams/CCoE/Workfolders/Programs - Perspectives/2021 program/Content creation planning (for CCoE use only)/hyperlink</vt:lpwstr>
      </vt:variant>
      <vt:variant>
        <vt:lpwstr/>
      </vt:variant>
      <vt:variant>
        <vt:i4>6619179</vt:i4>
      </vt:variant>
      <vt:variant>
        <vt:i4>27</vt:i4>
      </vt:variant>
      <vt:variant>
        <vt:i4>0</vt:i4>
      </vt:variant>
      <vt:variant>
        <vt:i4>5</vt:i4>
      </vt:variant>
      <vt:variant>
        <vt:lpwstr>https://share.philips.com/sites/STS20150205103058/CCoE/Teams/CCoE/Workfolders/Programs - Perspectives/2021 program/Content creation planning (for CCoE use only)/hyperlink</vt:lpwstr>
      </vt:variant>
      <vt:variant>
        <vt:lpwstr/>
      </vt:variant>
      <vt:variant>
        <vt:i4>196608</vt:i4>
      </vt:variant>
      <vt:variant>
        <vt:i4>24</vt:i4>
      </vt:variant>
      <vt:variant>
        <vt:i4>0</vt:i4>
      </vt:variant>
      <vt:variant>
        <vt:i4>5</vt:i4>
      </vt:variant>
      <vt:variant>
        <vt:lpwstr>https://share.philips.com/sites/STS20150205103058/CCoE/Teams/CCoE/Workfolders/Channels - News Center/TL market approach/hyperlink</vt:lpwstr>
      </vt:variant>
      <vt:variant>
        <vt:lpwstr/>
      </vt:variant>
      <vt:variant>
        <vt:i4>196608</vt:i4>
      </vt:variant>
      <vt:variant>
        <vt:i4>21</vt:i4>
      </vt:variant>
      <vt:variant>
        <vt:i4>0</vt:i4>
      </vt:variant>
      <vt:variant>
        <vt:i4>5</vt:i4>
      </vt:variant>
      <vt:variant>
        <vt:lpwstr>https://share.philips.com/sites/STS20150205103058/CCoE/Teams/CCoE/Workfolders/Channels - News Center/TL market approach/hyperlink</vt:lpwstr>
      </vt:variant>
      <vt:variant>
        <vt:lpwstr/>
      </vt:variant>
      <vt:variant>
        <vt:i4>6619179</vt:i4>
      </vt:variant>
      <vt:variant>
        <vt:i4>18</vt:i4>
      </vt:variant>
      <vt:variant>
        <vt:i4>0</vt:i4>
      </vt:variant>
      <vt:variant>
        <vt:i4>5</vt:i4>
      </vt:variant>
      <vt:variant>
        <vt:lpwstr>https://share.philips.com/sites/STS20150205103058/CCoE/Teams/CCoE/Workfolders/Programs - Perspectives/2021 program/Content creation planning (for CCoE use only)/hyperlink</vt:lpwstr>
      </vt:variant>
      <vt:variant>
        <vt:lpwstr/>
      </vt:variant>
      <vt:variant>
        <vt:i4>6619179</vt:i4>
      </vt:variant>
      <vt:variant>
        <vt:i4>15</vt:i4>
      </vt:variant>
      <vt:variant>
        <vt:i4>0</vt:i4>
      </vt:variant>
      <vt:variant>
        <vt:i4>5</vt:i4>
      </vt:variant>
      <vt:variant>
        <vt:lpwstr>https://share.philips.com/sites/STS20150205103058/CCoE/Teams/CCoE/Workfolders/Programs - Perspectives/2021 program/Content creation planning (for CCoE use only)/hyperlink</vt:lpwstr>
      </vt:variant>
      <vt:variant>
        <vt:lpwstr/>
      </vt:variant>
      <vt:variant>
        <vt:i4>196608</vt:i4>
      </vt:variant>
      <vt:variant>
        <vt:i4>12</vt:i4>
      </vt:variant>
      <vt:variant>
        <vt:i4>0</vt:i4>
      </vt:variant>
      <vt:variant>
        <vt:i4>5</vt:i4>
      </vt:variant>
      <vt:variant>
        <vt:lpwstr>https://share.philips.com/sites/STS20150205103058/CCoE/Teams/CCoE/Workfolders/Channels - News Center/TL market approach/hyperlink</vt:lpwstr>
      </vt:variant>
      <vt:variant>
        <vt:lpwstr/>
      </vt:variant>
      <vt:variant>
        <vt:i4>5373968</vt:i4>
      </vt:variant>
      <vt:variant>
        <vt:i4>9</vt:i4>
      </vt:variant>
      <vt:variant>
        <vt:i4>0</vt:i4>
      </vt:variant>
      <vt:variant>
        <vt:i4>5</vt:i4>
      </vt:variant>
      <vt:variant>
        <vt:lpwstr>https://share.philips.com/sites/STS20150205103058/CCoE/Pages/Global News center Blog post publishing process.aspx</vt:lpwstr>
      </vt:variant>
      <vt:variant>
        <vt:lpwstr/>
      </vt:variant>
      <vt:variant>
        <vt:i4>6881366</vt:i4>
      </vt:variant>
      <vt:variant>
        <vt:i4>6</vt:i4>
      </vt:variant>
      <vt:variant>
        <vt:i4>0</vt:i4>
      </vt:variant>
      <vt:variant>
        <vt:i4>5</vt:i4>
      </vt:variant>
      <vt:variant>
        <vt:lpwstr>https://totheweb.com/learning_center/tool-test-google-title-meta-description-lengths/</vt:lpwstr>
      </vt:variant>
      <vt:variant>
        <vt:lpwstr/>
      </vt:variant>
      <vt:variant>
        <vt:i4>6881366</vt:i4>
      </vt:variant>
      <vt:variant>
        <vt:i4>3</vt:i4>
      </vt:variant>
      <vt:variant>
        <vt:i4>0</vt:i4>
      </vt:variant>
      <vt:variant>
        <vt:i4>5</vt:i4>
      </vt:variant>
      <vt:variant>
        <vt:lpwstr>https://totheweb.com/learning_center/tool-test-google-title-meta-description-lengths/</vt:lpwstr>
      </vt:variant>
      <vt:variant>
        <vt:lpwstr/>
      </vt:variant>
      <vt:variant>
        <vt:i4>5505073</vt:i4>
      </vt:variant>
      <vt:variant>
        <vt:i4>0</vt:i4>
      </vt:variant>
      <vt:variant>
        <vt:i4>0</vt:i4>
      </vt:variant>
      <vt:variant>
        <vt:i4>5</vt:i4>
      </vt:variant>
      <vt:variant>
        <vt:lpwstr>https://philips.service-now.com/itportal?id=sc_cat_item&amp;sys_id=44093038db2540106a8d92b8f49619df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Maassen, Ronald</dc:creator>
  <cp:lastModifiedBy>Mikołaj Lauer</cp:lastModifiedBy>
  <cp:revision>3</cp:revision>
  <dcterms:created xsi:type="dcterms:W3CDTF">2021-06-10T14:24:00Z</dcterms:created>
  <dcterms:modified xsi:type="dcterms:W3CDTF">2021-06-14T08:32:00Z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0x010100FEC9DDF29E9A7D4CA13B86042405D6A6</vt:lpwstr>
  </property>
  <property fmtid="{D5CDD505-2E9C-101B-9397-08002B2CF9AE}" pid="3" name="Archived">
    <vt:bool>false</vt:bool>
  </property>
  <property fmtid="{D5CDD505-2E9C-101B-9397-08002B2CF9AE}" pid="4" name="crc_Channels">
    <vt:lpwstr/>
  </property>
  <property fmtid="{D5CDD505-2E9C-101B-9397-08002B2CF9AE}" pid="5" name="PrimaryTopic">
    <vt:lpwstr/>
  </property>
  <property fmtid="{D5CDD505-2E9C-101B-9397-08002B2CF9AE}" pid="6" name="crc_ContentTypes">
    <vt:lpwstr/>
  </property>
</Properties>
</file>