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A9283" w14:textId="77777777" w:rsidR="00E5750B" w:rsidRPr="00E5750B" w:rsidRDefault="00E5750B" w:rsidP="00E5750B">
      <w:pPr>
        <w:pStyle w:val="Default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/>
          <w:sz w:val="22"/>
          <w:lang w:val="fr-FR"/>
        </w:rPr>
        <w:t xml:space="preserve">XTM Connect – Change Control est une application supplémentaire pour XTM Cloud et XTM Suite.</w:t>
      </w:r>
      <w:r>
        <w:rPr>
          <w:rFonts w:asciiTheme="minorHAnsi" w:hAnsiTheme="minorHAnsi"/>
          <w:sz w:val="22"/>
          <w:lang w:val="fr-FR"/>
        </w:rPr>
        <w:t xml:space="preserve"> </w:t>
      </w:r>
      <w:r>
        <w:rPr>
          <w:rFonts w:asciiTheme="minorHAnsi" w:hAnsiTheme="minorHAnsi"/>
          <w:sz w:val="22"/>
          <w:lang w:val="fr-FR"/>
        </w:rPr>
        <w:t xml:space="preserve">Il se connecte directement aux référentiels GIT pour automatiser le processus d'envoi de contenu nouveau ou modifié à XTM et de création de projets de traduction.</w:t>
      </w:r>
      <w:r>
        <w:rPr>
          <w:rFonts w:asciiTheme="minorHAnsi" w:hAnsiTheme="minorHAnsi"/>
          <w:sz w:val="22"/>
          <w:lang w:val="fr-FR"/>
        </w:rPr>
        <w:t xml:space="preserve"> </w:t>
      </w:r>
      <w:r>
        <w:rPr>
          <w:rFonts w:asciiTheme="minorHAnsi" w:hAnsiTheme="minorHAnsi"/>
          <w:sz w:val="22"/>
          <w:lang w:val="fr-FR"/>
        </w:rPr>
        <w:t xml:space="preserve">Ensuite, une fois le workflow du projet terminé, il renvoie le contenu traduit dans le référentiel.</w:t>
      </w:r>
      <w:r>
        <w:rPr>
          <w:rFonts w:asciiTheme="minorHAnsi" w:hAnsiTheme="minorHAnsi"/>
          <w:sz w:val="22"/>
          <w:lang w:val="fr-FR"/>
        </w:rPr>
        <w:t xml:space="preserve"> </w:t>
      </w:r>
    </w:p>
    <w:p w14:paraId="33BF3473" w14:textId="77777777" w:rsidR="00E5750B" w:rsidRDefault="00E5750B" w:rsidP="00E5750B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fr-FR"/>
        </w:rPr>
      </w:pPr>
    </w:p>
    <w:p w14:paraId="64035BFE" w14:textId="39D3954C" w:rsidR="00E5750B" w:rsidRDefault="00E5750B" w:rsidP="00E5750B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fr-FR"/>
        </w:rPr>
      </w:pPr>
      <w:r>
        <w:rPr>
          <w:rFonts w:asciiTheme="minorHAnsi" w:hAnsiTheme="minorHAnsi"/>
          <w:b w:val="true"/>
          <w:sz w:val="22"/>
          <w:lang w:val="fr-FR"/>
        </w:rPr>
        <w:t xml:space="preserve">Les avantages de XTM Connect – Change Control pour GIT :</w:t>
      </w:r>
      <w:r>
        <w:rPr>
          <w:rFonts w:asciiTheme="minorHAnsi" w:hAnsiTheme="minorHAnsi"/>
          <w:b w:val="true"/>
          <w:sz w:val="22"/>
          <w:lang w:val="fr-FR"/>
        </w:rPr>
        <w:t xml:space="preserve"> </w:t>
      </w:r>
    </w:p>
    <w:p w14:paraId="051344FA" w14:textId="77777777" w:rsidR="00557A01" w:rsidRPr="00E5750B" w:rsidRDefault="00557A01" w:rsidP="00E5750B">
      <w:pPr>
        <w:pStyle w:val="Default"/>
        <w:rPr>
          <w:rFonts w:asciiTheme="minorHAnsi" w:hAnsiTheme="minorHAnsi" w:cstheme="minorHAnsi"/>
          <w:sz w:val="22"/>
          <w:szCs w:val="22"/>
          <w:lang w:val="fr-FR"/>
        </w:rPr>
      </w:pPr>
    </w:p>
    <w:p w14:paraId="6FED0626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/>
          <w:sz w:val="22"/>
          <w:lang w:val="fr-FR"/>
        </w:rPr>
        <w:t xml:space="preserve">•</w:t>
      </w:r>
      <w:r>
        <w:rPr>
          <w:rFonts w:asciiTheme="minorHAnsi" w:hAnsiTheme="minorHAnsi"/>
          <w:sz w:val="22"/>
          <w:lang w:val="fr-FR"/>
        </w:rPr>
        <w:t xml:space="preserve"> </w:t>
      </w:r>
      <w:r>
        <w:rPr>
          <w:rFonts w:asciiTheme="minorHAnsi" w:hAnsiTheme="minorHAnsi"/>
          <w:sz w:val="22"/>
          <w:lang w:val="fr-FR"/>
        </w:rPr>
        <w:t xml:space="preserve">réduction des tâches manuelles</w:t>
      </w:r>
      <w:r>
        <w:rPr>
          <w:rFonts w:asciiTheme="minorHAnsi" w:hAnsiTheme="minorHAnsi"/>
          <w:sz w:val="22"/>
          <w:lang w:val="fr-FR"/>
        </w:rPr>
        <w:t xml:space="preserve"> </w:t>
      </w:r>
    </w:p>
    <w:p w14:paraId="7311C8B4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/>
          <w:sz w:val="22"/>
          <w:lang w:val="fr-FR"/>
        </w:rPr>
        <w:t xml:space="preserve">•</w:t>
      </w:r>
      <w:r>
        <w:rPr>
          <w:rFonts w:asciiTheme="minorHAnsi" w:hAnsiTheme="minorHAnsi"/>
          <w:sz w:val="22"/>
          <w:lang w:val="fr-FR"/>
        </w:rPr>
        <w:t xml:space="preserve"> </w:t>
      </w:r>
      <w:r>
        <w:rPr>
          <w:rFonts w:asciiTheme="minorHAnsi" w:hAnsiTheme="minorHAnsi"/>
          <w:sz w:val="22"/>
          <w:lang w:val="fr-FR"/>
        </w:rPr>
        <w:t xml:space="preserve">réduction des coûts</w:t>
      </w:r>
      <w:r>
        <w:rPr>
          <w:rFonts w:asciiTheme="minorHAnsi" w:hAnsiTheme="minorHAnsi"/>
          <w:sz w:val="22"/>
          <w:lang w:val="fr-FR"/>
        </w:rPr>
        <w:t xml:space="preserve"> </w:t>
      </w:r>
    </w:p>
    <w:p w14:paraId="0C4D869F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/>
          <w:sz w:val="22"/>
          <w:lang w:val="fr-FR"/>
        </w:rPr>
        <w:t xml:space="preserve">•</w:t>
      </w:r>
      <w:r>
        <w:rPr>
          <w:rFonts w:asciiTheme="minorHAnsi" w:hAnsiTheme="minorHAnsi"/>
          <w:sz w:val="22"/>
          <w:lang w:val="fr-FR"/>
        </w:rPr>
        <w:t xml:space="preserve"> </w:t>
      </w:r>
      <w:r>
        <w:rPr>
          <w:rFonts w:asciiTheme="minorHAnsi" w:hAnsiTheme="minorHAnsi"/>
          <w:sz w:val="22"/>
          <w:lang w:val="fr-FR"/>
        </w:rPr>
        <w:t xml:space="preserve">réduction des délais</w:t>
      </w:r>
      <w:r>
        <w:rPr>
          <w:rFonts w:asciiTheme="minorHAnsi" w:hAnsiTheme="minorHAnsi"/>
          <w:sz w:val="22"/>
          <w:lang w:val="fr-FR"/>
        </w:rPr>
        <w:t xml:space="preserve"> </w:t>
      </w:r>
    </w:p>
    <w:p w14:paraId="15324487" w14:textId="77777777" w:rsidR="00E5750B" w:rsidRPr="00E5750B" w:rsidRDefault="00E5750B" w:rsidP="00E5750B">
      <w:pPr>
        <w:pStyle w:val="Default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/>
          <w:sz w:val="22"/>
          <w:lang w:val="fr-FR"/>
        </w:rPr>
        <w:t xml:space="preserve">•</w:t>
      </w:r>
      <w:r>
        <w:rPr>
          <w:rFonts w:asciiTheme="minorHAnsi" w:hAnsiTheme="minorHAnsi"/>
          <w:sz w:val="22"/>
          <w:lang w:val="fr-FR"/>
        </w:rPr>
        <w:t xml:space="preserve"> </w:t>
      </w:r>
      <w:r>
        <w:rPr>
          <w:rFonts w:asciiTheme="minorHAnsi" w:hAnsiTheme="minorHAnsi"/>
          <w:sz w:val="22"/>
          <w:lang w:val="fr-FR"/>
        </w:rPr>
        <w:t xml:space="preserve">réduction des erreurs humaines</w:t>
      </w:r>
      <w:r>
        <w:rPr>
          <w:rFonts w:asciiTheme="minorHAnsi" w:hAnsiTheme="minorHAnsi"/>
          <w:sz w:val="22"/>
          <w:lang w:val="fr-FR"/>
        </w:rPr>
        <w:t xml:space="preserve"> </w:t>
      </w:r>
    </w:p>
    <w:p w14:paraId="188CA8DE" w14:textId="77777777" w:rsidR="00593F2D" w:rsidRPr="00E5750B" w:rsidRDefault="00593F2D" w:rsidP="00E5750B">
      <w:pPr>
        <w:rPr>
          <w:rFonts w:cstheme="minorHAnsi"/>
          <w:lang w:val="fr-FR"/>
        </w:rPr>
      </w:pPr>
    </w:p>
    <w:sectPr w:rsidR="00593F2D" w:rsidRPr="00E5750B" w:rsidSect="000831E7">
      <w:pgSz w:w="11906" w:h="17338"/>
      <w:pgMar w:top="1456" w:right="900" w:bottom="698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D"/>
    <w:rsid w:val="00557A01"/>
    <w:rsid w:val="00593F2D"/>
    <w:rsid w:val="006624A8"/>
    <w:rsid w:val="00E5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5280"/>
  <w15:chartTrackingRefBased/>
  <w15:docId w15:val="{9E81AF6C-182B-476C-ACCA-F55C3E1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75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3</cp:revision>
  <dcterms:created xsi:type="dcterms:W3CDTF">2021-06-17T08:15:00Z</dcterms:created>
  <dcterms:modified xsi:type="dcterms:W3CDTF">2021-06-17T11:13:00Z</dcterms:modified>
</cp:coreProperties>
</file>