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6786D">
        <w:rPr>
          <w:rFonts w:ascii="Times New Roman" w:eastAsia="Times New Roman" w:hAnsi="Times New Roman" w:cs="Times New Roman"/>
          <w:b/>
          <w:bCs/>
          <w:color w:val="FF5F14"/>
          <w:kern w:val="36"/>
          <w:sz w:val="48"/>
          <w:szCs w:val="48"/>
          <w:lang w:eastAsia="en-GB"/>
        </w:rPr>
        <w:t>Deliver secure virtual apps and desktops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6786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Provide secure remote access to employees while cutting IT costs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786D">
        <w:rPr>
          <w:rFonts w:ascii="Times New Roman" w:eastAsia="Times New Roman" w:hAnsi="Times New Roman" w:cs="Times New Roman"/>
          <w:sz w:val="24"/>
          <w:szCs w:val="24"/>
          <w:lang w:eastAsia="en-GB"/>
        </w:rPr>
        <w:t>Only Citrix provides a complete virtual app and desktop solution to meet all your needs from a single, easy-to-deploy platform. Give</w:t>
      </w:r>
      <w:bookmarkStart w:id="0" w:name="_GoBack"/>
      <w:bookmarkEnd w:id="0"/>
      <w:r w:rsidRPr="004678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employees the freedom to work from anywhere while cutting IT costs. Deliver Windows, Linux, web, and SaaS applications or full virtual desktops to workers on any device, anywhere.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