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A31" w:rsidRPr="000041D4" w:rsidRDefault="00671A31" w:rsidP="000041D4">
      <w:pPr>
        <w:spacing w:after="0" w:line="480" w:lineRule="auto"/>
        <w:jc w:val="right"/>
        <w:rPr>
          <w:rFonts w:cstheme="minorHAnsi"/>
          <w:bCs/>
          <w:kern w:val="36"/>
          <w:sz w:val="44"/>
          <w:szCs w:val="44"/>
        </w:rPr>
      </w:pPr>
      <w:bookmarkStart w:id="0" w:name="_Toc260859918"/>
      <w:r w:rsidRPr="000041D4">
        <w:rPr>
          <w:rFonts w:cstheme="minorHAnsi"/>
          <w:bCs/>
          <w:noProof/>
          <w:kern w:val="36"/>
          <w:sz w:val="44"/>
          <w:szCs w:val="44"/>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rPr>
      </w:pPr>
    </w:p>
    <w:p w:rsidR="00671A31" w:rsidRPr="000041D4" w:rsidRDefault="00671A31" w:rsidP="00671A31">
      <w:pPr>
        <w:spacing w:after="0" w:line="480" w:lineRule="auto"/>
        <w:jc w:val="center"/>
        <w:rPr>
          <w:rFonts w:cstheme="minorHAnsi"/>
          <w:bCs/>
          <w:kern w:val="36"/>
          <w:sz w:val="44"/>
          <w:szCs w:val="44"/>
        </w:rPr>
      </w:pPr>
    </w:p>
    <w:p w:rsidR="00474607" w:rsidRDefault="00474607" w:rsidP="00671A31">
      <w:pPr>
        <w:spacing w:after="0" w:line="480" w:lineRule="auto"/>
        <w:jc w:val="center"/>
        <w:rPr>
          <w:rFonts w:asciiTheme="minorBidi" w:hAnsiTheme="minorBidi"/>
          <w:bCs/>
          <w:kern w:val="36"/>
          <w:sz w:val="44"/>
          <w:szCs w:val="44"/>
        </w:rPr>
      </w:pPr>
      <w:r w:rsidRPr="00474607">
        <w:rPr>
          <w:rFonts w:asciiTheme="minorBidi" w:hAnsiTheme="minorBidi"/>
          <w:bCs/>
          <w:kern w:val="36"/>
          <w:sz w:val="44"/>
          <w:szCs w:val="44"/>
        </w:rPr>
        <w:t>Subscription Agreement</w:t>
      </w:r>
      <w:r w:rsidRPr="000041D4">
        <w:rPr>
          <w:rFonts w:asciiTheme="minorBidi" w:hAnsiTheme="minorBidi"/>
          <w:bCs/>
          <w:kern w:val="36"/>
          <w:sz w:val="44"/>
          <w:szCs w:val="44"/>
        </w:rPr>
        <w:t xml:space="preserve"> </w:t>
      </w:r>
      <w:r>
        <w:rPr>
          <w:rFonts w:asciiTheme="minorBidi" w:hAnsiTheme="minorBidi"/>
          <w:bCs/>
          <w:kern w:val="36"/>
          <w:sz w:val="44"/>
          <w:szCs w:val="44"/>
        </w:rPr>
        <w:t>and</w:t>
      </w:r>
    </w:p>
    <w:p w:rsidR="00671A31" w:rsidRDefault="00671A31" w:rsidP="00671A31">
      <w:pPr>
        <w:spacing w:after="0" w:line="480" w:lineRule="auto"/>
        <w:jc w:val="center"/>
        <w:rPr>
          <w:rFonts w:asciiTheme="minorBidi" w:hAnsiTheme="minorBidi"/>
          <w:bCs/>
          <w:kern w:val="36"/>
          <w:sz w:val="44"/>
          <w:szCs w:val="44"/>
        </w:rPr>
      </w:pPr>
      <w:r w:rsidRPr="000041D4">
        <w:rPr>
          <w:rFonts w:asciiTheme="minorBidi" w:hAnsiTheme="minorBidi"/>
          <w:bCs/>
          <w:kern w:val="36"/>
          <w:sz w:val="44"/>
          <w:szCs w:val="44"/>
        </w:rPr>
        <w:t>Corporate Service Level Agreement</w:t>
      </w:r>
    </w:p>
    <w:p w:rsidR="00671A31" w:rsidRPr="000041D4" w:rsidRDefault="00671A31" w:rsidP="00671A31">
      <w:pPr>
        <w:spacing w:after="0" w:line="480" w:lineRule="auto"/>
        <w:jc w:val="center"/>
        <w:rPr>
          <w:rFonts w:asciiTheme="minorBidi" w:hAnsiTheme="minorBidi"/>
          <w:bCs/>
          <w:kern w:val="36"/>
          <w:sz w:val="44"/>
          <w:szCs w:val="44"/>
        </w:rPr>
      </w:pPr>
    </w:p>
    <w:p w:rsidR="00214853" w:rsidRDefault="00671A31" w:rsidP="00214853">
      <w:pPr>
        <w:spacing w:after="0" w:line="360" w:lineRule="auto"/>
        <w:ind w:left="360"/>
        <w:jc w:val="center"/>
        <w:rPr>
          <w:rFonts w:asciiTheme="minorBidi" w:hAnsiTheme="minorBidi"/>
          <w:bCs/>
          <w:kern w:val="36"/>
          <w:sz w:val="32"/>
          <w:szCs w:val="32"/>
        </w:rPr>
      </w:pPr>
      <w:r w:rsidRPr="001D143B">
        <w:rPr>
          <w:rFonts w:asciiTheme="minorBidi" w:hAnsiTheme="minorBidi"/>
          <w:bCs/>
          <w:kern w:val="36"/>
          <w:sz w:val="32"/>
          <w:szCs w:val="32"/>
        </w:rPr>
        <w:t xml:space="preserve">For XTM Cloud </w:t>
      </w:r>
    </w:p>
    <w:p w:rsidR="00214853" w:rsidRDefault="00671A31" w:rsidP="00214853">
      <w:pPr>
        <w:spacing w:after="0" w:line="360" w:lineRule="auto"/>
        <w:ind w:left="360"/>
        <w:jc w:val="center"/>
        <w:rPr>
          <w:rFonts w:asciiTheme="minorBidi" w:hAnsiTheme="minorBidi"/>
          <w:bCs/>
          <w:kern w:val="36"/>
          <w:sz w:val="32"/>
          <w:szCs w:val="32"/>
        </w:rPr>
      </w:pPr>
      <w:r w:rsidRPr="001D143B">
        <w:rPr>
          <w:rFonts w:asciiTheme="minorBidi" w:hAnsiTheme="minorBidi"/>
          <w:bCs/>
          <w:kern w:val="36"/>
          <w:sz w:val="32"/>
          <w:szCs w:val="32"/>
        </w:rPr>
        <w:t xml:space="preserve">and </w:t>
      </w:r>
    </w:p>
    <w:p w:rsidR="00671A31" w:rsidRPr="001D143B" w:rsidRDefault="00214853" w:rsidP="00214853">
      <w:pPr>
        <w:spacing w:after="0" w:line="360" w:lineRule="auto"/>
        <w:ind w:left="360"/>
        <w:jc w:val="center"/>
        <w:rPr>
          <w:rFonts w:asciiTheme="minorBidi" w:eastAsia="Times New Roman" w:hAnsiTheme="minorBidi"/>
          <w:bCs/>
        </w:rPr>
      </w:pPr>
      <w:r>
        <w:rPr>
          <w:rFonts w:asciiTheme="minorBidi" w:hAnsiTheme="minorBidi"/>
          <w:bCs/>
          <w:kern w:val="36"/>
          <w:sz w:val="32"/>
          <w:szCs w:val="32"/>
        </w:rPr>
        <w:t>XTM</w:t>
      </w:r>
      <w:r w:rsidR="001D143B" w:rsidRPr="001D143B">
        <w:rPr>
          <w:rFonts w:asciiTheme="minorBidi" w:hAnsiTheme="minorBidi"/>
          <w:bCs/>
          <w:kern w:val="36"/>
          <w:sz w:val="32"/>
          <w:szCs w:val="32"/>
        </w:rPr>
        <w:t xml:space="preserve"> Hosted by XTM International</w:t>
      </w:r>
    </w:p>
    <w:p w:rsidR="00671A31" w:rsidRPr="000041D4" w:rsidRDefault="00671A31" w:rsidP="001D143B">
      <w:pPr>
        <w:spacing w:after="0" w:line="480" w:lineRule="auto"/>
        <w:ind w:left="-426" w:firstLine="426"/>
        <w:jc w:val="center"/>
        <w:rPr>
          <w:rFonts w:cstheme="minorHAnsi"/>
          <w:bCs/>
          <w:kern w:val="36"/>
          <w:sz w:val="36"/>
          <w:szCs w:val="36"/>
        </w:rPr>
      </w:pPr>
    </w:p>
    <w:p w:rsidR="00671A31" w:rsidRPr="000041D4" w:rsidRDefault="00671A31" w:rsidP="005D7655">
      <w:pPr>
        <w:spacing w:after="0" w:line="480" w:lineRule="auto"/>
        <w:jc w:val="center"/>
        <w:rPr>
          <w:rFonts w:cstheme="minorHAnsi"/>
          <w:bCs/>
          <w:kern w:val="36"/>
          <w:sz w:val="36"/>
          <w:szCs w:val="36"/>
        </w:rPr>
      </w:pPr>
    </w:p>
    <w:p w:rsidR="00671A31" w:rsidRPr="000041D4" w:rsidRDefault="00671A31" w:rsidP="005D7655">
      <w:pPr>
        <w:spacing w:after="0" w:line="480" w:lineRule="auto"/>
        <w:jc w:val="center"/>
        <w:rPr>
          <w:rFonts w:cstheme="minorHAnsi"/>
          <w:bCs/>
          <w:kern w:val="36"/>
          <w:sz w:val="36"/>
          <w:szCs w:val="36"/>
        </w:rPr>
      </w:pPr>
    </w:p>
    <w:p w:rsidR="00671A31" w:rsidRPr="000041D4" w:rsidRDefault="00671A31" w:rsidP="005D7655">
      <w:pPr>
        <w:spacing w:after="0" w:line="480" w:lineRule="auto"/>
        <w:jc w:val="center"/>
        <w:rPr>
          <w:rFonts w:cstheme="minorHAnsi"/>
          <w:bCs/>
          <w:kern w:val="36"/>
          <w:sz w:val="36"/>
          <w:szCs w:val="36"/>
        </w:rPr>
      </w:pPr>
    </w:p>
    <w:p w:rsidR="00474607" w:rsidRDefault="00474607">
      <w:pPr>
        <w:rPr>
          <w:rFonts w:cstheme="minorHAnsi"/>
          <w:b/>
          <w:kern w:val="36"/>
          <w:sz w:val="36"/>
          <w:szCs w:val="36"/>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rPr>
      </w:pPr>
      <w:r w:rsidRPr="00F417B4">
        <w:rPr>
          <w:rFonts w:cstheme="minorHAnsi"/>
          <w:b/>
          <w:sz w:val="36"/>
          <w:szCs w:val="36"/>
        </w:rPr>
        <w:lastRenderedPageBreak/>
        <w:t>Master Subscription Agreement</w:t>
      </w:r>
    </w:p>
    <w:p w:rsidR="00474607" w:rsidRDefault="00474607" w:rsidP="00474607">
      <w:p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 xml:space="preserve">This </w:t>
      </w:r>
      <w:r w:rsidR="004056AB">
        <w:rPr>
          <w:rFonts w:eastAsia="Times New Roman" w:cstheme="minorHAnsi"/>
          <w:sz w:val="24"/>
          <w:szCs w:val="24"/>
        </w:rPr>
        <w:t xml:space="preserve">here is my change now </w:t>
      </w:r>
      <w:r w:rsidRPr="00BA2EEC">
        <w:rPr>
          <w:rFonts w:eastAsia="Times New Roman" w:cstheme="minorHAnsi"/>
          <w:sz w:val="24"/>
          <w:szCs w:val="24"/>
        </w:rPr>
        <w:t xml:space="preserve">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rPr>
      </w:pPr>
      <w:r w:rsidRPr="000E428A">
        <w:rPr>
          <w:rFonts w:eastAsia="Times New Roman" w:cstheme="minorHAnsi"/>
          <w:sz w:val="24"/>
          <w:szCs w:val="24"/>
        </w:rPr>
        <w:t>Your 30-day free trial of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rPr>
      </w:pPr>
      <w:r w:rsidRPr="000E428A">
        <w:rPr>
          <w:rFonts w:eastAsia="Times New Roman" w:cstheme="minorHAnsi"/>
          <w:sz w:val="24"/>
          <w:szCs w:val="24"/>
        </w:rPr>
        <w:t>Your use of the services as a subcontractor to a paid subscriber to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rPr>
      </w:pPr>
      <w:r w:rsidRPr="000E428A">
        <w:rPr>
          <w:rFonts w:eastAsia="Times New Roman" w:cstheme="minorHAnsi"/>
          <w:sz w:val="24"/>
          <w:szCs w:val="24"/>
        </w:rPr>
        <w:t>If you purchase our services, your purchase and on-going use of those services.</w:t>
      </w:r>
    </w:p>
    <w:p w:rsidR="00474607" w:rsidRPr="00DF7EE6" w:rsidRDefault="00474607" w:rsidP="00474607">
      <w:p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By accepting this agreement, either by clicking a box indicating your acceptance or by signing an order form that references this agreement, you agree to the terms of this agreement. If you are entering into this agreement on behalf of a company or other legal entity, you represent that you have the authority to bind such entity and its affiliates to these terms and conditions, in which case the terms "you" or "your" shall refer to such entity and its affiliates. If you do not have such authority, or if you do not agree with these terms and conditions, you must not accept this agreement and may not use the services</w:t>
      </w:r>
      <w:r w:rsidRPr="00DF7EE6">
        <w:rPr>
          <w:rFonts w:eastAsia="Times New Roman" w:cstheme="minorHAnsi"/>
          <w:sz w:val="24"/>
          <w:szCs w:val="24"/>
        </w:rPr>
        <w:t>.</w:t>
      </w:r>
    </w:p>
    <w:p w:rsidR="00474607" w:rsidRPr="00DF7EE6" w:rsidRDefault="00474607" w:rsidP="00474607">
      <w:pPr>
        <w:spacing w:before="100" w:beforeAutospacing="1" w:after="100" w:afterAutospacing="1" w:line="240" w:lineRule="auto"/>
        <w:rPr>
          <w:rFonts w:eastAsia="Times New Roman" w:cstheme="minorHAnsi"/>
          <w:sz w:val="24"/>
          <w:szCs w:val="24"/>
        </w:rPr>
      </w:pPr>
      <w:r w:rsidRPr="00DF7EE6">
        <w:rPr>
          <w:rFonts w:eastAsia="Times New Roman" w:cstheme="minorHAnsi"/>
          <w:sz w:val="24"/>
          <w:szCs w:val="24"/>
        </w:rPr>
        <w:t>You may not access the Services if You are Our direct competitor, except with Our prior written consent. In addition, You may not access the Services for purposes of monitoring their availability, performance or functionality, or for any other benchmarking or competitive purposes.</w:t>
      </w:r>
    </w:p>
    <w:p w:rsidR="00474607" w:rsidRPr="00DF7EE6" w:rsidRDefault="00474607" w:rsidP="00474607">
      <w:pPr>
        <w:spacing w:before="100" w:beforeAutospacing="1" w:after="100" w:afterAutospacing="1" w:line="240" w:lineRule="auto"/>
        <w:rPr>
          <w:rFonts w:eastAsia="Times New Roman" w:cstheme="minorHAnsi"/>
          <w:sz w:val="24"/>
          <w:szCs w:val="24"/>
        </w:rPr>
      </w:pPr>
      <w:r w:rsidRPr="00DF7EE6">
        <w:rPr>
          <w:rFonts w:eastAsia="Times New Roman" w:cstheme="minorHAnsi"/>
          <w:sz w:val="24"/>
          <w:szCs w:val="24"/>
        </w:rPr>
        <w:t>This Agreement was last updated on</w:t>
      </w:r>
      <w:r>
        <w:rPr>
          <w:rFonts w:eastAsia="Times New Roman" w:cstheme="minorHAnsi"/>
          <w:sz w:val="24"/>
          <w:szCs w:val="24"/>
        </w:rPr>
        <w:t xml:space="preserve"> 12</w:t>
      </w:r>
      <w:r w:rsidRPr="00474607">
        <w:rPr>
          <w:rFonts w:eastAsia="Times New Roman" w:cstheme="minorHAnsi"/>
          <w:sz w:val="24"/>
          <w:szCs w:val="24"/>
          <w:vertAlign w:val="superscript"/>
        </w:rPr>
        <w:t>th</w:t>
      </w:r>
      <w:r>
        <w:rPr>
          <w:rFonts w:eastAsia="Times New Roman" w:cstheme="minorHAnsi"/>
          <w:sz w:val="24"/>
          <w:szCs w:val="24"/>
        </w:rPr>
        <w:t xml:space="preserve"> May 2015</w:t>
      </w:r>
      <w:r w:rsidRPr="00DF7EE6">
        <w:rPr>
          <w:rFonts w:eastAsia="Times New Roman" w:cstheme="minorHAnsi"/>
          <w:sz w:val="24"/>
          <w:szCs w:val="24"/>
        </w:rPr>
        <w:t>. It is effective between You and Us as of the date of You accepting this Agreement.</w:t>
      </w:r>
    </w:p>
    <w:p w:rsidR="00474607" w:rsidRPr="00BA2EEC" w:rsidRDefault="00474607" w:rsidP="00474607">
      <w:pPr>
        <w:rPr>
          <w:rFonts w:cstheme="minorHAnsi"/>
          <w:b/>
          <w:sz w:val="36"/>
          <w:szCs w:val="36"/>
        </w:rPr>
      </w:pPr>
      <w:bookmarkStart w:id="1" w:name="_Toc260859919"/>
      <w:r w:rsidRPr="00BA2EEC">
        <w:rPr>
          <w:rFonts w:cstheme="minorHAnsi"/>
          <w:b/>
          <w:sz w:val="36"/>
          <w:szCs w:val="36"/>
        </w:rPr>
        <w:t>Table of Contents</w:t>
      </w:r>
      <w:bookmarkEnd w:id="1"/>
    </w:p>
    <w:p w:rsidR="00474607" w:rsidRDefault="00474607" w:rsidP="00474607">
      <w:pPr>
        <w:pStyle w:val="TOC2"/>
        <w:tabs>
          <w:tab w:val="left" w:pos="660"/>
          <w:tab w:val="right" w:leader="dot" w:pos="9016"/>
        </w:tabs>
        <w:rPr>
          <w:noProof/>
        </w:rPr>
      </w:pPr>
      <w:r w:rsidRPr="00BA2EEC">
        <w:rPr>
          <w:rFonts w:eastAsia="Times New Roman" w:cstheme="minorHAnsi"/>
          <w:b/>
          <w:bCs/>
          <w:sz w:val="36"/>
          <w:szCs w:val="36"/>
        </w:rPr>
        <w:fldChar w:fldCharType="begin"/>
      </w:r>
      <w:r w:rsidRPr="00BA2EEC">
        <w:rPr>
          <w:rFonts w:eastAsia="Times New Roman" w:cstheme="minorHAnsi"/>
          <w:b/>
          <w:bCs/>
          <w:sz w:val="36"/>
          <w:szCs w:val="36"/>
        </w:rPr>
        <w:instrText xml:space="preserve"> TOC \o "1-3" \h \z \u </w:instrText>
      </w:r>
      <w:r w:rsidRPr="00BA2EEC">
        <w:rPr>
          <w:rFonts w:eastAsia="Times New Roman" w:cstheme="minorHAnsi"/>
          <w:b/>
          <w:bCs/>
          <w:sz w:val="36"/>
          <w:szCs w:val="36"/>
        </w:rPr>
        <w:fldChar w:fldCharType="separate"/>
      </w:r>
      <w:hyperlink w:anchor="_Toc310844739" w:history="1">
        <w:r w:rsidRPr="008E2F17">
          <w:rPr>
            <w:rStyle w:val="Hyperlink"/>
            <w:rFonts w:cstheme="minorHAnsi"/>
            <w:noProof/>
          </w:rPr>
          <w:t>1.</w:t>
        </w:r>
        <w:r>
          <w:rPr>
            <w:noProof/>
          </w:rPr>
          <w:tab/>
        </w:r>
        <w:r w:rsidRPr="008E2F17">
          <w:rPr>
            <w:rStyle w:val="Hyperlink"/>
            <w:rFonts w:cstheme="minorHAnsi"/>
            <w:noProof/>
          </w:rPr>
          <w:t>DEFINITIONS</w:t>
        </w:r>
        <w:r>
          <w:rPr>
            <w:noProof/>
            <w:webHidden/>
          </w:rPr>
          <w:tab/>
        </w:r>
        <w:r>
          <w:rPr>
            <w:noProof/>
            <w:webHidden/>
          </w:rPr>
          <w:fldChar w:fldCharType="begin"/>
        </w:r>
        <w:r>
          <w:rPr>
            <w:noProof/>
            <w:webHidden/>
          </w:rPr>
          <w:instrText xml:space="preserve"> PAGEREF _Toc310844739 \h </w:instrText>
        </w:r>
        <w:r>
          <w:rPr>
            <w:noProof/>
            <w:webHidden/>
          </w:rPr>
        </w:r>
        <w:r>
          <w:rPr>
            <w:noProof/>
            <w:webHidden/>
          </w:rPr>
          <w:fldChar w:fldCharType="separate"/>
        </w:r>
        <w:r w:rsidR="00064565">
          <w:rPr>
            <w:noProof/>
            <w:webHidden/>
          </w:rPr>
          <w:t>3</w:t>
        </w:r>
        <w:r>
          <w:rPr>
            <w:noProof/>
            <w:webHidden/>
          </w:rPr>
          <w:fldChar w:fldCharType="end"/>
        </w:r>
      </w:hyperlink>
    </w:p>
    <w:p w:rsidR="00474607" w:rsidRDefault="00C53417" w:rsidP="00474607">
      <w:pPr>
        <w:pStyle w:val="TOC2"/>
        <w:tabs>
          <w:tab w:val="left" w:pos="660"/>
          <w:tab w:val="right" w:leader="dot" w:pos="9016"/>
        </w:tabs>
        <w:rPr>
          <w:noProof/>
        </w:rPr>
      </w:pPr>
      <w:hyperlink w:anchor="_Toc310844740" w:history="1">
        <w:r w:rsidR="00474607" w:rsidRPr="008E2F17">
          <w:rPr>
            <w:rStyle w:val="Hyperlink"/>
            <w:rFonts w:cstheme="minorHAnsi"/>
            <w:noProof/>
          </w:rPr>
          <w:t>2.</w:t>
        </w:r>
        <w:r w:rsidR="00474607">
          <w:rPr>
            <w:noProof/>
          </w:rPr>
          <w:tab/>
        </w:r>
        <w:r w:rsidR="00474607" w:rsidRPr="008E2F17">
          <w:rPr>
            <w:rStyle w:val="Hyperlink"/>
            <w:rFonts w:cstheme="minorHAnsi"/>
            <w:noProof/>
          </w:rPr>
          <w:t>30-DAY FREE TRIAL</w:t>
        </w:r>
        <w:r w:rsidR="00474607">
          <w:rPr>
            <w:noProof/>
            <w:webHidden/>
          </w:rPr>
          <w:tab/>
        </w:r>
        <w:r w:rsidR="00474607">
          <w:rPr>
            <w:noProof/>
            <w:webHidden/>
          </w:rPr>
          <w:fldChar w:fldCharType="begin"/>
        </w:r>
        <w:r w:rsidR="00474607">
          <w:rPr>
            <w:noProof/>
            <w:webHidden/>
          </w:rPr>
          <w:instrText xml:space="preserve"> PAGEREF _Toc310844740 \h </w:instrText>
        </w:r>
        <w:r w:rsidR="00474607">
          <w:rPr>
            <w:noProof/>
            <w:webHidden/>
          </w:rPr>
        </w:r>
        <w:r w:rsidR="00474607">
          <w:rPr>
            <w:noProof/>
            <w:webHidden/>
          </w:rPr>
          <w:fldChar w:fldCharType="separate"/>
        </w:r>
        <w:r w:rsidR="00064565">
          <w:rPr>
            <w:noProof/>
            <w:webHidden/>
          </w:rPr>
          <w:t>3</w:t>
        </w:r>
        <w:r w:rsidR="00474607">
          <w:rPr>
            <w:noProof/>
            <w:webHidden/>
          </w:rPr>
          <w:fldChar w:fldCharType="end"/>
        </w:r>
      </w:hyperlink>
    </w:p>
    <w:p w:rsidR="00474607" w:rsidRDefault="00C53417" w:rsidP="00474607">
      <w:pPr>
        <w:pStyle w:val="TOC2"/>
        <w:tabs>
          <w:tab w:val="left" w:pos="660"/>
          <w:tab w:val="right" w:leader="dot" w:pos="9016"/>
        </w:tabs>
        <w:rPr>
          <w:noProof/>
        </w:rPr>
      </w:pPr>
      <w:hyperlink w:anchor="_Toc310844741" w:history="1">
        <w:r w:rsidR="00474607" w:rsidRPr="008E2F17">
          <w:rPr>
            <w:rStyle w:val="Hyperlink"/>
            <w:rFonts w:cstheme="minorHAnsi"/>
            <w:noProof/>
          </w:rPr>
          <w:t>3.</w:t>
        </w:r>
        <w:r w:rsidR="00474607">
          <w:rPr>
            <w:noProof/>
          </w:rPr>
          <w:tab/>
        </w:r>
        <w:r w:rsidR="00474607" w:rsidRPr="008E2F17">
          <w:rPr>
            <w:rStyle w:val="Hyperlink"/>
            <w:rFonts w:cstheme="minorHAnsi"/>
            <w:noProof/>
          </w:rPr>
          <w:t>SERVICES FOR SUBCONTRACTORS</w:t>
        </w:r>
        <w:r w:rsidR="00474607">
          <w:rPr>
            <w:noProof/>
            <w:webHidden/>
          </w:rPr>
          <w:tab/>
        </w:r>
        <w:r w:rsidR="00474607">
          <w:rPr>
            <w:noProof/>
            <w:webHidden/>
          </w:rPr>
          <w:fldChar w:fldCharType="begin"/>
        </w:r>
        <w:r w:rsidR="00474607">
          <w:rPr>
            <w:noProof/>
            <w:webHidden/>
          </w:rPr>
          <w:instrText xml:space="preserve"> PAGEREF _Toc310844741 \h </w:instrText>
        </w:r>
        <w:r w:rsidR="00474607">
          <w:rPr>
            <w:noProof/>
            <w:webHidden/>
          </w:rPr>
        </w:r>
        <w:r w:rsidR="00474607">
          <w:rPr>
            <w:noProof/>
            <w:webHidden/>
          </w:rPr>
          <w:fldChar w:fldCharType="separate"/>
        </w:r>
        <w:r w:rsidR="00064565">
          <w:rPr>
            <w:noProof/>
            <w:webHidden/>
          </w:rPr>
          <w:t>4</w:t>
        </w:r>
        <w:r w:rsidR="00474607">
          <w:rPr>
            <w:noProof/>
            <w:webHidden/>
          </w:rPr>
          <w:fldChar w:fldCharType="end"/>
        </w:r>
      </w:hyperlink>
    </w:p>
    <w:p w:rsidR="00474607" w:rsidRDefault="00C53417" w:rsidP="00474607">
      <w:pPr>
        <w:pStyle w:val="TOC2"/>
        <w:tabs>
          <w:tab w:val="left" w:pos="660"/>
          <w:tab w:val="right" w:leader="dot" w:pos="9016"/>
        </w:tabs>
        <w:rPr>
          <w:noProof/>
        </w:rPr>
      </w:pPr>
      <w:hyperlink w:anchor="_Toc310844742" w:history="1">
        <w:r w:rsidR="00474607" w:rsidRPr="008E2F17">
          <w:rPr>
            <w:rStyle w:val="Hyperlink"/>
            <w:rFonts w:cstheme="minorHAnsi"/>
            <w:noProof/>
          </w:rPr>
          <w:t>4.</w:t>
        </w:r>
        <w:r w:rsidR="00474607">
          <w:rPr>
            <w:noProof/>
          </w:rPr>
          <w:tab/>
        </w:r>
        <w:r w:rsidR="00474607" w:rsidRPr="008E2F17">
          <w:rPr>
            <w:rStyle w:val="Hyperlink"/>
            <w:rFonts w:cstheme="minorHAnsi"/>
            <w:noProof/>
          </w:rPr>
          <w:t>PURCHASED SERVICES</w:t>
        </w:r>
        <w:r w:rsidR="00474607">
          <w:rPr>
            <w:noProof/>
            <w:webHidden/>
          </w:rPr>
          <w:tab/>
        </w:r>
        <w:r w:rsidR="00474607">
          <w:rPr>
            <w:noProof/>
            <w:webHidden/>
          </w:rPr>
          <w:fldChar w:fldCharType="begin"/>
        </w:r>
        <w:r w:rsidR="00474607">
          <w:rPr>
            <w:noProof/>
            <w:webHidden/>
          </w:rPr>
          <w:instrText xml:space="preserve"> PAGEREF _Toc310844742 \h </w:instrText>
        </w:r>
        <w:r w:rsidR="00474607">
          <w:rPr>
            <w:noProof/>
            <w:webHidden/>
          </w:rPr>
        </w:r>
        <w:r w:rsidR="00474607">
          <w:rPr>
            <w:noProof/>
            <w:webHidden/>
          </w:rPr>
          <w:fldChar w:fldCharType="separate"/>
        </w:r>
        <w:r w:rsidR="00064565">
          <w:rPr>
            <w:noProof/>
            <w:webHidden/>
          </w:rPr>
          <w:t>4</w:t>
        </w:r>
        <w:r w:rsidR="00474607">
          <w:rPr>
            <w:noProof/>
            <w:webHidden/>
          </w:rPr>
          <w:fldChar w:fldCharType="end"/>
        </w:r>
      </w:hyperlink>
    </w:p>
    <w:p w:rsidR="00474607" w:rsidRDefault="00C53417" w:rsidP="00474607">
      <w:pPr>
        <w:pStyle w:val="TOC2"/>
        <w:tabs>
          <w:tab w:val="left" w:pos="660"/>
          <w:tab w:val="right" w:leader="dot" w:pos="9016"/>
        </w:tabs>
        <w:rPr>
          <w:noProof/>
        </w:rPr>
      </w:pPr>
      <w:hyperlink w:anchor="_Toc310844743" w:history="1">
        <w:r w:rsidR="00474607" w:rsidRPr="008E2F17">
          <w:rPr>
            <w:rStyle w:val="Hyperlink"/>
            <w:rFonts w:cstheme="minorHAnsi"/>
            <w:noProof/>
          </w:rPr>
          <w:t>5.</w:t>
        </w:r>
        <w:r w:rsidR="00474607">
          <w:rPr>
            <w:noProof/>
          </w:rPr>
          <w:tab/>
        </w:r>
        <w:r w:rsidR="00474607" w:rsidRPr="008E2F17">
          <w:rPr>
            <w:rStyle w:val="Hyperlink"/>
            <w:rFonts w:cstheme="minorHAnsi"/>
            <w:noProof/>
          </w:rPr>
          <w:t>USE OF THE SERVICES</w:t>
        </w:r>
        <w:r w:rsidR="00474607">
          <w:rPr>
            <w:noProof/>
            <w:webHidden/>
          </w:rPr>
          <w:tab/>
        </w:r>
        <w:r w:rsidR="00474607">
          <w:rPr>
            <w:noProof/>
            <w:webHidden/>
          </w:rPr>
          <w:fldChar w:fldCharType="begin"/>
        </w:r>
        <w:r w:rsidR="00474607">
          <w:rPr>
            <w:noProof/>
            <w:webHidden/>
          </w:rPr>
          <w:instrText xml:space="preserve"> PAGEREF _Toc310844743 \h </w:instrText>
        </w:r>
        <w:r w:rsidR="00474607">
          <w:rPr>
            <w:noProof/>
            <w:webHidden/>
          </w:rPr>
        </w:r>
        <w:r w:rsidR="00474607">
          <w:rPr>
            <w:noProof/>
            <w:webHidden/>
          </w:rPr>
          <w:fldChar w:fldCharType="separate"/>
        </w:r>
        <w:r w:rsidR="00064565">
          <w:rPr>
            <w:noProof/>
            <w:webHidden/>
          </w:rPr>
          <w:t>4</w:t>
        </w:r>
        <w:r w:rsidR="00474607">
          <w:rPr>
            <w:noProof/>
            <w:webHidden/>
          </w:rPr>
          <w:fldChar w:fldCharType="end"/>
        </w:r>
      </w:hyperlink>
    </w:p>
    <w:p w:rsidR="00474607" w:rsidRDefault="00C53417" w:rsidP="00474607">
      <w:pPr>
        <w:pStyle w:val="TOC2"/>
        <w:tabs>
          <w:tab w:val="left" w:pos="660"/>
          <w:tab w:val="right" w:leader="dot" w:pos="9016"/>
        </w:tabs>
        <w:rPr>
          <w:noProof/>
        </w:rPr>
      </w:pPr>
      <w:hyperlink w:anchor="_Toc310844744" w:history="1">
        <w:r w:rsidR="00474607" w:rsidRPr="008E2F17">
          <w:rPr>
            <w:rStyle w:val="Hyperlink"/>
            <w:rFonts w:cstheme="minorHAnsi"/>
            <w:noProof/>
          </w:rPr>
          <w:t>6.</w:t>
        </w:r>
        <w:r w:rsidR="00474607">
          <w:rPr>
            <w:noProof/>
          </w:rPr>
          <w:tab/>
        </w:r>
        <w:r w:rsidR="00474607" w:rsidRPr="008E2F17">
          <w:rPr>
            <w:rStyle w:val="Hyperlink"/>
            <w:rFonts w:cstheme="minorHAnsi"/>
            <w:noProof/>
          </w:rPr>
          <w:t>FEES AND PAYMENT FOR PURCHASED SERVICES</w:t>
        </w:r>
        <w:r w:rsidR="00474607">
          <w:rPr>
            <w:noProof/>
            <w:webHidden/>
          </w:rPr>
          <w:tab/>
        </w:r>
        <w:r w:rsidR="00474607">
          <w:rPr>
            <w:noProof/>
            <w:webHidden/>
          </w:rPr>
          <w:fldChar w:fldCharType="begin"/>
        </w:r>
        <w:r w:rsidR="00474607">
          <w:rPr>
            <w:noProof/>
            <w:webHidden/>
          </w:rPr>
          <w:instrText xml:space="preserve"> PAGEREF _Toc310844744 \h </w:instrText>
        </w:r>
        <w:r w:rsidR="00474607">
          <w:rPr>
            <w:noProof/>
            <w:webHidden/>
          </w:rPr>
        </w:r>
        <w:r w:rsidR="00474607">
          <w:rPr>
            <w:noProof/>
            <w:webHidden/>
          </w:rPr>
          <w:fldChar w:fldCharType="separate"/>
        </w:r>
        <w:r w:rsidR="00064565">
          <w:rPr>
            <w:noProof/>
            <w:webHidden/>
          </w:rPr>
          <w:t>6</w:t>
        </w:r>
        <w:r w:rsidR="00474607">
          <w:rPr>
            <w:noProof/>
            <w:webHidden/>
          </w:rPr>
          <w:fldChar w:fldCharType="end"/>
        </w:r>
      </w:hyperlink>
    </w:p>
    <w:p w:rsidR="00474607" w:rsidRDefault="00C53417" w:rsidP="00474607">
      <w:pPr>
        <w:pStyle w:val="TOC2"/>
        <w:tabs>
          <w:tab w:val="left" w:pos="660"/>
          <w:tab w:val="right" w:leader="dot" w:pos="9016"/>
        </w:tabs>
        <w:rPr>
          <w:noProof/>
        </w:rPr>
      </w:pPr>
      <w:hyperlink w:anchor="_Toc310844745" w:history="1">
        <w:r w:rsidR="00474607" w:rsidRPr="008E2F17">
          <w:rPr>
            <w:rStyle w:val="Hyperlink"/>
            <w:rFonts w:cstheme="minorHAnsi"/>
            <w:noProof/>
          </w:rPr>
          <w:t>7.</w:t>
        </w:r>
        <w:r w:rsidR="00474607">
          <w:rPr>
            <w:noProof/>
          </w:rPr>
          <w:tab/>
        </w:r>
        <w:r w:rsidR="00474607" w:rsidRPr="008E2F17">
          <w:rPr>
            <w:rStyle w:val="Hyperlink"/>
            <w:rFonts w:cstheme="minorHAnsi"/>
            <w:noProof/>
          </w:rPr>
          <w:t>PROPRIETARY RIGHTS</w:t>
        </w:r>
        <w:r w:rsidR="00474607">
          <w:rPr>
            <w:noProof/>
            <w:webHidden/>
          </w:rPr>
          <w:tab/>
        </w:r>
        <w:r w:rsidR="00474607">
          <w:rPr>
            <w:noProof/>
            <w:webHidden/>
          </w:rPr>
          <w:fldChar w:fldCharType="begin"/>
        </w:r>
        <w:r w:rsidR="00474607">
          <w:rPr>
            <w:noProof/>
            <w:webHidden/>
          </w:rPr>
          <w:instrText xml:space="preserve"> PAGEREF _Toc310844745 \h </w:instrText>
        </w:r>
        <w:r w:rsidR="00474607">
          <w:rPr>
            <w:noProof/>
            <w:webHidden/>
          </w:rPr>
        </w:r>
        <w:r w:rsidR="00474607">
          <w:rPr>
            <w:noProof/>
            <w:webHidden/>
          </w:rPr>
          <w:fldChar w:fldCharType="separate"/>
        </w:r>
        <w:r w:rsidR="00064565">
          <w:rPr>
            <w:noProof/>
            <w:webHidden/>
          </w:rPr>
          <w:t>7</w:t>
        </w:r>
        <w:r w:rsidR="00474607">
          <w:rPr>
            <w:noProof/>
            <w:webHidden/>
          </w:rPr>
          <w:fldChar w:fldCharType="end"/>
        </w:r>
      </w:hyperlink>
    </w:p>
    <w:p w:rsidR="00474607" w:rsidRDefault="00C53417" w:rsidP="00474607">
      <w:pPr>
        <w:pStyle w:val="TOC2"/>
        <w:tabs>
          <w:tab w:val="left" w:pos="660"/>
          <w:tab w:val="right" w:leader="dot" w:pos="9016"/>
        </w:tabs>
        <w:rPr>
          <w:noProof/>
        </w:rPr>
      </w:pPr>
      <w:hyperlink w:anchor="_Toc310844746" w:history="1">
        <w:r w:rsidR="00474607" w:rsidRPr="008E2F17">
          <w:rPr>
            <w:rStyle w:val="Hyperlink"/>
            <w:rFonts w:cstheme="minorHAnsi"/>
            <w:noProof/>
          </w:rPr>
          <w:t>8.</w:t>
        </w:r>
        <w:r w:rsidR="00474607">
          <w:rPr>
            <w:noProof/>
          </w:rPr>
          <w:tab/>
        </w:r>
        <w:r w:rsidR="00474607" w:rsidRPr="008E2F17">
          <w:rPr>
            <w:rStyle w:val="Hyperlink"/>
            <w:rFonts w:cstheme="minorHAnsi"/>
            <w:noProof/>
          </w:rPr>
          <w:t>CONFIDENTIALITY</w:t>
        </w:r>
        <w:r w:rsidR="00474607">
          <w:rPr>
            <w:noProof/>
            <w:webHidden/>
          </w:rPr>
          <w:tab/>
        </w:r>
        <w:r w:rsidR="00474607">
          <w:rPr>
            <w:noProof/>
            <w:webHidden/>
          </w:rPr>
          <w:fldChar w:fldCharType="begin"/>
        </w:r>
        <w:r w:rsidR="00474607">
          <w:rPr>
            <w:noProof/>
            <w:webHidden/>
          </w:rPr>
          <w:instrText xml:space="preserve"> PAGEREF _Toc310844746 \h </w:instrText>
        </w:r>
        <w:r w:rsidR="00474607">
          <w:rPr>
            <w:noProof/>
            <w:webHidden/>
          </w:rPr>
        </w:r>
        <w:r w:rsidR="00474607">
          <w:rPr>
            <w:noProof/>
            <w:webHidden/>
          </w:rPr>
          <w:fldChar w:fldCharType="separate"/>
        </w:r>
        <w:r w:rsidR="00064565">
          <w:rPr>
            <w:noProof/>
            <w:webHidden/>
          </w:rPr>
          <w:t>7</w:t>
        </w:r>
        <w:r w:rsidR="00474607">
          <w:rPr>
            <w:noProof/>
            <w:webHidden/>
          </w:rPr>
          <w:fldChar w:fldCharType="end"/>
        </w:r>
      </w:hyperlink>
    </w:p>
    <w:p w:rsidR="00474607" w:rsidRDefault="00C53417" w:rsidP="00474607">
      <w:pPr>
        <w:pStyle w:val="TOC2"/>
        <w:tabs>
          <w:tab w:val="left" w:pos="660"/>
          <w:tab w:val="right" w:leader="dot" w:pos="9016"/>
        </w:tabs>
        <w:rPr>
          <w:noProof/>
        </w:rPr>
      </w:pPr>
      <w:hyperlink w:anchor="_Toc310844747" w:history="1">
        <w:r w:rsidR="00474607" w:rsidRPr="008E2F17">
          <w:rPr>
            <w:rStyle w:val="Hyperlink"/>
            <w:rFonts w:cstheme="minorHAnsi"/>
            <w:noProof/>
          </w:rPr>
          <w:t>9.</w:t>
        </w:r>
        <w:r w:rsidR="00474607">
          <w:rPr>
            <w:noProof/>
          </w:rPr>
          <w:tab/>
        </w:r>
        <w:r w:rsidR="00474607" w:rsidRPr="008E2F17">
          <w:rPr>
            <w:rStyle w:val="Hyperlink"/>
            <w:rFonts w:cstheme="minorHAnsi"/>
            <w:noProof/>
          </w:rPr>
          <w:t>WARRANTIES AND DISCLAIMERS</w:t>
        </w:r>
        <w:r w:rsidR="00474607">
          <w:rPr>
            <w:noProof/>
            <w:webHidden/>
          </w:rPr>
          <w:tab/>
        </w:r>
        <w:r w:rsidR="00474607">
          <w:rPr>
            <w:noProof/>
            <w:webHidden/>
          </w:rPr>
          <w:fldChar w:fldCharType="begin"/>
        </w:r>
        <w:r w:rsidR="00474607">
          <w:rPr>
            <w:noProof/>
            <w:webHidden/>
          </w:rPr>
          <w:instrText xml:space="preserve"> PAGEREF _Toc310844747 \h </w:instrText>
        </w:r>
        <w:r w:rsidR="00474607">
          <w:rPr>
            <w:noProof/>
            <w:webHidden/>
          </w:rPr>
        </w:r>
        <w:r w:rsidR="00474607">
          <w:rPr>
            <w:noProof/>
            <w:webHidden/>
          </w:rPr>
          <w:fldChar w:fldCharType="separate"/>
        </w:r>
        <w:r w:rsidR="00064565">
          <w:rPr>
            <w:noProof/>
            <w:webHidden/>
          </w:rPr>
          <w:t>8</w:t>
        </w:r>
        <w:r w:rsidR="00474607">
          <w:rPr>
            <w:noProof/>
            <w:webHidden/>
          </w:rPr>
          <w:fldChar w:fldCharType="end"/>
        </w:r>
      </w:hyperlink>
    </w:p>
    <w:p w:rsidR="00474607" w:rsidRDefault="00C53417" w:rsidP="00474607">
      <w:pPr>
        <w:pStyle w:val="TOC2"/>
        <w:tabs>
          <w:tab w:val="left" w:pos="880"/>
          <w:tab w:val="right" w:leader="dot" w:pos="9016"/>
        </w:tabs>
        <w:rPr>
          <w:noProof/>
        </w:rPr>
      </w:pPr>
      <w:hyperlink w:anchor="_Toc310844748" w:history="1">
        <w:r w:rsidR="00474607" w:rsidRPr="008E2F17">
          <w:rPr>
            <w:rStyle w:val="Hyperlink"/>
            <w:rFonts w:cstheme="minorHAnsi"/>
            <w:noProof/>
          </w:rPr>
          <w:t>10.</w:t>
        </w:r>
        <w:r w:rsidR="00474607">
          <w:rPr>
            <w:noProof/>
          </w:rPr>
          <w:tab/>
        </w:r>
        <w:r w:rsidR="00474607" w:rsidRPr="008E2F17">
          <w:rPr>
            <w:rStyle w:val="Hyperlink"/>
            <w:rFonts w:cstheme="minorHAnsi"/>
            <w:noProof/>
          </w:rPr>
          <w:t>MUTUAL INDEMNIFICATION</w:t>
        </w:r>
        <w:r w:rsidR="00474607">
          <w:rPr>
            <w:noProof/>
            <w:webHidden/>
          </w:rPr>
          <w:tab/>
        </w:r>
        <w:r w:rsidR="00474607">
          <w:rPr>
            <w:noProof/>
            <w:webHidden/>
          </w:rPr>
          <w:fldChar w:fldCharType="begin"/>
        </w:r>
        <w:r w:rsidR="00474607">
          <w:rPr>
            <w:noProof/>
            <w:webHidden/>
          </w:rPr>
          <w:instrText xml:space="preserve"> PAGEREF _Toc310844748 \h </w:instrText>
        </w:r>
        <w:r w:rsidR="00474607">
          <w:rPr>
            <w:noProof/>
            <w:webHidden/>
          </w:rPr>
        </w:r>
        <w:r w:rsidR="00474607">
          <w:rPr>
            <w:noProof/>
            <w:webHidden/>
          </w:rPr>
          <w:fldChar w:fldCharType="separate"/>
        </w:r>
        <w:r w:rsidR="00064565">
          <w:rPr>
            <w:noProof/>
            <w:webHidden/>
          </w:rPr>
          <w:t>8</w:t>
        </w:r>
        <w:r w:rsidR="00474607">
          <w:rPr>
            <w:noProof/>
            <w:webHidden/>
          </w:rPr>
          <w:fldChar w:fldCharType="end"/>
        </w:r>
      </w:hyperlink>
    </w:p>
    <w:p w:rsidR="00474607" w:rsidRDefault="00C53417" w:rsidP="00474607">
      <w:pPr>
        <w:pStyle w:val="TOC2"/>
        <w:tabs>
          <w:tab w:val="left" w:pos="880"/>
          <w:tab w:val="right" w:leader="dot" w:pos="9016"/>
        </w:tabs>
        <w:rPr>
          <w:noProof/>
        </w:rPr>
      </w:pPr>
      <w:hyperlink w:anchor="_Toc310844749" w:history="1">
        <w:r w:rsidR="00474607" w:rsidRPr="008E2F17">
          <w:rPr>
            <w:rStyle w:val="Hyperlink"/>
            <w:rFonts w:cstheme="minorHAnsi"/>
            <w:noProof/>
          </w:rPr>
          <w:t>11.</w:t>
        </w:r>
        <w:r w:rsidR="00474607">
          <w:rPr>
            <w:noProof/>
          </w:rPr>
          <w:tab/>
        </w:r>
        <w:r w:rsidR="00474607" w:rsidRPr="008E2F17">
          <w:rPr>
            <w:rStyle w:val="Hyperlink"/>
            <w:rFonts w:cstheme="minorHAnsi"/>
            <w:noProof/>
          </w:rPr>
          <w:t>LIMITATION OF LIABILITY</w:t>
        </w:r>
        <w:r w:rsidR="00474607">
          <w:rPr>
            <w:noProof/>
            <w:webHidden/>
          </w:rPr>
          <w:tab/>
        </w:r>
        <w:r w:rsidR="00474607">
          <w:rPr>
            <w:noProof/>
            <w:webHidden/>
          </w:rPr>
          <w:fldChar w:fldCharType="begin"/>
        </w:r>
        <w:r w:rsidR="00474607">
          <w:rPr>
            <w:noProof/>
            <w:webHidden/>
          </w:rPr>
          <w:instrText xml:space="preserve"> PAGEREF _Toc310844749 \h </w:instrText>
        </w:r>
        <w:r w:rsidR="00474607">
          <w:rPr>
            <w:noProof/>
            <w:webHidden/>
          </w:rPr>
        </w:r>
        <w:r w:rsidR="00474607">
          <w:rPr>
            <w:noProof/>
            <w:webHidden/>
          </w:rPr>
          <w:fldChar w:fldCharType="separate"/>
        </w:r>
        <w:r w:rsidR="00064565">
          <w:rPr>
            <w:noProof/>
            <w:webHidden/>
          </w:rPr>
          <w:t>9</w:t>
        </w:r>
        <w:r w:rsidR="00474607">
          <w:rPr>
            <w:noProof/>
            <w:webHidden/>
          </w:rPr>
          <w:fldChar w:fldCharType="end"/>
        </w:r>
      </w:hyperlink>
    </w:p>
    <w:p w:rsidR="00474607" w:rsidRDefault="00C53417" w:rsidP="00474607">
      <w:pPr>
        <w:pStyle w:val="TOC2"/>
        <w:tabs>
          <w:tab w:val="left" w:pos="880"/>
          <w:tab w:val="right" w:leader="dot" w:pos="9016"/>
        </w:tabs>
        <w:rPr>
          <w:noProof/>
        </w:rPr>
      </w:pPr>
      <w:hyperlink w:anchor="_Toc310844750" w:history="1">
        <w:r w:rsidR="00474607" w:rsidRPr="008E2F17">
          <w:rPr>
            <w:rStyle w:val="Hyperlink"/>
            <w:rFonts w:cstheme="minorHAnsi"/>
            <w:noProof/>
          </w:rPr>
          <w:t>12.</w:t>
        </w:r>
        <w:r w:rsidR="00474607">
          <w:rPr>
            <w:noProof/>
          </w:rPr>
          <w:tab/>
        </w:r>
        <w:r w:rsidR="00474607" w:rsidRPr="008E2F17">
          <w:rPr>
            <w:rStyle w:val="Hyperlink"/>
            <w:rFonts w:cstheme="minorHAnsi"/>
            <w:noProof/>
          </w:rPr>
          <w:t>TERM AND TERMINATION</w:t>
        </w:r>
        <w:r w:rsidR="00474607">
          <w:rPr>
            <w:noProof/>
            <w:webHidden/>
          </w:rPr>
          <w:tab/>
        </w:r>
        <w:r w:rsidR="00474607">
          <w:rPr>
            <w:noProof/>
            <w:webHidden/>
          </w:rPr>
          <w:fldChar w:fldCharType="begin"/>
        </w:r>
        <w:r w:rsidR="00474607">
          <w:rPr>
            <w:noProof/>
            <w:webHidden/>
          </w:rPr>
          <w:instrText xml:space="preserve"> PAGEREF _Toc310844750 \h </w:instrText>
        </w:r>
        <w:r w:rsidR="00474607">
          <w:rPr>
            <w:noProof/>
            <w:webHidden/>
          </w:rPr>
        </w:r>
        <w:r w:rsidR="00474607">
          <w:rPr>
            <w:noProof/>
            <w:webHidden/>
          </w:rPr>
          <w:fldChar w:fldCharType="separate"/>
        </w:r>
        <w:r w:rsidR="00064565">
          <w:rPr>
            <w:noProof/>
            <w:webHidden/>
          </w:rPr>
          <w:t>9</w:t>
        </w:r>
        <w:r w:rsidR="00474607">
          <w:rPr>
            <w:noProof/>
            <w:webHidden/>
          </w:rPr>
          <w:fldChar w:fldCharType="end"/>
        </w:r>
      </w:hyperlink>
    </w:p>
    <w:p w:rsidR="00474607" w:rsidRDefault="00C53417" w:rsidP="00474607">
      <w:pPr>
        <w:pStyle w:val="TOC2"/>
        <w:tabs>
          <w:tab w:val="left" w:pos="880"/>
          <w:tab w:val="right" w:leader="dot" w:pos="9016"/>
        </w:tabs>
        <w:rPr>
          <w:noProof/>
        </w:rPr>
      </w:pPr>
      <w:hyperlink w:anchor="_Toc310844751" w:history="1">
        <w:r w:rsidR="00474607" w:rsidRPr="008E2F17">
          <w:rPr>
            <w:rStyle w:val="Hyperlink"/>
            <w:rFonts w:cstheme="minorHAnsi"/>
            <w:noProof/>
          </w:rPr>
          <w:t>13.</w:t>
        </w:r>
        <w:r w:rsidR="00474607">
          <w:rPr>
            <w:noProof/>
          </w:rPr>
          <w:tab/>
        </w:r>
        <w:r w:rsidR="00474607" w:rsidRPr="008E2F17">
          <w:rPr>
            <w:rStyle w:val="Hyperlink"/>
            <w:rFonts w:cstheme="minorHAnsi"/>
            <w:noProof/>
          </w:rPr>
          <w:t>GOVERNING LAW</w:t>
        </w:r>
        <w:r w:rsidR="00474607">
          <w:rPr>
            <w:noProof/>
            <w:webHidden/>
          </w:rPr>
          <w:tab/>
        </w:r>
        <w:r w:rsidR="00474607">
          <w:rPr>
            <w:noProof/>
            <w:webHidden/>
          </w:rPr>
          <w:fldChar w:fldCharType="begin"/>
        </w:r>
        <w:r w:rsidR="00474607">
          <w:rPr>
            <w:noProof/>
            <w:webHidden/>
          </w:rPr>
          <w:instrText xml:space="preserve"> PAGEREF _Toc310844751 \h </w:instrText>
        </w:r>
        <w:r w:rsidR="00474607">
          <w:rPr>
            <w:noProof/>
            <w:webHidden/>
          </w:rPr>
        </w:r>
        <w:r w:rsidR="00474607">
          <w:rPr>
            <w:noProof/>
            <w:webHidden/>
          </w:rPr>
          <w:fldChar w:fldCharType="separate"/>
        </w:r>
        <w:r w:rsidR="00064565">
          <w:rPr>
            <w:noProof/>
            <w:webHidden/>
          </w:rPr>
          <w:t>10</w:t>
        </w:r>
        <w:r w:rsidR="00474607">
          <w:rPr>
            <w:noProof/>
            <w:webHidden/>
          </w:rPr>
          <w:fldChar w:fldCharType="end"/>
        </w:r>
      </w:hyperlink>
    </w:p>
    <w:p w:rsidR="00474607" w:rsidRDefault="00C53417" w:rsidP="00474607">
      <w:pPr>
        <w:pStyle w:val="TOC2"/>
        <w:tabs>
          <w:tab w:val="left" w:pos="880"/>
          <w:tab w:val="right" w:leader="dot" w:pos="9016"/>
        </w:tabs>
        <w:rPr>
          <w:noProof/>
        </w:rPr>
      </w:pPr>
      <w:hyperlink w:anchor="_Toc310844752" w:history="1">
        <w:r w:rsidR="00474607" w:rsidRPr="008E2F17">
          <w:rPr>
            <w:rStyle w:val="Hyperlink"/>
            <w:rFonts w:cstheme="minorHAnsi"/>
            <w:noProof/>
          </w:rPr>
          <w:t>14.</w:t>
        </w:r>
        <w:r w:rsidR="00474607">
          <w:rPr>
            <w:noProof/>
          </w:rPr>
          <w:tab/>
        </w:r>
        <w:r w:rsidR="00474607" w:rsidRPr="008E2F17">
          <w:rPr>
            <w:rStyle w:val="Hyperlink"/>
            <w:rFonts w:cstheme="minorHAnsi"/>
            <w:noProof/>
          </w:rPr>
          <w:t>GENERAL PROVISIONS</w:t>
        </w:r>
        <w:r w:rsidR="00474607">
          <w:rPr>
            <w:noProof/>
            <w:webHidden/>
          </w:rPr>
          <w:tab/>
        </w:r>
        <w:r w:rsidR="00474607">
          <w:rPr>
            <w:noProof/>
            <w:webHidden/>
          </w:rPr>
          <w:fldChar w:fldCharType="begin"/>
        </w:r>
        <w:r w:rsidR="00474607">
          <w:rPr>
            <w:noProof/>
            <w:webHidden/>
          </w:rPr>
          <w:instrText xml:space="preserve"> PAGEREF _Toc310844752 \h </w:instrText>
        </w:r>
        <w:r w:rsidR="00474607">
          <w:rPr>
            <w:noProof/>
            <w:webHidden/>
          </w:rPr>
        </w:r>
        <w:r w:rsidR="00474607">
          <w:rPr>
            <w:noProof/>
            <w:webHidden/>
          </w:rPr>
          <w:fldChar w:fldCharType="separate"/>
        </w:r>
        <w:r w:rsidR="00064565">
          <w:rPr>
            <w:noProof/>
            <w:webHidden/>
          </w:rPr>
          <w:t>11</w:t>
        </w:r>
        <w:r w:rsidR="00474607">
          <w:rPr>
            <w:noProof/>
            <w:webHidden/>
          </w:rPr>
          <w:fldChar w:fldCharType="end"/>
        </w:r>
      </w:hyperlink>
    </w:p>
    <w:p w:rsidR="00474607" w:rsidRPr="00BA2EEC" w:rsidRDefault="00474607" w:rsidP="00474607">
      <w:pPr>
        <w:pStyle w:val="Heading2"/>
        <w:numPr>
          <w:ilvl w:val="0"/>
          <w:numId w:val="2"/>
        </w:numPr>
        <w:rPr>
          <w:rFonts w:asciiTheme="minorHAnsi" w:hAnsiTheme="minorHAnsi" w:cstheme="minorHAnsi"/>
        </w:rPr>
      </w:pPr>
      <w:r w:rsidRPr="00BA2EEC">
        <w:rPr>
          <w:rFonts w:cstheme="minorHAnsi"/>
          <w:b w:val="0"/>
          <w:bCs w:val="0"/>
        </w:rPr>
        <w:lastRenderedPageBreak/>
        <w:fldChar w:fldCharType="end"/>
      </w:r>
      <w:bookmarkStart w:id="2" w:name="_Toc310844739"/>
      <w:r w:rsidRPr="00BA2EEC">
        <w:rPr>
          <w:rFonts w:asciiTheme="minorHAnsi" w:hAnsiTheme="minorHAnsi" w:cstheme="minorHAnsi"/>
        </w:rPr>
        <w:t>DEFINITIONS</w:t>
      </w:r>
      <w:bookmarkEnd w:id="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Affiliate</w:t>
      </w:r>
      <w:r w:rsidRPr="00BA2EEC">
        <w:rPr>
          <w:rFonts w:eastAsia="Times New Roman" w:cstheme="minorHAnsi"/>
          <w:sz w:val="24"/>
          <w:szCs w:val="24"/>
        </w:rPr>
        <w:t>" means any entity which directly or indirectly controls, is controlled by, or is under common control with the subject entity. "Control," for purposes of this definition, means direct or indirect ownership or control of more than 50% of the voting interests of the subject entity.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Malicious Code</w:t>
      </w:r>
      <w:r w:rsidRPr="00BA2EEC">
        <w:rPr>
          <w:rFonts w:eastAsia="Times New Roman" w:cstheme="minorHAnsi"/>
          <w:sz w:val="24"/>
          <w:szCs w:val="24"/>
        </w:rPr>
        <w:t>" means viruses, worms, time bombs, Trojan horses and other harmful or malicious code, files, scripts, agents or programs.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Order Form</w:t>
      </w:r>
      <w:r w:rsidRPr="00BA2EEC">
        <w:rPr>
          <w:rFonts w:eastAsia="Times New Roman" w:cstheme="minorHAnsi"/>
          <w:sz w:val="24"/>
          <w:szCs w:val="24"/>
        </w:rPr>
        <w:t>" means the ordering documents for purchases hereunder, including addenda thereto, that are entered into between You and Us from time to time. Order Forms shall be deemed incorporated herein by reference.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Purchased Services</w:t>
      </w:r>
      <w:r w:rsidRPr="00BA2EEC">
        <w:rPr>
          <w:rFonts w:eastAsia="Times New Roman" w:cstheme="minorHAnsi"/>
          <w:sz w:val="24"/>
          <w:szCs w:val="24"/>
        </w:rPr>
        <w:t>" means Services that You or Your Affiliates purchase under an Order Form, as distinguished from those provided pursuant to a 30-day free trial.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Services</w:t>
      </w:r>
      <w:r w:rsidRPr="00BA2EEC">
        <w:rPr>
          <w:rFonts w:eastAsia="Times New Roman" w:cstheme="minorHAnsi"/>
          <w:sz w:val="24"/>
          <w:szCs w:val="24"/>
        </w:rPr>
        <w:t>" means the online, Web-based application XTM provided by Us via the internet as described in the User Guide.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Third-Party Applications</w:t>
      </w:r>
      <w:r w:rsidRPr="00BA2EEC">
        <w:rPr>
          <w:rFonts w:eastAsia="Times New Roman" w:cstheme="minorHAnsi"/>
          <w:sz w:val="24"/>
          <w:szCs w:val="24"/>
        </w:rPr>
        <w:t>" means online, Web-based applications and offline software products that are provided by third parties, interoperate with the Services, and are identified as third-party applications.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User Guide</w:t>
      </w:r>
      <w:r w:rsidRPr="00BA2EEC">
        <w:rPr>
          <w:rFonts w:eastAsia="Times New Roman" w:cstheme="minorHAnsi"/>
          <w:sz w:val="24"/>
          <w:szCs w:val="24"/>
        </w:rPr>
        <w:t>" means the XTM user guide, You acknowledge that You have had the opportunity to review the User Guide during the 30-day free trial described in Section 2 (30-Day Free Trial)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Users</w:t>
      </w:r>
      <w:r w:rsidRPr="00BA2EEC">
        <w:rPr>
          <w:rFonts w:eastAsia="Times New Roman" w:cstheme="minorHAnsi"/>
          <w:sz w:val="24"/>
          <w:szCs w:val="24"/>
        </w:rPr>
        <w:t>" means individuals who are authorized by You to use the Services, for whom subscriptions to a Service have been purchased, and who have been supplied user identifications and passwords by You (or by Us at Your request). Users may include but are not limited to Your employees, consultants, contractors and agents; or third parties with which You transact business.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We</w:t>
      </w:r>
      <w:r w:rsidRPr="00BA2EEC">
        <w:rPr>
          <w:rFonts w:eastAsia="Times New Roman" w:cstheme="minorHAnsi"/>
          <w:sz w:val="24"/>
          <w:szCs w:val="24"/>
        </w:rPr>
        <w:t xml:space="preserve">," </w:t>
      </w:r>
      <w:bookmarkStart w:id="3" w:name="us"/>
      <w:bookmarkEnd w:id="3"/>
      <w:r w:rsidRPr="00BA2EEC">
        <w:rPr>
          <w:rFonts w:eastAsia="Times New Roman" w:cstheme="minorHAnsi"/>
          <w:sz w:val="24"/>
          <w:szCs w:val="24"/>
        </w:rPr>
        <w:t>"</w:t>
      </w:r>
      <w:r w:rsidRPr="00BA2EEC">
        <w:rPr>
          <w:rFonts w:eastAsia="Times New Roman" w:cstheme="minorHAnsi"/>
          <w:b/>
          <w:bCs/>
          <w:sz w:val="24"/>
          <w:szCs w:val="24"/>
        </w:rPr>
        <w:t>Us</w:t>
      </w:r>
      <w:r w:rsidRPr="00BA2EEC">
        <w:rPr>
          <w:rFonts w:eastAsia="Times New Roman" w:cstheme="minorHAnsi"/>
          <w:sz w:val="24"/>
          <w:szCs w:val="24"/>
        </w:rPr>
        <w:t xml:space="preserve">" or </w:t>
      </w:r>
      <w:bookmarkStart w:id="4" w:name="our"/>
      <w:bookmarkEnd w:id="4"/>
      <w:r w:rsidRPr="00BA2EEC">
        <w:rPr>
          <w:rFonts w:eastAsia="Times New Roman" w:cstheme="minorHAnsi"/>
          <w:sz w:val="24"/>
          <w:szCs w:val="24"/>
        </w:rPr>
        <w:t>"</w:t>
      </w:r>
      <w:r w:rsidRPr="00BA2EEC">
        <w:rPr>
          <w:rFonts w:eastAsia="Times New Roman" w:cstheme="minorHAnsi"/>
          <w:b/>
          <w:bCs/>
          <w:sz w:val="24"/>
          <w:szCs w:val="24"/>
        </w:rPr>
        <w:t>Our</w:t>
      </w:r>
      <w:r w:rsidRPr="00BA2EEC">
        <w:rPr>
          <w:rFonts w:eastAsia="Times New Roman" w:cstheme="minorHAnsi"/>
          <w:sz w:val="24"/>
          <w:szCs w:val="24"/>
        </w:rPr>
        <w:t>" means the company X</w:t>
      </w:r>
      <w:r>
        <w:rPr>
          <w:rFonts w:eastAsia="Times New Roman" w:cstheme="minorHAnsi"/>
          <w:sz w:val="24"/>
          <w:szCs w:val="24"/>
        </w:rPr>
        <w:t>TM International</w:t>
      </w:r>
      <w:r w:rsidRPr="00BA2EEC">
        <w:rPr>
          <w:rFonts w:eastAsia="Times New Roman" w:cstheme="minorHAnsi"/>
          <w:sz w:val="24"/>
          <w:szCs w:val="24"/>
        </w:rPr>
        <w:t xml:space="preserve"> Ltd with our registered address at 7/8 </w:t>
      </w:r>
      <w:proofErr w:type="spellStart"/>
      <w:r w:rsidRPr="00BA2EEC">
        <w:rPr>
          <w:rFonts w:eastAsia="Times New Roman" w:cstheme="minorHAnsi"/>
          <w:sz w:val="24"/>
          <w:szCs w:val="24"/>
        </w:rPr>
        <w:t>Eghams</w:t>
      </w:r>
      <w:proofErr w:type="spellEnd"/>
      <w:r w:rsidRPr="00BA2EEC">
        <w:rPr>
          <w:rFonts w:eastAsia="Times New Roman" w:cstheme="minorHAnsi"/>
          <w:sz w:val="24"/>
          <w:szCs w:val="24"/>
        </w:rPr>
        <w:t xml:space="preserve"> Court, Boston Drive, Bourne End, Bucks, SL8 5YS, UK.</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You</w:t>
      </w:r>
      <w:r w:rsidRPr="00BA2EEC">
        <w:rPr>
          <w:rFonts w:eastAsia="Times New Roman" w:cstheme="minorHAnsi"/>
          <w:sz w:val="24"/>
          <w:szCs w:val="24"/>
        </w:rPr>
        <w:t xml:space="preserve">" or </w:t>
      </w:r>
      <w:bookmarkStart w:id="5" w:name="your"/>
      <w:bookmarkEnd w:id="5"/>
      <w:r w:rsidRPr="00BA2EEC">
        <w:rPr>
          <w:rFonts w:eastAsia="Times New Roman" w:cstheme="minorHAnsi"/>
          <w:sz w:val="24"/>
          <w:szCs w:val="24"/>
        </w:rPr>
        <w:t>"</w:t>
      </w:r>
      <w:r w:rsidRPr="00BA2EEC">
        <w:rPr>
          <w:rFonts w:eastAsia="Times New Roman" w:cstheme="minorHAnsi"/>
          <w:b/>
          <w:bCs/>
          <w:sz w:val="24"/>
          <w:szCs w:val="24"/>
        </w:rPr>
        <w:t>Your</w:t>
      </w:r>
      <w:r w:rsidRPr="00BA2EEC">
        <w:rPr>
          <w:rFonts w:eastAsia="Times New Roman" w:cstheme="minorHAnsi"/>
          <w:sz w:val="24"/>
          <w:szCs w:val="24"/>
        </w:rPr>
        <w:t xml:space="preserve">" means the company or other legal entity for which you are accepting this Agreement, and Affiliates of that company or entity.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Your Data</w:t>
      </w:r>
      <w:r w:rsidRPr="00BA2EEC">
        <w:rPr>
          <w:rFonts w:eastAsia="Times New Roman" w:cstheme="minorHAnsi"/>
          <w:sz w:val="24"/>
          <w:szCs w:val="24"/>
        </w:rPr>
        <w:t>" means all electronic data or information submitted b</w:t>
      </w:r>
      <w:r>
        <w:rPr>
          <w:rFonts w:eastAsia="Times New Roman" w:cstheme="minorHAnsi"/>
          <w:sz w:val="24"/>
          <w:szCs w:val="24"/>
        </w:rPr>
        <w:t>y You to the Purchased Services</w:t>
      </w:r>
      <w:r w:rsidRPr="001F7B43">
        <w:rPr>
          <w:rFonts w:eastAsia="Times New Roman" w:cstheme="minorHAnsi"/>
          <w:sz w:val="24"/>
          <w:szCs w:val="24"/>
        </w:rPr>
        <w:t xml:space="preserve"> including, source files, target files, translation memories, terminology information and customers.</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5133A0">
        <w:rPr>
          <w:rFonts w:eastAsia="Times New Roman" w:cstheme="minorHAnsi"/>
          <w:b/>
          <w:sz w:val="24"/>
          <w:szCs w:val="24"/>
        </w:rPr>
        <w:t>Third party services.</w:t>
      </w:r>
      <w:r>
        <w:rPr>
          <w:rFonts w:eastAsia="Times New Roman" w:cstheme="minorHAnsi"/>
          <w:b/>
          <w:sz w:val="24"/>
          <w:szCs w:val="24"/>
        </w:rPr>
        <w:t xml:space="preserve"> </w:t>
      </w:r>
      <w:r w:rsidRPr="005133A0">
        <w:rPr>
          <w:rFonts w:eastAsia="Times New Roman" w:cstheme="minorHAnsi"/>
          <w:sz w:val="24"/>
          <w:szCs w:val="24"/>
        </w:rPr>
        <w:t>Means services offered by third parties</w:t>
      </w:r>
      <w:r>
        <w:rPr>
          <w:rFonts w:eastAsia="Times New Roman" w:cstheme="minorHAnsi"/>
          <w:sz w:val="24"/>
          <w:szCs w:val="24"/>
        </w:rPr>
        <w:t xml:space="preserve"> </w:t>
      </w:r>
      <w:r w:rsidRPr="005133A0">
        <w:rPr>
          <w:rFonts w:eastAsia="Times New Roman" w:cstheme="minorHAnsi"/>
          <w:sz w:val="24"/>
          <w:szCs w:val="24"/>
        </w:rPr>
        <w:t xml:space="preserve">that may be </w:t>
      </w:r>
      <w:r>
        <w:rPr>
          <w:rFonts w:eastAsia="Times New Roman" w:cstheme="minorHAnsi"/>
          <w:sz w:val="24"/>
          <w:szCs w:val="24"/>
        </w:rPr>
        <w:t xml:space="preserve">accessed </w:t>
      </w:r>
      <w:r w:rsidRPr="005133A0">
        <w:rPr>
          <w:rFonts w:eastAsia="Times New Roman" w:cstheme="minorHAnsi"/>
          <w:sz w:val="24"/>
          <w:szCs w:val="24"/>
        </w:rPr>
        <w:t>by you</w:t>
      </w:r>
      <w:r>
        <w:rPr>
          <w:rFonts w:eastAsia="Times New Roman" w:cstheme="minorHAnsi"/>
          <w:sz w:val="24"/>
          <w:szCs w:val="24"/>
        </w:rPr>
        <w:t xml:space="preserve"> from within the Services </w:t>
      </w:r>
      <w:r w:rsidRPr="005133A0">
        <w:rPr>
          <w:rFonts w:eastAsia="Times New Roman" w:cstheme="minorHAnsi"/>
          <w:sz w:val="24"/>
          <w:szCs w:val="24"/>
        </w:rPr>
        <w:t>used to assist with translation.</w:t>
      </w:r>
    </w:p>
    <w:p w:rsidR="00474607" w:rsidRPr="00BA2EEC" w:rsidRDefault="00474607" w:rsidP="00474607">
      <w:pPr>
        <w:spacing w:before="100" w:beforeAutospacing="1" w:after="100" w:afterAutospacing="1" w:line="240" w:lineRule="auto"/>
        <w:rPr>
          <w:rFonts w:eastAsia="Times New Roman" w:cstheme="minorHAnsi"/>
          <w:sz w:val="24"/>
          <w:szCs w:val="24"/>
        </w:rPr>
      </w:pPr>
    </w:p>
    <w:p w:rsidR="00474607" w:rsidRPr="00BA2EEC" w:rsidRDefault="00474607" w:rsidP="00474607">
      <w:pPr>
        <w:pStyle w:val="Heading2"/>
        <w:numPr>
          <w:ilvl w:val="0"/>
          <w:numId w:val="2"/>
        </w:numPr>
        <w:rPr>
          <w:rFonts w:asciiTheme="minorHAnsi" w:hAnsiTheme="minorHAnsi" w:cstheme="minorHAnsi"/>
        </w:rPr>
      </w:pPr>
      <w:bookmarkStart w:id="6" w:name="_Toc310844740"/>
      <w:r w:rsidRPr="00BA2EEC">
        <w:rPr>
          <w:rFonts w:asciiTheme="minorHAnsi" w:hAnsiTheme="minorHAnsi" w:cstheme="minorHAnsi"/>
        </w:rPr>
        <w:t>30-DAY FREE TRIAL</w:t>
      </w:r>
      <w:bookmarkEnd w:id="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We will make one or more Services available to You on a trial basis free of charge until the earlier of (a) the thirtieth day after Your acceptance of this Agreement or (b) the start date of any Purchased Services ordered by You. Additional trial terms and conditions may appear on the trial registration web page.  Any such additional terms and conditions are incorporated into this Agreement by reference and are legally binding.</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1F7B43">
        <w:rPr>
          <w:rFonts w:eastAsia="Times New Roman" w:cstheme="minorHAnsi"/>
          <w:b/>
          <w:bCs/>
          <w:sz w:val="24"/>
          <w:szCs w:val="24"/>
        </w:rPr>
        <w:lastRenderedPageBreak/>
        <w:t xml:space="preserve">Any data you enter into the services, and any customizations made to the services by or for you, during your 30-day free trial will be permanently lost unless you purchase a subscription to the same services as those covered by the trial, purchase upgraded services, or export such data, before the end of the 30-day trial period.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1F7B43">
        <w:rPr>
          <w:rFonts w:eastAsia="Times New Roman" w:cstheme="minorHAnsi"/>
          <w:sz w:val="24"/>
          <w:szCs w:val="24"/>
        </w:rPr>
        <w:t xml:space="preserve">Notwithstanding section </w:t>
      </w:r>
      <w:r>
        <w:rPr>
          <w:rFonts w:eastAsia="Times New Roman" w:cstheme="minorHAnsi"/>
          <w:sz w:val="24"/>
          <w:szCs w:val="24"/>
        </w:rPr>
        <w:t>9</w:t>
      </w:r>
      <w:r w:rsidRPr="001F7B43">
        <w:rPr>
          <w:rFonts w:eastAsia="Times New Roman" w:cstheme="minorHAnsi"/>
          <w:sz w:val="24"/>
          <w:szCs w:val="24"/>
        </w:rPr>
        <w:t xml:space="preserve"> (warranties and disclaimers), during the 30-day free trial the services are provided “as-is” without any warranty.</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Please review the User Guide during the trial period so that You become familiar with the features and functions of the Services before You make Your purchase.</w:t>
      </w:r>
    </w:p>
    <w:p w:rsidR="00474607" w:rsidRPr="0088534F" w:rsidRDefault="00474607" w:rsidP="00474607">
      <w:pPr>
        <w:spacing w:before="100" w:beforeAutospacing="1" w:after="100" w:afterAutospacing="1" w:line="240" w:lineRule="auto"/>
        <w:rPr>
          <w:rFonts w:eastAsia="Times New Roman" w:cstheme="minorHAnsi"/>
          <w:sz w:val="24"/>
          <w:szCs w:val="24"/>
        </w:rPr>
      </w:pP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rPr>
      </w:pPr>
      <w:bookmarkStart w:id="7" w:name="back"/>
      <w:bookmarkStart w:id="8" w:name="definitions"/>
      <w:bookmarkStart w:id="9" w:name="services"/>
      <w:bookmarkStart w:id="10" w:name="user"/>
      <w:bookmarkStart w:id="11" w:name="we"/>
      <w:bookmarkStart w:id="12" w:name="you"/>
      <w:bookmarkStart w:id="13" w:name="free_trial"/>
      <w:bookmarkStart w:id="14" w:name="purchased_services"/>
      <w:bookmarkStart w:id="15" w:name="use_of_services"/>
      <w:bookmarkStart w:id="16" w:name="third_party"/>
      <w:bookmarkStart w:id="17" w:name="fees"/>
      <w:bookmarkStart w:id="18" w:name="proprietary"/>
      <w:bookmarkStart w:id="19" w:name="confidentiality"/>
      <w:bookmarkStart w:id="20" w:name="warranties"/>
      <w:bookmarkStart w:id="21" w:name="indemnification"/>
      <w:bookmarkStart w:id="22" w:name="liability"/>
      <w:bookmarkStart w:id="23" w:name="term"/>
      <w:bookmarkStart w:id="24" w:name="who"/>
      <w:bookmarkStart w:id="25" w:name="general"/>
      <w:bookmarkEnd w:id="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2E5AAF">
        <w:rPr>
          <w:rFonts w:asciiTheme="minorHAnsi" w:hAnsiTheme="minorHAnsi" w:cstheme="minorHAnsi"/>
          <w:sz w:val="28"/>
          <w:szCs w:val="28"/>
        </w:rPr>
        <w:t>Annex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rPr>
      </w:pPr>
      <w:r w:rsidRPr="00474607">
        <w:rPr>
          <w:rFonts w:asciiTheme="minorHAnsi" w:hAnsiTheme="minorHAnsi" w:cstheme="minorHAnsi"/>
        </w:rPr>
        <w:t>Corporate Service Level Agreement</w:t>
      </w:r>
    </w:p>
    <w:p w:rsidR="00474607" w:rsidRDefault="00474607" w:rsidP="00474607">
      <w:pPr>
        <w:spacing w:after="0" w:line="240" w:lineRule="auto"/>
        <w:ind w:left="360"/>
        <w:rPr>
          <w:rFonts w:asciiTheme="minorBidi" w:hAnsiTheme="minorBidi"/>
          <w:bCs/>
          <w:kern w:val="36"/>
          <w:sz w:val="24"/>
          <w:szCs w:val="24"/>
        </w:rPr>
      </w:pPr>
    </w:p>
    <w:p w:rsidR="00474607" w:rsidRDefault="00474607" w:rsidP="00474607">
      <w:pPr>
        <w:spacing w:after="0" w:line="240" w:lineRule="auto"/>
        <w:ind w:left="360"/>
        <w:rPr>
          <w:rFonts w:asciiTheme="minorBidi" w:hAnsiTheme="minorBidi"/>
          <w:bCs/>
          <w:kern w:val="36"/>
          <w:sz w:val="24"/>
          <w:szCs w:val="24"/>
        </w:rPr>
      </w:pPr>
      <w:r w:rsidRPr="00474607">
        <w:rPr>
          <w:rFonts w:asciiTheme="minorBidi" w:hAnsiTheme="minorBidi"/>
          <w:bCs/>
          <w:kern w:val="36"/>
          <w:sz w:val="24"/>
          <w:szCs w:val="24"/>
        </w:rPr>
        <w:t>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rPr>
      </w:pPr>
      <w:r>
        <w:rPr>
          <w:rFonts w:eastAsia="Times New Roman" w:cstheme="minorHAnsi"/>
          <w:b/>
          <w:bCs/>
          <w:sz w:val="24"/>
          <w:szCs w:val="24"/>
        </w:rPr>
        <w:t>Definitions</w:t>
      </w:r>
      <w:r w:rsidRPr="001D143B">
        <w:rPr>
          <w:rFonts w:eastAsia="Times New Roman" w:cstheme="minorHAnsi"/>
          <w:b/>
          <w:bCs/>
          <w:sz w:val="24"/>
          <w:szCs w:val="24"/>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Purchased Services</w:t>
      </w:r>
      <w:r w:rsidRPr="00BA2EEC">
        <w:rPr>
          <w:rFonts w:eastAsia="Times New Roman" w:cstheme="minorHAnsi"/>
          <w:sz w:val="24"/>
          <w:szCs w:val="24"/>
        </w:rPr>
        <w:t>" means Services that You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Services</w:t>
      </w:r>
      <w:r w:rsidRPr="00BA2EEC">
        <w:rPr>
          <w:rFonts w:eastAsia="Times New Roman" w:cstheme="minorHAnsi"/>
          <w:sz w:val="24"/>
          <w:szCs w:val="24"/>
        </w:rPr>
        <w:t>" means the online, Web-based application XTM provided by Us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We</w:t>
      </w:r>
      <w:r w:rsidRPr="00BA2EEC">
        <w:rPr>
          <w:rFonts w:eastAsia="Times New Roman" w:cstheme="minorHAnsi"/>
          <w:sz w:val="24"/>
          <w:szCs w:val="24"/>
        </w:rPr>
        <w:t>," "</w:t>
      </w:r>
      <w:r w:rsidRPr="00BA2EEC">
        <w:rPr>
          <w:rFonts w:eastAsia="Times New Roman" w:cstheme="minorHAnsi"/>
          <w:b/>
          <w:bCs/>
          <w:sz w:val="24"/>
          <w:szCs w:val="24"/>
        </w:rPr>
        <w:t>Us</w:t>
      </w:r>
      <w:r w:rsidRPr="00BA2EEC">
        <w:rPr>
          <w:rFonts w:eastAsia="Times New Roman" w:cstheme="minorHAnsi"/>
          <w:sz w:val="24"/>
          <w:szCs w:val="24"/>
        </w:rPr>
        <w:t>" or "</w:t>
      </w:r>
      <w:r w:rsidRPr="00BA2EEC">
        <w:rPr>
          <w:rFonts w:eastAsia="Times New Roman" w:cstheme="minorHAnsi"/>
          <w:b/>
          <w:bCs/>
          <w:sz w:val="24"/>
          <w:szCs w:val="24"/>
        </w:rPr>
        <w:t>Our</w:t>
      </w:r>
      <w:r w:rsidRPr="00BA2EEC">
        <w:rPr>
          <w:rFonts w:eastAsia="Times New Roman" w:cstheme="minorHAnsi"/>
          <w:sz w:val="24"/>
          <w:szCs w:val="24"/>
        </w:rPr>
        <w:t>" means the company X</w:t>
      </w:r>
      <w:r>
        <w:rPr>
          <w:rFonts w:eastAsia="Times New Roman" w:cstheme="minorHAnsi"/>
          <w:sz w:val="24"/>
          <w:szCs w:val="24"/>
        </w:rPr>
        <w:t>TM International</w:t>
      </w:r>
      <w:r w:rsidRPr="00BA2EEC">
        <w:rPr>
          <w:rFonts w:eastAsia="Times New Roman" w:cstheme="minorHAnsi"/>
          <w:sz w:val="24"/>
          <w:szCs w:val="24"/>
        </w:rPr>
        <w:t xml:space="preserve"> Ltd with our registered address at 7/8 </w:t>
      </w:r>
      <w:proofErr w:type="spellStart"/>
      <w:r w:rsidRPr="00BA2EEC">
        <w:rPr>
          <w:rFonts w:eastAsia="Times New Roman" w:cstheme="minorHAnsi"/>
          <w:sz w:val="24"/>
          <w:szCs w:val="24"/>
        </w:rPr>
        <w:t>Eghams</w:t>
      </w:r>
      <w:proofErr w:type="spellEnd"/>
      <w:r w:rsidRPr="00BA2EEC">
        <w:rPr>
          <w:rFonts w:eastAsia="Times New Roman" w:cstheme="minorHAnsi"/>
          <w:sz w:val="24"/>
          <w:szCs w:val="24"/>
        </w:rPr>
        <w:t xml:space="preserve"> Court, Boston Drive, Bourne End, Bucks, SL8 5YS, UK.</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You</w:t>
      </w:r>
      <w:r w:rsidRPr="00BA2EEC">
        <w:rPr>
          <w:rFonts w:eastAsia="Times New Roman" w:cstheme="minorHAnsi"/>
          <w:sz w:val="24"/>
          <w:szCs w:val="24"/>
        </w:rPr>
        <w:t>" or "</w:t>
      </w:r>
      <w:r w:rsidRPr="00BA2EEC">
        <w:rPr>
          <w:rFonts w:eastAsia="Times New Roman" w:cstheme="minorHAnsi"/>
          <w:b/>
          <w:bCs/>
          <w:sz w:val="24"/>
          <w:szCs w:val="24"/>
        </w:rPr>
        <w:t>Your</w:t>
      </w:r>
      <w:r w:rsidRPr="00BA2EEC">
        <w:rPr>
          <w:rFonts w:eastAsia="Times New Roman" w:cstheme="minorHAnsi"/>
          <w:sz w:val="24"/>
          <w:szCs w:val="24"/>
        </w:rPr>
        <w:t xml:space="preserve">" means the company or other legal entity for which you are accepting this Agreement, and Affiliates of that company or entity. </w:t>
      </w:r>
    </w:p>
    <w:p w:rsidR="005D7655" w:rsidRDefault="005D7655" w:rsidP="005D7655">
      <w:pPr>
        <w:pStyle w:val="ListParagraph"/>
        <w:numPr>
          <w:ilvl w:val="1"/>
          <w:numId w:val="5"/>
        </w:numPr>
        <w:spacing w:after="0"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Your Data</w:t>
      </w:r>
      <w:r w:rsidRPr="00BA2EEC">
        <w:rPr>
          <w:rFonts w:eastAsia="Times New Roman" w:cstheme="minorHAnsi"/>
          <w:sz w:val="24"/>
          <w:szCs w:val="24"/>
        </w:rPr>
        <w:t>" means all electronic data or information submitted b</w:t>
      </w:r>
      <w:r>
        <w:rPr>
          <w:rFonts w:eastAsia="Times New Roman" w:cstheme="minorHAnsi"/>
          <w:sz w:val="24"/>
          <w:szCs w:val="24"/>
        </w:rPr>
        <w:t>y You to the Purchased Services</w:t>
      </w:r>
      <w:r w:rsidRPr="001F7B43">
        <w:rPr>
          <w:rFonts w:eastAsia="Times New Roman" w:cstheme="minorHAnsi"/>
          <w:sz w:val="24"/>
          <w:szCs w:val="24"/>
        </w:rPr>
        <w:t xml:space="preserve">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rPr>
      </w:pPr>
      <w:r w:rsidRPr="0049693E">
        <w:rPr>
          <w:rFonts w:eastAsia="Times New Roman" w:cstheme="minorHAnsi"/>
          <w:b/>
          <w:sz w:val="24"/>
          <w:szCs w:val="24"/>
        </w:rPr>
        <w:t>System Uptime</w:t>
      </w:r>
      <w:r>
        <w:rPr>
          <w:rFonts w:eastAsia="Times New Roman" w:cstheme="minorHAnsi"/>
          <w:sz w:val="24"/>
          <w:szCs w:val="24"/>
        </w:rPr>
        <w:t xml:space="preserve"> means the percentage of time that the XTM application is available for login and use, plus any time for scheduled maintenance.</w:t>
      </w:r>
    </w:p>
    <w:p w:rsidR="001E06EE" w:rsidRPr="000E428A" w:rsidRDefault="001E06EE" w:rsidP="001E06EE">
      <w:pPr>
        <w:pStyle w:val="ListParagraph"/>
        <w:numPr>
          <w:ilvl w:val="0"/>
          <w:numId w:val="5"/>
        </w:numPr>
        <w:spacing w:before="100" w:beforeAutospacing="1" w:after="100" w:afterAutospacing="1" w:line="240" w:lineRule="auto"/>
        <w:rPr>
          <w:rFonts w:eastAsia="Times New Roman" w:cstheme="minorHAnsi"/>
          <w:sz w:val="24"/>
          <w:szCs w:val="24"/>
        </w:rPr>
      </w:pPr>
      <w:r w:rsidRPr="000E428A">
        <w:rPr>
          <w:rFonts w:eastAsia="Times New Roman" w:cstheme="minorHAnsi"/>
          <w:sz w:val="24"/>
          <w:szCs w:val="24"/>
        </w:rPr>
        <w:t>Your 30-day free trial of the services.</w:t>
      </w:r>
    </w:p>
    <w:p w:rsidR="001E06EE" w:rsidRDefault="001E06EE" w:rsidP="005D7655">
      <w:pPr>
        <w:pStyle w:val="ListParagraph"/>
        <w:numPr>
          <w:ilvl w:val="1"/>
          <w:numId w:val="5"/>
        </w:numPr>
        <w:spacing w:after="0" w:line="240" w:lineRule="auto"/>
        <w:rPr>
          <w:rFonts w:eastAsia="Times New Roman" w:cstheme="minorHAnsi"/>
          <w:sz w:val="24"/>
          <w:szCs w:val="24"/>
        </w:rPr>
      </w:pPr>
    </w:p>
    <w:p w:rsidR="005D7655" w:rsidRPr="008C2311" w:rsidRDefault="005D7655" w:rsidP="005D7655">
      <w:pPr>
        <w:spacing w:after="0" w:line="240" w:lineRule="auto"/>
        <w:rPr>
          <w:rFonts w:eastAsia="Times New Roman" w:cstheme="minorHAnsi"/>
          <w:sz w:val="24"/>
          <w:szCs w:val="24"/>
        </w:rPr>
      </w:pPr>
    </w:p>
    <w:p w:rsidR="005D7655" w:rsidRDefault="005D7655" w:rsidP="005D7655">
      <w:pPr>
        <w:pStyle w:val="ListParagraph"/>
        <w:numPr>
          <w:ilvl w:val="0"/>
          <w:numId w:val="5"/>
        </w:numPr>
        <w:spacing w:after="0" w:line="240" w:lineRule="auto"/>
        <w:ind w:left="360"/>
        <w:rPr>
          <w:rFonts w:eastAsia="Times New Roman" w:cstheme="minorHAnsi"/>
          <w:sz w:val="24"/>
          <w:szCs w:val="24"/>
        </w:rPr>
      </w:pPr>
      <w:r w:rsidRPr="00B843A8">
        <w:rPr>
          <w:rFonts w:eastAsia="Times New Roman" w:cstheme="minorHAnsi"/>
          <w:b/>
          <w:bCs/>
          <w:sz w:val="24"/>
          <w:szCs w:val="24"/>
        </w:rPr>
        <w:t>Our Responsibilities.</w:t>
      </w:r>
      <w:r w:rsidRPr="00B843A8">
        <w:rPr>
          <w:rFonts w:eastAsia="Times New Roman" w:cstheme="minorHAnsi"/>
          <w:sz w:val="24"/>
          <w:szCs w:val="24"/>
        </w:rPr>
        <w:t xml:space="preserve"> We shall: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rPr>
      </w:pPr>
      <w:r>
        <w:rPr>
          <w:rFonts w:eastAsia="Times New Roman" w:cstheme="minorHAnsi"/>
          <w:sz w:val="24"/>
          <w:szCs w:val="24"/>
        </w:rPr>
        <w:t>P</w:t>
      </w:r>
      <w:r w:rsidRPr="00B843A8">
        <w:rPr>
          <w:rFonts w:eastAsia="Times New Roman" w:cstheme="minorHAnsi"/>
          <w:sz w:val="24"/>
          <w:szCs w:val="24"/>
        </w:rPr>
        <w:t xml:space="preserve">rovide to You </w:t>
      </w:r>
      <w:r>
        <w:rPr>
          <w:rFonts w:eastAsia="Times New Roman" w:cstheme="minorHAnsi"/>
          <w:sz w:val="24"/>
          <w:szCs w:val="24"/>
        </w:rPr>
        <w:t>with standard</w:t>
      </w:r>
      <w:r w:rsidRPr="00B843A8">
        <w:rPr>
          <w:rFonts w:eastAsia="Times New Roman" w:cstheme="minorHAnsi"/>
          <w:sz w:val="24"/>
          <w:szCs w:val="24"/>
        </w:rPr>
        <w:t xml:space="preserve"> support for the Purchased Services as described </w:t>
      </w:r>
      <w:r>
        <w:rPr>
          <w:rFonts w:eastAsia="Times New Roman" w:cstheme="minorHAnsi"/>
          <w:sz w:val="24"/>
          <w:szCs w:val="24"/>
        </w:rPr>
        <w:t>below in paragraphs 6 and 7</w:t>
      </w:r>
      <w:r w:rsidRPr="00B843A8">
        <w:rPr>
          <w:rFonts w:eastAsia="Times New Roman" w:cstheme="minorHAnsi"/>
          <w:sz w:val="24"/>
          <w:szCs w:val="24"/>
        </w:rPr>
        <w:t xml:space="preserve">, and </w:t>
      </w:r>
      <w:r>
        <w:rPr>
          <w:rFonts w:eastAsia="Times New Roman" w:cstheme="minorHAnsi"/>
          <w:sz w:val="24"/>
          <w:szCs w:val="24"/>
        </w:rPr>
        <w:t>Extended</w:t>
      </w:r>
      <w:r w:rsidRPr="00B843A8">
        <w:rPr>
          <w:rFonts w:eastAsia="Times New Roman" w:cstheme="minorHAnsi"/>
          <w:sz w:val="24"/>
          <w:szCs w:val="24"/>
        </w:rPr>
        <w:t xml:space="preserve"> s</w:t>
      </w:r>
      <w:r>
        <w:rPr>
          <w:rFonts w:eastAsia="Times New Roman" w:cstheme="minorHAnsi"/>
          <w:sz w:val="24"/>
          <w:szCs w:val="24"/>
        </w:rPr>
        <w:t>upport as described in paragraph 8 if purchased separately.</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rPr>
      </w:pPr>
      <w:r>
        <w:rPr>
          <w:rFonts w:eastAsia="Times New Roman" w:cstheme="minorHAnsi"/>
          <w:sz w:val="24"/>
          <w:szCs w:val="24"/>
        </w:rPr>
        <w:t>U</w:t>
      </w:r>
      <w:r w:rsidRPr="00B843A8">
        <w:rPr>
          <w:rFonts w:eastAsia="Times New Roman" w:cstheme="minorHAnsi"/>
          <w:sz w:val="24"/>
          <w:szCs w:val="24"/>
        </w:rPr>
        <w:t xml:space="preserve">se commercially reasonable efforts to make the Purchased Services available 24 hours a day, 7 days a week, except for: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rPr>
      </w:pPr>
      <w:r>
        <w:rPr>
          <w:rFonts w:eastAsia="Times New Roman" w:cstheme="minorHAnsi"/>
          <w:sz w:val="24"/>
          <w:szCs w:val="24"/>
        </w:rPr>
        <w:t>P</w:t>
      </w:r>
      <w:r w:rsidRPr="00B843A8">
        <w:rPr>
          <w:rFonts w:eastAsia="Times New Roman" w:cstheme="minorHAnsi"/>
          <w:sz w:val="24"/>
          <w:szCs w:val="24"/>
        </w:rPr>
        <w:t xml:space="preserve">lanned </w:t>
      </w:r>
      <w:r>
        <w:rPr>
          <w:rFonts w:eastAsia="Times New Roman" w:cstheme="minorHAnsi"/>
          <w:sz w:val="24"/>
          <w:szCs w:val="24"/>
        </w:rPr>
        <w:t>Scheduled maintenance</w:t>
      </w:r>
      <w:r w:rsidRPr="00B843A8">
        <w:rPr>
          <w:rFonts w:eastAsia="Times New Roman" w:cstheme="minorHAnsi"/>
          <w:sz w:val="24"/>
          <w:szCs w:val="24"/>
        </w:rPr>
        <w:t xml:space="preserve">, or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rPr>
      </w:pPr>
      <w:r>
        <w:rPr>
          <w:rFonts w:eastAsia="Times New Roman" w:cstheme="minorHAnsi"/>
          <w:sz w:val="24"/>
          <w:szCs w:val="24"/>
        </w:rPr>
        <w:t>A</w:t>
      </w:r>
      <w:r w:rsidRPr="00B843A8">
        <w:rPr>
          <w:rFonts w:eastAsia="Times New Roman" w:cstheme="minorHAnsi"/>
          <w:sz w:val="24"/>
          <w:szCs w:val="24"/>
        </w:rPr>
        <w:t xml:space="preserve">ny unavailability caused by circumstances beyond Our reasonable control and not preventable through reasonable measures, including without limitation, acts of God, acts of government, flood, fire, earthquakes, civil </w:t>
      </w:r>
      <w:r w:rsidRPr="00B843A8">
        <w:rPr>
          <w:rFonts w:eastAsia="Times New Roman" w:cstheme="minorHAnsi"/>
          <w:sz w:val="24"/>
          <w:szCs w:val="24"/>
        </w:rPr>
        <w:lastRenderedPageBreak/>
        <w:t>unrest, acts of terror, strikes or other labour problems (other than those involving Our employees), or Internet servi</w:t>
      </w:r>
      <w:r>
        <w:rPr>
          <w:rFonts w:eastAsia="Times New Roman" w:cstheme="minorHAnsi"/>
          <w:sz w:val="24"/>
          <w:szCs w:val="24"/>
        </w:rPr>
        <w:t>ce provider failures or delays.</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rPr>
      </w:pPr>
      <w:r>
        <w:rPr>
          <w:rFonts w:eastAsia="Times New Roman" w:cstheme="minorHAnsi"/>
          <w:sz w:val="24"/>
          <w:szCs w:val="24"/>
        </w:rPr>
        <w:t>P</w:t>
      </w:r>
      <w:r w:rsidRPr="00B843A8">
        <w:rPr>
          <w:rFonts w:eastAsia="Times New Roman" w:cstheme="minorHAnsi"/>
          <w:sz w:val="24"/>
          <w:szCs w:val="24"/>
        </w:rPr>
        <w:t>rovide the Purchased Services only in accordance with applicable laws and government regulations.</w:t>
      </w:r>
    </w:p>
    <w:p w:rsidR="005D7655" w:rsidRPr="00C2067A" w:rsidRDefault="005D7655" w:rsidP="005D7655">
      <w:pPr>
        <w:spacing w:after="0" w:line="240" w:lineRule="auto"/>
        <w:rPr>
          <w:rFonts w:eastAsia="Times New Roman" w:cstheme="minorHAnsi"/>
          <w:sz w:val="24"/>
          <w:szCs w:val="24"/>
        </w:rPr>
      </w:pPr>
    </w:p>
    <w:p w:rsidR="005D7655" w:rsidRDefault="005D7655" w:rsidP="005D7655">
      <w:pPr>
        <w:pStyle w:val="ListParagraph"/>
        <w:numPr>
          <w:ilvl w:val="0"/>
          <w:numId w:val="5"/>
        </w:numPr>
        <w:spacing w:after="0" w:line="240" w:lineRule="auto"/>
        <w:ind w:left="360"/>
        <w:rPr>
          <w:rFonts w:eastAsia="Times New Roman" w:cstheme="minorHAnsi"/>
          <w:sz w:val="24"/>
          <w:szCs w:val="24"/>
        </w:rPr>
      </w:pPr>
      <w:r w:rsidRPr="00227962">
        <w:rPr>
          <w:rFonts w:eastAsia="Times New Roman" w:cstheme="minorHAnsi"/>
          <w:b/>
          <w:bCs/>
          <w:sz w:val="24"/>
          <w:szCs w:val="24"/>
        </w:rPr>
        <w:t>Service Level Commitment.</w:t>
      </w:r>
      <w:r w:rsidRPr="001766C4">
        <w:rPr>
          <w:rFonts w:eastAsia="Times New Roman" w:cstheme="minorHAnsi"/>
          <w:sz w:val="24"/>
          <w:szCs w:val="24"/>
        </w:rPr>
        <w:t xml:space="preserve"> </w:t>
      </w:r>
      <w:r>
        <w:rPr>
          <w:rFonts w:eastAsia="Times New Roman" w:cstheme="minorHAnsi"/>
          <w:sz w:val="24"/>
          <w:szCs w:val="24"/>
        </w:rPr>
        <w:t>We commit</w:t>
      </w:r>
      <w:r w:rsidRPr="001766C4">
        <w:rPr>
          <w:rFonts w:eastAsia="Times New Roman" w:cstheme="minorHAnsi"/>
          <w:sz w:val="24"/>
          <w:szCs w:val="24"/>
        </w:rPr>
        <w:t xml:space="preserve"> to provide an uptime of 99.5%. If in any calendar month this uptime commitment is not met by </w:t>
      </w:r>
      <w:r>
        <w:rPr>
          <w:rFonts w:eastAsia="Times New Roman" w:cstheme="minorHAnsi"/>
          <w:sz w:val="24"/>
          <w:szCs w:val="24"/>
        </w:rPr>
        <w:t>Us</w:t>
      </w:r>
      <w:r w:rsidRPr="001766C4">
        <w:rPr>
          <w:rFonts w:eastAsia="Times New Roman" w:cstheme="minorHAnsi"/>
          <w:sz w:val="24"/>
          <w:szCs w:val="24"/>
        </w:rPr>
        <w:t xml:space="preserve"> and </w:t>
      </w:r>
      <w:r>
        <w:rPr>
          <w:rFonts w:eastAsia="Times New Roman" w:cstheme="minorHAnsi"/>
          <w:sz w:val="24"/>
          <w:szCs w:val="24"/>
        </w:rPr>
        <w:t>You</w:t>
      </w:r>
      <w:r w:rsidRPr="001766C4">
        <w:rPr>
          <w:rFonts w:eastAsia="Times New Roman" w:cstheme="minorHAnsi"/>
          <w:sz w:val="24"/>
          <w:szCs w:val="24"/>
        </w:rPr>
        <w:t xml:space="preserve"> </w:t>
      </w:r>
      <w:r>
        <w:rPr>
          <w:rFonts w:eastAsia="Times New Roman" w:cstheme="minorHAnsi"/>
          <w:sz w:val="24"/>
          <w:szCs w:val="24"/>
        </w:rPr>
        <w:t>were</w:t>
      </w:r>
      <w:r w:rsidRPr="001766C4">
        <w:rPr>
          <w:rFonts w:eastAsia="Times New Roman" w:cstheme="minorHAnsi"/>
          <w:sz w:val="24"/>
          <w:szCs w:val="24"/>
        </w:rPr>
        <w:t xml:space="preserve"> negatively impacted (i.e., attempted to log into or access the Service and failed due to the unscheduled downtime of the Service), </w:t>
      </w:r>
      <w:r>
        <w:rPr>
          <w:rFonts w:eastAsia="Times New Roman" w:cstheme="minorHAnsi"/>
          <w:sz w:val="24"/>
          <w:szCs w:val="24"/>
        </w:rPr>
        <w:t>We</w:t>
      </w:r>
      <w:r w:rsidRPr="001766C4">
        <w:rPr>
          <w:rFonts w:eastAsia="Times New Roman" w:cstheme="minorHAnsi"/>
          <w:sz w:val="24"/>
          <w:szCs w:val="24"/>
        </w:rPr>
        <w:t xml:space="preserve"> shall provide, as the sole and exclusive remedy, a service credit equal to one month’s fee for the use of the Service for each month </w:t>
      </w:r>
      <w:r>
        <w:rPr>
          <w:rFonts w:eastAsia="Times New Roman" w:cstheme="minorHAnsi"/>
          <w:sz w:val="24"/>
          <w:szCs w:val="24"/>
        </w:rPr>
        <w:t>You were</w:t>
      </w:r>
      <w:r w:rsidRPr="001766C4">
        <w:rPr>
          <w:rFonts w:eastAsia="Times New Roman" w:cstheme="minorHAnsi"/>
          <w:sz w:val="24"/>
          <w:szCs w:val="24"/>
        </w:rPr>
        <w:t xml:space="preserve"> impacted.  This credit will be applied to the invoice for the next service period. In the event </w:t>
      </w:r>
      <w:r>
        <w:rPr>
          <w:rFonts w:eastAsia="Times New Roman" w:cstheme="minorHAnsi"/>
          <w:sz w:val="24"/>
          <w:szCs w:val="24"/>
        </w:rPr>
        <w:t>You</w:t>
      </w:r>
      <w:r w:rsidRPr="001766C4">
        <w:rPr>
          <w:rFonts w:eastAsia="Times New Roman" w:cstheme="minorHAnsi"/>
          <w:sz w:val="24"/>
          <w:szCs w:val="24"/>
        </w:rPr>
        <w:t xml:space="preserve"> </w:t>
      </w:r>
      <w:r>
        <w:rPr>
          <w:rFonts w:eastAsia="Times New Roman" w:cstheme="minorHAnsi"/>
          <w:sz w:val="24"/>
          <w:szCs w:val="24"/>
        </w:rPr>
        <w:t>are</w:t>
      </w:r>
      <w:r w:rsidRPr="001766C4">
        <w:rPr>
          <w:rFonts w:eastAsia="Times New Roman" w:cstheme="minorHAnsi"/>
          <w:sz w:val="24"/>
          <w:szCs w:val="24"/>
        </w:rPr>
        <w:t xml:space="preserve"> impacted for two consecutive calendar months, </w:t>
      </w:r>
      <w:r>
        <w:rPr>
          <w:rFonts w:eastAsia="Times New Roman" w:cstheme="minorHAnsi"/>
          <w:sz w:val="24"/>
          <w:szCs w:val="24"/>
        </w:rPr>
        <w:t>You</w:t>
      </w:r>
      <w:r w:rsidRPr="001766C4">
        <w:rPr>
          <w:rFonts w:eastAsia="Times New Roman" w:cstheme="minorHAnsi"/>
          <w:sz w:val="24"/>
          <w:szCs w:val="24"/>
        </w:rPr>
        <w:t xml:space="preserve"> may elect to terminate the </w:t>
      </w:r>
      <w:r w:rsidRPr="00B843A8">
        <w:rPr>
          <w:rFonts w:eastAsia="Times New Roman" w:cstheme="minorHAnsi"/>
          <w:sz w:val="24"/>
          <w:szCs w:val="24"/>
        </w:rPr>
        <w:t xml:space="preserve">Purchased Services </w:t>
      </w:r>
      <w:r w:rsidRPr="001766C4">
        <w:rPr>
          <w:rFonts w:eastAsia="Times New Roman" w:cstheme="minorHAnsi"/>
          <w:sz w:val="24"/>
          <w:szCs w:val="24"/>
        </w:rPr>
        <w:t xml:space="preserve">without further obligation or liability and </w:t>
      </w:r>
      <w:r>
        <w:rPr>
          <w:rFonts w:eastAsia="Times New Roman" w:cstheme="minorHAnsi"/>
          <w:sz w:val="24"/>
          <w:szCs w:val="24"/>
        </w:rPr>
        <w:t>We</w:t>
      </w:r>
      <w:r w:rsidRPr="001766C4">
        <w:rPr>
          <w:rFonts w:eastAsia="Times New Roman" w:cstheme="minorHAnsi"/>
          <w:sz w:val="24"/>
          <w:szCs w:val="24"/>
        </w:rPr>
        <w:t xml:space="preserve"> will pay </w:t>
      </w:r>
      <w:r>
        <w:rPr>
          <w:rFonts w:eastAsia="Times New Roman" w:cstheme="minorHAnsi"/>
          <w:sz w:val="24"/>
          <w:szCs w:val="24"/>
        </w:rPr>
        <w:t>You</w:t>
      </w:r>
      <w:r w:rsidRPr="001766C4">
        <w:rPr>
          <w:rFonts w:eastAsia="Times New Roman" w:cstheme="minorHAnsi"/>
          <w:sz w:val="24"/>
          <w:szCs w:val="24"/>
        </w:rPr>
        <w:t xml:space="preserve"> a pro-rata refund </w:t>
      </w:r>
      <w:r>
        <w:rPr>
          <w:rFonts w:eastAsia="Times New Roman" w:cstheme="minorHAnsi"/>
          <w:sz w:val="24"/>
          <w:szCs w:val="24"/>
        </w:rPr>
        <w:t xml:space="preserve">for any prepaid services, </w:t>
      </w:r>
      <w:r w:rsidRPr="001766C4">
        <w:rPr>
          <w:rFonts w:eastAsia="Times New Roman" w:cstheme="minorHAnsi"/>
          <w:sz w:val="24"/>
          <w:szCs w:val="24"/>
        </w:rPr>
        <w:t>within thirty (30) days of such termination.</w:t>
      </w:r>
    </w:p>
    <w:p w:rsidR="005D7655" w:rsidRDefault="005D7655" w:rsidP="005D7655">
      <w:pPr>
        <w:pStyle w:val="ListParagraph"/>
        <w:numPr>
          <w:ilvl w:val="0"/>
          <w:numId w:val="5"/>
        </w:numPr>
        <w:spacing w:after="0" w:line="240" w:lineRule="auto"/>
        <w:ind w:left="360"/>
        <w:rPr>
          <w:rFonts w:eastAsia="Times New Roman" w:cstheme="minorHAnsi"/>
          <w:sz w:val="24"/>
          <w:szCs w:val="24"/>
        </w:rPr>
      </w:pPr>
      <w:r w:rsidRPr="00576415">
        <w:rPr>
          <w:rFonts w:eastAsia="Times New Roman" w:cstheme="minorHAnsi"/>
          <w:b/>
          <w:bCs/>
          <w:sz w:val="24"/>
          <w:szCs w:val="24"/>
        </w:rPr>
        <w:t>Scheduled maintenance.</w:t>
      </w:r>
      <w:r w:rsidRPr="00576415">
        <w:rPr>
          <w:rFonts w:eastAsia="Times New Roman" w:cstheme="minorHAnsi"/>
          <w:sz w:val="24"/>
          <w:szCs w:val="24"/>
        </w:rPr>
        <w:t xml:space="preserve"> Regularly scheduled maintenance time does not count as downtime. On a quarterly basis, We will provide You with a schedule of regular maintenance.   Maintenance time is agreed with You in advance</w:t>
      </w:r>
      <w:r>
        <w:rPr>
          <w:rFonts w:eastAsia="Times New Roman" w:cstheme="minorHAnsi"/>
          <w:sz w:val="24"/>
          <w:szCs w:val="24"/>
        </w:rPr>
        <w:t xml:space="preserve"> and</w:t>
      </w:r>
      <w:r w:rsidRPr="00576415">
        <w:rPr>
          <w:rFonts w:eastAsia="Times New Roman" w:cstheme="minorHAnsi"/>
          <w:sz w:val="24"/>
          <w:szCs w:val="24"/>
        </w:rPr>
        <w:t xml:space="preserve"> is scheduled outside normal business hours to minimize the impact to You. Normally scheduled maintenance takes less than 2.00 </w:t>
      </w:r>
      <w:r>
        <w:rPr>
          <w:rFonts w:eastAsia="Times New Roman" w:cstheme="minorHAnsi"/>
          <w:sz w:val="24"/>
          <w:szCs w:val="24"/>
        </w:rPr>
        <w:t>hours each quarter.</w:t>
      </w:r>
    </w:p>
    <w:p w:rsidR="005D7655" w:rsidRPr="00576415" w:rsidRDefault="005D7655" w:rsidP="005D7655">
      <w:pPr>
        <w:pStyle w:val="ListParagraph"/>
        <w:rPr>
          <w:rFonts w:eastAsia="Times New Roman" w:cstheme="minorHAnsi"/>
          <w:sz w:val="24"/>
          <w:szCs w:val="24"/>
        </w:rPr>
      </w:pPr>
    </w:p>
    <w:p w:rsidR="005D7655" w:rsidRDefault="005D7655" w:rsidP="005D7655">
      <w:pPr>
        <w:pStyle w:val="ListParagraph"/>
        <w:numPr>
          <w:ilvl w:val="0"/>
          <w:numId w:val="5"/>
        </w:numPr>
        <w:spacing w:after="0" w:line="240" w:lineRule="auto"/>
        <w:ind w:left="360"/>
        <w:rPr>
          <w:rFonts w:eastAsia="Times New Roman" w:cstheme="minorHAnsi"/>
          <w:sz w:val="24"/>
          <w:szCs w:val="24"/>
        </w:rPr>
      </w:pPr>
      <w:r w:rsidRPr="00632EC3">
        <w:rPr>
          <w:rFonts w:eastAsia="Times New Roman" w:cstheme="minorHAnsi"/>
          <w:b/>
          <w:bCs/>
          <w:sz w:val="24"/>
          <w:szCs w:val="24"/>
        </w:rPr>
        <w:t>Ad hoc maintenance.</w:t>
      </w:r>
      <w:r w:rsidRPr="00632EC3">
        <w:rPr>
          <w:rFonts w:eastAsia="Times New Roman" w:cstheme="minorHAnsi"/>
          <w:sz w:val="24"/>
          <w:szCs w:val="24"/>
        </w:rPr>
        <w:t xml:space="preserve"> From time to time it may be necessary to carry out unscheduled maintenance involving system downtime in order to correct reported bugs or load urgent upgrades. Whenever possible ad hoc maintenance time is agreed with You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rPr>
      </w:pPr>
      <w:r>
        <w:rPr>
          <w:rFonts w:eastAsia="Times New Roman" w:cstheme="minorHAnsi"/>
          <w:b/>
          <w:bCs/>
          <w:sz w:val="24"/>
          <w:szCs w:val="24"/>
        </w:rPr>
        <w:t>Support process.</w:t>
      </w:r>
      <w:r w:rsidRPr="001766C4">
        <w:rPr>
          <w:rFonts w:eastAsia="Times New Roman" w:cstheme="minorHAnsi"/>
          <w:sz w:val="24"/>
          <w:szCs w:val="24"/>
        </w:rPr>
        <w:t xml:space="preserve"> </w:t>
      </w:r>
      <w:r>
        <w:rPr>
          <w:rFonts w:eastAsia="Times New Roman" w:cstheme="minorHAnsi"/>
          <w:sz w:val="24"/>
          <w:szCs w:val="24"/>
        </w:rPr>
        <w:t>We</w:t>
      </w:r>
      <w:r w:rsidRPr="001766C4">
        <w:rPr>
          <w:rFonts w:eastAsia="Times New Roman" w:cstheme="minorHAnsi"/>
          <w:sz w:val="24"/>
          <w:szCs w:val="24"/>
        </w:rPr>
        <w:t xml:space="preserve"> shall establish and maintain the organization and processes to provide Support to </w:t>
      </w:r>
      <w:r>
        <w:rPr>
          <w:rFonts w:eastAsia="Times New Roman" w:cstheme="minorHAnsi"/>
          <w:sz w:val="24"/>
          <w:szCs w:val="24"/>
        </w:rPr>
        <w:t>You</w:t>
      </w:r>
      <w:r w:rsidRPr="001766C4">
        <w:rPr>
          <w:rFonts w:eastAsia="Times New Roman" w:cstheme="minorHAnsi"/>
          <w:sz w:val="24"/>
          <w:szCs w:val="24"/>
        </w:rPr>
        <w:t xml:space="preserve">. Support shall include but not be limited to: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rPr>
      </w:pPr>
      <w:r w:rsidRPr="001766C4">
        <w:rPr>
          <w:rFonts w:eastAsia="Times New Roman" w:cstheme="minorHAnsi"/>
          <w:sz w:val="24"/>
          <w:szCs w:val="24"/>
        </w:rPr>
        <w:t xml:space="preserve">a diagnosis of problems or performance deficiencies of the Supported Programs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rPr>
      </w:pPr>
      <w:r w:rsidRPr="001766C4">
        <w:rPr>
          <w:rFonts w:eastAsia="Times New Roman" w:cstheme="minorHAnsi"/>
          <w:sz w:val="24"/>
          <w:szCs w:val="24"/>
        </w:rPr>
        <w:t xml:space="preserve">a resolution of problems or performance deficiencies of the Supported Programs. </w:t>
      </w:r>
    </w:p>
    <w:p w:rsidR="005D7655" w:rsidRDefault="005D7655" w:rsidP="005D7655">
      <w:pPr>
        <w:spacing w:after="0" w:line="240" w:lineRule="auto"/>
        <w:ind w:left="360"/>
        <w:rPr>
          <w:rFonts w:eastAsia="Times New Roman" w:cstheme="minorHAnsi"/>
          <w:sz w:val="24"/>
          <w:szCs w:val="24"/>
        </w:rPr>
      </w:pPr>
      <w:r w:rsidRPr="00D963FA">
        <w:rPr>
          <w:rFonts w:eastAsia="Times New Roman" w:cstheme="minorHAnsi"/>
          <w:sz w:val="24"/>
          <w:szCs w:val="24"/>
        </w:rPr>
        <w:t xml:space="preserve">We shall provide Support on a prompt and timely basis via both (1) Phone support, and (2) email. You may notify Us of anomalies and bugs that you discover or of which you become aware. We will use our best efforts to cure, as described below, reported and reproducible errors in the Supported Programs so that the Supported Programs operate as specified. </w:t>
      </w:r>
    </w:p>
    <w:p w:rsidR="005D7655" w:rsidRDefault="005D7655" w:rsidP="005D7655">
      <w:pPr>
        <w:spacing w:after="0" w:line="240" w:lineRule="auto"/>
        <w:ind w:left="360"/>
        <w:rPr>
          <w:rFonts w:eastAsia="Times New Roman" w:cstheme="minorHAnsi"/>
          <w:sz w:val="24"/>
          <w:szCs w:val="24"/>
        </w:rPr>
      </w:pPr>
    </w:p>
    <w:p w:rsidR="005D7655" w:rsidRDefault="005D7655" w:rsidP="005D7655">
      <w:pPr>
        <w:pStyle w:val="ListParagraph"/>
        <w:numPr>
          <w:ilvl w:val="0"/>
          <w:numId w:val="5"/>
        </w:numPr>
        <w:spacing w:after="0" w:line="240" w:lineRule="auto"/>
        <w:ind w:left="360"/>
        <w:rPr>
          <w:rFonts w:eastAsia="Times New Roman" w:cstheme="minorHAnsi"/>
          <w:sz w:val="24"/>
          <w:szCs w:val="24"/>
        </w:rPr>
      </w:pPr>
      <w:r w:rsidRPr="0003216A">
        <w:rPr>
          <w:rFonts w:eastAsia="Times New Roman" w:cstheme="minorHAnsi"/>
          <w:b/>
          <w:bCs/>
          <w:sz w:val="24"/>
          <w:szCs w:val="24"/>
        </w:rPr>
        <w:t xml:space="preserve">Support </w:t>
      </w:r>
      <w:r>
        <w:rPr>
          <w:rFonts w:eastAsia="Times New Roman" w:cstheme="minorHAnsi"/>
          <w:b/>
          <w:bCs/>
          <w:sz w:val="24"/>
          <w:szCs w:val="24"/>
        </w:rPr>
        <w:t>a</w:t>
      </w:r>
      <w:r w:rsidRPr="0003216A">
        <w:rPr>
          <w:rFonts w:eastAsia="Times New Roman" w:cstheme="minorHAnsi"/>
          <w:b/>
          <w:bCs/>
          <w:sz w:val="24"/>
          <w:szCs w:val="24"/>
        </w:rPr>
        <w:t>vailability</w:t>
      </w:r>
      <w:r>
        <w:rPr>
          <w:rFonts w:eastAsia="Times New Roman" w:cstheme="minorHAnsi"/>
          <w:b/>
          <w:bCs/>
          <w:sz w:val="24"/>
          <w:szCs w:val="24"/>
        </w:rPr>
        <w:t>.</w:t>
      </w:r>
      <w:r w:rsidRPr="0003216A">
        <w:rPr>
          <w:rFonts w:eastAsia="Times New Roman" w:cstheme="minorHAnsi"/>
          <w:b/>
          <w:bCs/>
          <w:sz w:val="24"/>
          <w:szCs w:val="24"/>
        </w:rPr>
        <w:t xml:space="preserve"> </w:t>
      </w:r>
      <w:r w:rsidRPr="0003216A">
        <w:rPr>
          <w:rFonts w:eastAsia="Times New Roman" w:cstheme="minorHAnsi"/>
          <w:sz w:val="24"/>
          <w:szCs w:val="24"/>
        </w:rPr>
        <w:t xml:space="preserve">Our </w:t>
      </w:r>
      <w:r>
        <w:rPr>
          <w:rFonts w:eastAsia="Times New Roman" w:cstheme="minorHAnsi"/>
          <w:sz w:val="24"/>
          <w:szCs w:val="24"/>
        </w:rPr>
        <w:t xml:space="preserve">technical </w:t>
      </w:r>
      <w:r w:rsidRPr="0003216A">
        <w:rPr>
          <w:rFonts w:eastAsia="Times New Roman" w:cstheme="minorHAnsi"/>
          <w:sz w:val="24"/>
          <w:szCs w:val="24"/>
        </w:rPr>
        <w:t xml:space="preserve">support team </w:t>
      </w:r>
      <w:r>
        <w:rPr>
          <w:rFonts w:eastAsia="Times New Roman" w:cstheme="minorHAnsi"/>
          <w:sz w:val="24"/>
          <w:szCs w:val="24"/>
        </w:rPr>
        <w:t xml:space="preserve">operates from Monday to Friday 8.00am to 23.00 CET. </w:t>
      </w:r>
      <w:r w:rsidRPr="00632EC3">
        <w:rPr>
          <w:rFonts w:eastAsia="Times New Roman" w:cstheme="minorHAnsi"/>
          <w:sz w:val="24"/>
          <w:szCs w:val="24"/>
        </w:rPr>
        <w:t xml:space="preserve">During </w:t>
      </w:r>
      <w:r>
        <w:rPr>
          <w:rFonts w:eastAsia="Times New Roman" w:cstheme="minorHAnsi"/>
          <w:sz w:val="24"/>
          <w:szCs w:val="24"/>
        </w:rPr>
        <w:t>these hours</w:t>
      </w:r>
      <w:r w:rsidRPr="00632EC3">
        <w:rPr>
          <w:rFonts w:eastAsia="Times New Roman" w:cstheme="minorHAnsi"/>
          <w:sz w:val="24"/>
          <w:szCs w:val="24"/>
        </w:rPr>
        <w:t xml:space="preserve"> our engineers will respond to emails and telephone calls </w:t>
      </w:r>
    </w:p>
    <w:p w:rsidR="005D7655" w:rsidRPr="0003216A" w:rsidRDefault="005D7655" w:rsidP="005D7655">
      <w:pPr>
        <w:spacing w:after="0" w:line="240" w:lineRule="auto"/>
        <w:rPr>
          <w:rFonts w:eastAsia="Times New Roman" w:cstheme="minorHAnsi"/>
          <w:sz w:val="24"/>
          <w:szCs w:val="24"/>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rPr>
      </w:pPr>
      <w:r w:rsidRPr="00A3232C">
        <w:rPr>
          <w:rFonts w:eastAsia="Times New Roman" w:cstheme="minorHAnsi"/>
          <w:b/>
          <w:bCs/>
          <w:sz w:val="24"/>
          <w:szCs w:val="24"/>
        </w:rPr>
        <w:t>Problem resolution</w:t>
      </w:r>
      <w:r>
        <w:rPr>
          <w:rFonts w:eastAsia="Times New Roman" w:cstheme="minorHAnsi"/>
          <w:b/>
          <w:bCs/>
          <w:sz w:val="24"/>
          <w:szCs w:val="24"/>
        </w:rPr>
        <w:t>.</w:t>
      </w:r>
      <w:r w:rsidRPr="00A3232C">
        <w:rPr>
          <w:rFonts w:eastAsia="Times New Roman" w:cstheme="minorHAnsi"/>
          <w:b/>
          <w:bCs/>
          <w:sz w:val="24"/>
          <w:szCs w:val="24"/>
        </w:rPr>
        <w:t xml:space="preserve"> </w:t>
      </w:r>
      <w:r w:rsidRPr="00C2067A">
        <w:rPr>
          <w:rFonts w:eastAsia="Times New Roman" w:cstheme="minorHAnsi"/>
          <w:sz w:val="24"/>
          <w:szCs w:val="24"/>
        </w:rPr>
        <w:t xml:space="preserve">As described below, </w:t>
      </w:r>
      <w:r>
        <w:rPr>
          <w:rFonts w:eastAsia="Times New Roman" w:cstheme="minorHAnsi"/>
          <w:sz w:val="24"/>
          <w:szCs w:val="24"/>
        </w:rPr>
        <w:t>We</w:t>
      </w:r>
      <w:r w:rsidRPr="00C2067A">
        <w:rPr>
          <w:rFonts w:eastAsia="Times New Roman" w:cstheme="minorHAnsi"/>
          <w:sz w:val="24"/>
          <w:szCs w:val="24"/>
        </w:rPr>
        <w:t xml:space="preserve"> </w:t>
      </w:r>
      <w:r>
        <w:rPr>
          <w:rFonts w:eastAsia="Times New Roman" w:cstheme="minorHAnsi"/>
          <w:sz w:val="24"/>
          <w:szCs w:val="24"/>
        </w:rPr>
        <w:t>categorize</w:t>
      </w:r>
      <w:r w:rsidRPr="00C2067A">
        <w:rPr>
          <w:rFonts w:eastAsia="Times New Roman" w:cstheme="minorHAnsi"/>
          <w:sz w:val="24"/>
          <w:szCs w:val="24"/>
        </w:rPr>
        <w:t xml:space="preserve"> software bugs into four error levels:</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b/>
                <w:bCs/>
                <w:color w:val="000000"/>
              </w:rPr>
              <w:t xml:space="preserve">Priority Code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b/>
                <w:bCs/>
                <w:color w:val="000000"/>
              </w:rPr>
              <w:t xml:space="preserve">Description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b/>
                <w:bCs/>
                <w:color w:val="000000"/>
              </w:rPr>
              <w:t xml:space="preserve">Service Levels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rPr>
            </w:pPr>
            <w:r>
              <w:rPr>
                <w:rFonts w:cstheme="minorHAnsi"/>
                <w:color w:val="000000"/>
              </w:rPr>
              <w:t xml:space="preserve">0 </w:t>
            </w:r>
            <w:r w:rsidRPr="00213A43">
              <w:rPr>
                <w:rFonts w:cstheme="minorHAnsi"/>
                <w:color w:val="000000"/>
              </w:rPr>
              <w:t>(high)</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rPr>
            </w:pPr>
            <w:r>
              <w:rPr>
                <w:rFonts w:cstheme="minorHAnsi"/>
                <w:color w:val="000000"/>
              </w:rPr>
              <w:t>The product is not accessible by any user</w:t>
            </w:r>
            <w:r w:rsidR="00DD57DF">
              <w:rPr>
                <w:rFonts w:cstheme="minorHAnsi"/>
                <w:color w:val="000000"/>
              </w:rPr>
              <w:t>.</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rPr>
            </w:pPr>
            <w:r>
              <w:rPr>
                <w:rFonts w:cstheme="minorHAnsi"/>
                <w:color w:val="000000"/>
              </w:rPr>
              <w:t>We</w:t>
            </w:r>
            <w:r w:rsidRPr="00213A43">
              <w:rPr>
                <w:rFonts w:cstheme="minorHAnsi"/>
                <w:color w:val="000000"/>
              </w:rPr>
              <w:t xml:space="preserve"> will </w:t>
            </w:r>
            <w:r>
              <w:rPr>
                <w:rFonts w:cstheme="minorHAnsi"/>
                <w:color w:val="000000"/>
              </w:rPr>
              <w:t>use our best efforts</w:t>
            </w:r>
            <w:r w:rsidRPr="00213A43">
              <w:rPr>
                <w:rFonts w:cstheme="minorHAnsi"/>
                <w:color w:val="000000"/>
              </w:rPr>
              <w:t xml:space="preserve"> to fix these problems within 2 hours.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rPr>
            </w:pPr>
            <w:r w:rsidRPr="00213A43">
              <w:rPr>
                <w:rFonts w:cstheme="minorHAnsi"/>
                <w:color w:val="000000"/>
              </w:rPr>
              <w:lastRenderedPageBreak/>
              <w:t xml:space="preserve">1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The Product cannot be used; the error has a critical impact on the business process. A bypass is not available; the situation requires an immediate solution.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rPr>
            </w:pPr>
            <w:r>
              <w:rPr>
                <w:rFonts w:cstheme="minorHAnsi"/>
                <w:color w:val="000000"/>
              </w:rPr>
              <w:t>We</w:t>
            </w:r>
            <w:r w:rsidRPr="00213A43">
              <w:rPr>
                <w:rFonts w:cstheme="minorHAnsi"/>
                <w:color w:val="000000"/>
              </w:rPr>
              <w:t xml:space="preserve"> will </w:t>
            </w:r>
            <w:r>
              <w:rPr>
                <w:rFonts w:cstheme="minorHAnsi"/>
                <w:color w:val="000000"/>
              </w:rPr>
              <w:t>use our best efforts</w:t>
            </w:r>
            <w:r w:rsidRPr="00213A43">
              <w:rPr>
                <w:rFonts w:cstheme="minorHAnsi"/>
                <w:color w:val="000000"/>
              </w:rPr>
              <w:t xml:space="preserve"> to fix these problems within 24 hours.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2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The use of the </w:t>
            </w:r>
            <w:r>
              <w:rPr>
                <w:rFonts w:cstheme="minorHAnsi"/>
                <w:color w:val="000000"/>
              </w:rPr>
              <w:t>P</w:t>
            </w:r>
            <w:r w:rsidRPr="00213A43">
              <w:rPr>
                <w:rFonts w:cstheme="minorHAnsi"/>
                <w:color w:val="000000"/>
              </w:rPr>
              <w:t xml:space="preserve">roduct is limited; certain functions cannot be used. A bypass is not available; the situation requires a solution as soon as possible.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rPr>
            </w:pPr>
            <w:r>
              <w:rPr>
                <w:rFonts w:cstheme="minorHAnsi"/>
                <w:color w:val="000000"/>
              </w:rPr>
              <w:t>We</w:t>
            </w:r>
            <w:r w:rsidRPr="00213A43">
              <w:rPr>
                <w:rFonts w:cstheme="minorHAnsi"/>
                <w:color w:val="000000"/>
              </w:rPr>
              <w:t xml:space="preserve"> will </w:t>
            </w:r>
            <w:r>
              <w:rPr>
                <w:rFonts w:cstheme="minorHAnsi"/>
                <w:color w:val="000000"/>
              </w:rPr>
              <w:t>use our best efforts</w:t>
            </w:r>
            <w:r w:rsidRPr="00213A43">
              <w:rPr>
                <w:rFonts w:cstheme="minorHAnsi"/>
                <w:color w:val="000000"/>
              </w:rPr>
              <w:t xml:space="preserve"> to fix these problems within 1 week.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3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The </w:t>
            </w:r>
            <w:r>
              <w:rPr>
                <w:rFonts w:cstheme="minorHAnsi"/>
                <w:color w:val="000000"/>
              </w:rPr>
              <w:t>P</w:t>
            </w:r>
            <w:r w:rsidRPr="00213A43">
              <w:rPr>
                <w:rFonts w:cstheme="minorHAnsi"/>
                <w:color w:val="000000"/>
              </w:rPr>
              <w:t xml:space="preserve">roduct is operational; the use of several functions is restricted. A bypass is available allowing business processes to continue.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rPr>
            </w:pPr>
            <w:r>
              <w:rPr>
                <w:rFonts w:cstheme="minorHAnsi"/>
                <w:color w:val="000000"/>
              </w:rPr>
              <w:t>We</w:t>
            </w:r>
            <w:r w:rsidRPr="00213A43">
              <w:rPr>
                <w:rFonts w:cstheme="minorHAnsi"/>
                <w:color w:val="000000"/>
              </w:rPr>
              <w:t xml:space="preserve"> will </w:t>
            </w:r>
            <w:r>
              <w:rPr>
                <w:rFonts w:cstheme="minorHAnsi"/>
                <w:color w:val="000000"/>
              </w:rPr>
              <w:t>use our best efforts</w:t>
            </w:r>
            <w:r w:rsidRPr="00213A43">
              <w:rPr>
                <w:rFonts w:cstheme="minorHAnsi"/>
                <w:color w:val="000000"/>
              </w:rPr>
              <w:t xml:space="preserve"> to fix these problems within 2 weeks.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4 (low)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The </w:t>
            </w:r>
            <w:r>
              <w:rPr>
                <w:rFonts w:cstheme="minorHAnsi"/>
                <w:color w:val="000000"/>
              </w:rPr>
              <w:t>P</w:t>
            </w:r>
            <w:r w:rsidRPr="00213A43">
              <w:rPr>
                <w:rFonts w:cstheme="minorHAnsi"/>
                <w:color w:val="000000"/>
              </w:rPr>
              <w:t xml:space="preserve">roduct is operational; the use of several functions has minor restrictions. A bypass is available allowing business processes to continue.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rPr>
            </w:pPr>
            <w:r>
              <w:rPr>
                <w:rFonts w:cstheme="minorHAnsi"/>
                <w:color w:val="000000"/>
              </w:rPr>
              <w:t>We</w:t>
            </w:r>
            <w:r w:rsidRPr="00213A43">
              <w:rPr>
                <w:rFonts w:cstheme="minorHAnsi"/>
                <w:color w:val="000000"/>
              </w:rPr>
              <w:t xml:space="preserve"> will fix with the next routine upgrade.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rPr>
      </w:pPr>
      <w:r w:rsidRPr="00A3232C">
        <w:rPr>
          <w:rFonts w:eastAsia="Times New Roman" w:cstheme="minorHAnsi"/>
          <w:sz w:val="24"/>
          <w:szCs w:val="24"/>
        </w:rPr>
        <w:t xml:space="preserve">Service levels refer only to the functionality of XTM and not to processing faulty source documents, in particular badly formed XML.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rPr>
      </w:pPr>
      <w:r w:rsidRPr="00A3232C">
        <w:rPr>
          <w:rFonts w:eastAsia="Times New Roman" w:cstheme="minorHAnsi"/>
          <w:sz w:val="24"/>
          <w:szCs w:val="24"/>
        </w:rPr>
        <w:t>The above response times apply to bugs only and specifically exclude feature requests</w:t>
      </w:r>
      <w:r>
        <w:rPr>
          <w:rFonts w:eastAsia="Times New Roman" w:cstheme="minorHAnsi"/>
          <w:sz w:val="24"/>
          <w:szCs w:val="24"/>
        </w:rPr>
        <w:t xml:space="preserve"> from You</w:t>
      </w:r>
      <w:r w:rsidRPr="00A3232C">
        <w:rPr>
          <w:rFonts w:eastAsia="Times New Roman" w:cstheme="minorHAnsi"/>
          <w:sz w:val="24"/>
          <w:szCs w:val="24"/>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rPr>
      </w:pPr>
      <w:r w:rsidRPr="005D7655">
        <w:rPr>
          <w:rFonts w:eastAsia="Times New Roman" w:cstheme="minorHAnsi"/>
          <w:sz w:val="24"/>
          <w:szCs w:val="24"/>
        </w:rPr>
        <w:t xml:space="preserve">In order to fix some issues Our engineers may need to view the data being processed. </w:t>
      </w:r>
    </w:p>
    <w:p w:rsidR="000041D4" w:rsidRDefault="000041D4" w:rsidP="000041D4">
      <w:pPr>
        <w:spacing w:after="0" w:line="240" w:lineRule="auto"/>
        <w:rPr>
          <w:rFonts w:eastAsia="Times New Roman" w:cstheme="minorHAnsi"/>
          <w:sz w:val="24"/>
          <w:szCs w:val="24"/>
        </w:rPr>
      </w:pPr>
    </w:p>
    <w:p w:rsidR="000041D4" w:rsidRDefault="000041D4" w:rsidP="000041D4">
      <w:pPr>
        <w:spacing w:after="0" w:line="240" w:lineRule="auto"/>
        <w:rPr>
          <w:rFonts w:eastAsia="Times New Roman" w:cstheme="minorHAnsi"/>
          <w:sz w:val="24"/>
          <w:szCs w:val="24"/>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rPr>
      </w:pPr>
      <w:r w:rsidRPr="000E428A">
        <w:rPr>
          <w:rFonts w:eastAsia="Times New Roman" w:cstheme="minorHAnsi"/>
          <w:sz w:val="24"/>
          <w:szCs w:val="24"/>
        </w:rPr>
        <w:t>Your 30-day free trial of the services.</w:t>
      </w:r>
    </w:p>
    <w:p w:rsidR="000041D4" w:rsidRDefault="000041D4" w:rsidP="000041D4">
      <w:pPr>
        <w:spacing w:after="0" w:line="240" w:lineRule="auto"/>
        <w:rPr>
          <w:rFonts w:eastAsia="Times New Roman" w:cstheme="minorHAnsi"/>
          <w:sz w:val="24"/>
          <w:szCs w:val="24"/>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rPr>
      </w:pPr>
      <w:r w:rsidRPr="000E428A">
        <w:rPr>
          <w:rFonts w:eastAsia="Times New Roman" w:cstheme="minorHAnsi"/>
          <w:sz w:val="24"/>
          <w:szCs w:val="24"/>
        </w:rPr>
        <w:t>Your 30-day free trial of the services.</w:t>
      </w:r>
    </w:p>
    <w:p w:rsidR="001E06EE" w:rsidRDefault="001E06EE" w:rsidP="000041D4">
      <w:pPr>
        <w:spacing w:after="0" w:line="240" w:lineRule="auto"/>
        <w:rPr>
          <w:rFonts w:eastAsia="Times New Roman" w:cstheme="minorHAnsi"/>
          <w:sz w:val="24"/>
          <w:szCs w:val="24"/>
        </w:rPr>
      </w:pPr>
    </w:p>
    <w:p w:rsidR="001E06EE" w:rsidRDefault="001E06EE" w:rsidP="000041D4">
      <w:pPr>
        <w:spacing w:after="0" w:line="240" w:lineRule="auto"/>
        <w:rPr>
          <w:rFonts w:eastAsia="Times New Roman" w:cstheme="minorHAnsi"/>
          <w:sz w:val="24"/>
          <w:szCs w:val="24"/>
        </w:rPr>
      </w:pPr>
    </w:p>
    <w:p w:rsidR="001E06EE" w:rsidRDefault="001E06EE" w:rsidP="000041D4">
      <w:pPr>
        <w:spacing w:after="0" w:line="240" w:lineRule="auto"/>
        <w:rPr>
          <w:rFonts w:eastAsia="Times New Roman" w:cstheme="minorHAnsi"/>
          <w:sz w:val="24"/>
          <w:szCs w:val="24"/>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rPr>
      </w:pPr>
      <w:r w:rsidRPr="000E428A">
        <w:rPr>
          <w:rFonts w:eastAsia="Times New Roman" w:cstheme="minorHAnsi"/>
          <w:sz w:val="24"/>
          <w:szCs w:val="24"/>
        </w:rPr>
        <w:t>Your 30-day free trial of the services.</w:t>
      </w:r>
    </w:p>
    <w:p w:rsidR="001E06EE" w:rsidRDefault="001E06EE" w:rsidP="000041D4">
      <w:pPr>
        <w:spacing w:after="0" w:line="240" w:lineRule="auto"/>
        <w:rPr>
          <w:rFonts w:eastAsia="Times New Roman" w:cstheme="minorHAnsi"/>
          <w:sz w:val="24"/>
          <w:szCs w:val="24"/>
        </w:rPr>
      </w:pPr>
      <w:bookmarkStart w:id="26" w:name="_GoBack"/>
      <w:bookmarkEnd w:id="26"/>
    </w:p>
    <w:p w:rsidR="000041D4" w:rsidRDefault="000041D4" w:rsidP="000041D4">
      <w:pPr>
        <w:spacing w:after="0" w:line="240" w:lineRule="auto"/>
        <w:rPr>
          <w:rFonts w:eastAsia="Times New Roman" w:cstheme="minorHAnsi"/>
          <w:sz w:val="24"/>
          <w:szCs w:val="24"/>
        </w:rPr>
      </w:pPr>
    </w:p>
    <w:p w:rsidR="000041D4" w:rsidRPr="000041D4" w:rsidRDefault="000041D4" w:rsidP="000041D4">
      <w:pPr>
        <w:spacing w:after="0" w:line="240" w:lineRule="auto"/>
        <w:rPr>
          <w:rFonts w:eastAsia="Times New Roman" w:cstheme="minorHAnsi"/>
          <w:sz w:val="24"/>
          <w:szCs w:val="24"/>
        </w:rPr>
        <w:sectPr w:rsidR="000041D4" w:rsidRPr="000041D4" w:rsidSect="00671A31">
          <w:headerReference w:type="default" r:id="rId10"/>
          <w:footerReference w:type="default" r:id="rId11"/>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DD57DF" w:rsidRDefault="00DD57DF"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1D143B" w:rsidRDefault="00755142" w:rsidP="000041D4">
      <w:pPr>
        <w:rPr>
          <w:rFonts w:eastAsia="Times New Roman" w:cstheme="minorHAnsi"/>
          <w:sz w:val="24"/>
          <w:szCs w:val="24"/>
        </w:rPr>
      </w:pPr>
      <w:r w:rsidRPr="000041D4">
        <w:rPr>
          <w:rFonts w:cstheme="minorHAnsi"/>
          <w:bCs/>
          <w:noProof/>
          <w:kern w:val="36"/>
          <w:sz w:val="44"/>
          <w:szCs w:val="44"/>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eastAsia="ar-SA"/>
        </w:rPr>
      </w:pPr>
      <w:r w:rsidRPr="000041D4">
        <w:rPr>
          <w:rFonts w:ascii="Arial" w:eastAsia="Lucida Sans Unicode" w:hAnsi="Arial" w:cs="Calibri"/>
          <w:kern w:val="1"/>
          <w:sz w:val="20"/>
          <w:szCs w:val="24"/>
          <w:lang w:val="en-US" w:eastAsia="ar-SA"/>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eastAsia="ar-SA"/>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eastAsia="ar-SA"/>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eastAsia="ar-SA"/>
        </w:rPr>
      </w:pPr>
      <w:r w:rsidRPr="000041D4">
        <w:rPr>
          <w:rFonts w:ascii="Arial" w:eastAsia="Lucida Sans Unicode" w:hAnsi="Arial" w:cs="Arial"/>
          <w:kern w:val="1"/>
          <w:sz w:val="16"/>
          <w:szCs w:val="16"/>
          <w:lang w:eastAsia="ar-SA"/>
        </w:rPr>
        <w:t xml:space="preserve">XML International Ltd, PO Box 2167, </w:t>
      </w:r>
      <w:proofErr w:type="spellStart"/>
      <w:r w:rsidRPr="000041D4">
        <w:rPr>
          <w:rFonts w:ascii="Arial" w:eastAsia="Lucida Sans Unicode" w:hAnsi="Arial" w:cs="Arial"/>
          <w:kern w:val="1"/>
          <w:sz w:val="16"/>
          <w:szCs w:val="16"/>
          <w:lang w:eastAsia="ar-SA"/>
        </w:rPr>
        <w:t>Gerrards</w:t>
      </w:r>
      <w:proofErr w:type="spellEnd"/>
      <w:r w:rsidRPr="000041D4">
        <w:rPr>
          <w:rFonts w:ascii="Arial" w:eastAsia="Lucida Sans Unicode" w:hAnsi="Arial" w:cs="Arial"/>
          <w:kern w:val="1"/>
          <w:sz w:val="16"/>
          <w:szCs w:val="16"/>
          <w:lang w:eastAsia="ar-SA"/>
        </w:rPr>
        <w:t xml:space="preserve"> Cross, SL9 8XF, UK</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eastAsia="ar-SA"/>
        </w:rPr>
      </w:pPr>
      <w:r w:rsidRPr="000041D4">
        <w:rPr>
          <w:rFonts w:ascii="Arial" w:eastAsia="Lucida Sans Unicode" w:hAnsi="Arial" w:cs="Arial"/>
          <w:kern w:val="1"/>
          <w:sz w:val="16"/>
          <w:szCs w:val="16"/>
          <w:lang w:eastAsia="ar-SA"/>
        </w:rPr>
        <w:t xml:space="preserve">Tel.: +44 (0)1753 480467    email: sales@xtm-intl.com  </w:t>
      </w:r>
      <w:hyperlink r:id="rId12" w:history="1">
        <w:r w:rsidRPr="000041D4">
          <w:rPr>
            <w:rFonts w:ascii="Arial" w:eastAsia="Lucida Sans Unicode" w:hAnsi="Arial" w:cs="Arial"/>
            <w:color w:val="000080"/>
            <w:kern w:val="1"/>
            <w:sz w:val="16"/>
            <w:szCs w:val="16"/>
            <w:u w:val="single"/>
            <w:lang w:eastAsia="ar-SA"/>
          </w:rPr>
          <w:t>http://www.xtm-intl.com</w:t>
        </w:r>
      </w:hyperlink>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417" w:rsidRDefault="00C53417" w:rsidP="00E57F2A">
      <w:pPr>
        <w:spacing w:after="0" w:line="240" w:lineRule="auto"/>
      </w:pPr>
      <w:r>
        <w:separator/>
      </w:r>
    </w:p>
  </w:endnote>
  <w:endnote w:type="continuationSeparator" w:id="0">
    <w:p w:rsidR="00C53417" w:rsidRDefault="00C53417" w:rsidP="00E57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607" w:rsidRDefault="00474607" w:rsidP="00474607">
    <w:pPr>
      <w:pStyle w:val="Header"/>
      <w:jc w:val="center"/>
    </w:pPr>
    <w:r>
      <w:rPr>
        <w:i/>
        <w:color w:val="A6A6A6" w:themeColor="background1" w:themeShade="A6"/>
      </w:rPr>
      <w:t>XTM International</w:t>
    </w:r>
    <w:r w:rsidRPr="00AE227A">
      <w:rPr>
        <w:i/>
        <w:color w:val="A6A6A6" w:themeColor="background1" w:themeShade="A6"/>
      </w:rPr>
      <w:t xml:space="preserve"> </w:t>
    </w:r>
    <w:r>
      <w:rPr>
        <w:i/>
        <w:color w:val="A6A6A6" w:themeColor="background1" w:themeShade="A6"/>
      </w:rPr>
      <w:t xml:space="preserve">Corporate Service Level </w:t>
    </w:r>
    <w:r w:rsidRPr="00AE227A">
      <w:rPr>
        <w:i/>
        <w:color w:val="A6A6A6" w:themeColor="background1" w:themeShade="A6"/>
      </w:rPr>
      <w:t>Agreement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A31" w:rsidRPr="00AE227A" w:rsidRDefault="00671A31" w:rsidP="000041D4">
    <w:pPr>
      <w:pStyle w:val="Footer"/>
      <w:tabs>
        <w:tab w:val="clear" w:pos="4513"/>
        <w:tab w:val="clear" w:pos="9026"/>
        <w:tab w:val="left" w:pos="1440"/>
      </w:tabs>
      <w:rPr>
        <w:color w:val="A6A6A6" w:themeColor="background1" w:themeShade="A6"/>
      </w:rPr>
    </w:pPr>
    <w:r>
      <w:rPr>
        <w:i/>
        <w:color w:val="A6A6A6" w:themeColor="background1" w:themeShade="A6"/>
      </w:rPr>
      <w:t xml:space="preserve">                                                                         </w:t>
    </w:r>
    <w:r w:rsidRPr="00AE227A">
      <w:rPr>
        <w:i/>
        <w:color w:val="A6A6A6" w:themeColor="background1" w:themeShade="A6"/>
      </w:rPr>
      <w:t xml:space="preserve">Page </w:t>
    </w:r>
    <w:sdt>
      <w:sdtPr>
        <w:rPr>
          <w:i/>
        </w:rPr>
        <w:id w:val="327332483"/>
        <w:docPartObj>
          <w:docPartGallery w:val="Page Numbers (Top of Page)"/>
          <w:docPartUnique/>
        </w:docPartObj>
      </w:sdtPr>
      <w:sdtEndPr/>
      <w:sdtContent>
        <w:r w:rsidRPr="00AE227A">
          <w:rPr>
            <w:i/>
            <w:color w:val="A6A6A6" w:themeColor="background1" w:themeShade="A6"/>
          </w:rPr>
          <w:fldChar w:fldCharType="begin"/>
        </w:r>
        <w:r w:rsidRPr="00AE227A">
          <w:rPr>
            <w:i/>
            <w:color w:val="A6A6A6" w:themeColor="background1" w:themeShade="A6"/>
          </w:rPr>
          <w:instrText xml:space="preserve"> PAGE   \* MERGEFORMAT </w:instrText>
        </w:r>
        <w:r w:rsidRPr="00AE227A">
          <w:rPr>
            <w:i/>
            <w:color w:val="A6A6A6" w:themeColor="background1" w:themeShade="A6"/>
          </w:rPr>
          <w:fldChar w:fldCharType="separate"/>
        </w:r>
        <w:r w:rsidR="008D3194">
          <w:rPr>
            <w:i/>
            <w:noProof/>
            <w:color w:val="A6A6A6" w:themeColor="background1" w:themeShade="A6"/>
          </w:rPr>
          <w:t>14</w:t>
        </w:r>
        <w:r w:rsidRPr="00AE227A">
          <w:rPr>
            <w:i/>
            <w:color w:val="A6A6A6" w:themeColor="background1" w:themeShade="A6"/>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417" w:rsidRDefault="00C53417" w:rsidP="00E57F2A">
      <w:pPr>
        <w:spacing w:after="0" w:line="240" w:lineRule="auto"/>
      </w:pPr>
      <w:r>
        <w:separator/>
      </w:r>
    </w:p>
  </w:footnote>
  <w:footnote w:type="continuationSeparator" w:id="0">
    <w:p w:rsidR="00C53417" w:rsidRDefault="00C53417" w:rsidP="00E57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7DF" w:rsidRDefault="00DD57DF" w:rsidP="001D143B">
    <w:pPr>
      <w:pStyle w:val="Header"/>
      <w:jc w:val="center"/>
    </w:pPr>
    <w:r>
      <w:rPr>
        <w:i/>
        <w:color w:val="A6A6A6" w:themeColor="background1" w:themeShade="A6"/>
      </w:rPr>
      <w:t>XTM International</w:t>
    </w:r>
    <w:r w:rsidRPr="00AE227A">
      <w:rPr>
        <w:i/>
        <w:color w:val="A6A6A6" w:themeColor="background1" w:themeShade="A6"/>
      </w:rPr>
      <w:t xml:space="preserve"> </w:t>
    </w:r>
    <w:r>
      <w:rPr>
        <w:i/>
        <w:color w:val="A6A6A6" w:themeColor="background1" w:themeShade="A6"/>
      </w:rPr>
      <w:t xml:space="preserve">Corporate Service Level </w:t>
    </w:r>
    <w:r w:rsidRPr="00AE227A">
      <w:rPr>
        <w:i/>
        <w:color w:val="A6A6A6" w:themeColor="background1" w:themeShade="A6"/>
      </w:rPr>
      <w:t>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E06EE"/>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63587"/>
    <w:rsid w:val="003760E1"/>
    <w:rsid w:val="00391F56"/>
    <w:rsid w:val="003A408D"/>
    <w:rsid w:val="003A756A"/>
    <w:rsid w:val="003B4981"/>
    <w:rsid w:val="003C049A"/>
    <w:rsid w:val="003C3B0A"/>
    <w:rsid w:val="003D0EF2"/>
    <w:rsid w:val="003D4983"/>
    <w:rsid w:val="003E6EF0"/>
    <w:rsid w:val="004056AB"/>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289"/>
    <w:rsid w:val="00786E51"/>
    <w:rsid w:val="007877C4"/>
    <w:rsid w:val="007A2B61"/>
    <w:rsid w:val="007C0475"/>
    <w:rsid w:val="007C0ED9"/>
    <w:rsid w:val="007C6AD0"/>
    <w:rsid w:val="007D067A"/>
    <w:rsid w:val="007D5AEC"/>
    <w:rsid w:val="007E27CF"/>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AE51DD"/>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53417"/>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C5EE6"/>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2D294"/>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tm-int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CF06C-FCE4-4688-8482-4F6F65AE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3</cp:revision>
  <cp:lastPrinted>2016-07-22T15:23:00Z</cp:lastPrinted>
  <dcterms:created xsi:type="dcterms:W3CDTF">2020-03-12T09:35:00Z</dcterms:created>
  <dcterms:modified xsi:type="dcterms:W3CDTF">2020-03-12T11:06:00Z</dcterms:modified>
</cp:coreProperties>
</file>