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F46" w:rsidRDefault="00802F66">
      <w:r>
        <w:rPr>
          <w:lang w:val="pl-PL"/>
          <w:rFonts/>
        </w:rPr>
        <w:t xml:space="preserve">Na mojej farmie mieszka 8 brązowych krów.</w:t>
      </w:r>
      <w:r>
        <w:rPr>
          <w:lang w:val="pl-PL"/>
          <w:rFonts/>
        </w:rPr>
        <w:t xml:space="preserve"> </w:t>
      </w:r>
    </w:p>
    <w:p w:rsidR="00802F66" w:rsidRDefault="00802F66"/>
    <w:sectPr w:rsidR="0080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66"/>
    <w:rsid w:val="00802F66"/>
    <w:rsid w:val="00F2417C"/>
    <w:rsid w:val="00F4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1216"/>
  <w15:chartTrackingRefBased/>
  <w15:docId w15:val="{70C2E1BA-9873-4A09-AF1B-6D76CE94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2</cp:revision>
  <dcterms:created xsi:type="dcterms:W3CDTF">2019-09-04T19:56:00Z</dcterms:created>
  <dcterms:modified xsi:type="dcterms:W3CDTF">2019-09-04T19:56:00Z</dcterms:modified>
</cp:coreProperties>
</file>