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pl-PL"/>
          <w:rFonts/>
        </w:rPr>
        <w:t xml:space="preserve">Zwiększenie dochodów dzięki określeniu najlepszych możliwości biznesowych.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Zmniejszenie kosztów poprzez wyeliminowanie duplikatów i niedokładnych zapisów.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Zarządzaj ryzykiem poprzez wykrywanie luk w zabezpieczeniach i oszustw.</w:t>
      </w:r>
    </w:p>
    <w:p w:rsidR="005C2F5B" w:rsidRDefault="005C2F5B" w:rsidP="005C2F5B">
      <w:pPr>
        <w:pStyle w:val="Heading3"/>
      </w:pPr>
      <w:r>
        <w:rPr>
          <w:lang w:val="pl-PL"/>
          <w:rFonts/>
        </w:rPr>
        <w:t xml:space="preserve">Zwiększ satysfakcję klientów dzięki dokładnym danym klientom.</w:t>
      </w:r>
    </w:p>
    <w:p w:rsidR="00D34161" w:rsidRDefault="00D34161" w:rsidP="00D34161">
      <w:pPr>
        <w:rPr>
          <w:rStyle w:val="Hyperlink"/>
          <w:lang w:val="pl-PL"/>
          <w:rFonts/>
        </w:rPr>
      </w:pPr>
      <w:r>
        <w:rPr>
          <w:lang w:val="pl-PL"/>
          <w:rFonts/>
        </w:rPr>
        <w:fldChar w:fldCharType="begin"/>
      </w:r>
      <w:r>
        <w:rPr>
          <w:lang w:val="pl-PL"/>
          <w:rFonts/>
        </w:rPr>
        <w:instrText xml:space="preserve"> HYPERLINK "</w:instrText>
      </w:r>
      <w:r>
        <w:rPr>
          <w:lang w:val="pl-PL"/>
          <w:rFonts/>
        </w:rPr>
        <w:instrText xml:space="preserve">http://www.pitneybowes.com/us/customer-information-management/customer-analytics.html</w:instrText>
      </w:r>
      <w:r>
        <w:rPr>
          <w:lang w:val="pl-PL"/>
          <w:rFonts/>
        </w:rPr>
        <w:instrText xml:space="preserve">" \o "</w:instrText>
      </w:r>
      <w:r>
        <w:rPr>
          <w:lang w:val="pl-PL"/>
          <w:rFonts/>
        </w:rPr>
        <w:instrText xml:space="preserve">Learn more</w:instrText>
      </w:r>
      <w:r>
        <w:rPr>
          <w:lang w:val="pl-PL"/>
          <w:rFonts/>
        </w:rPr>
        <w:instrText xml:space="preserve">" \t "</w:instrText>
      </w:r>
      <w:r>
        <w:rPr>
          <w:lang w:val="pl-PL"/>
          <w:rFonts/>
        </w:rPr>
        <w:instrText xml:space="preserve">" </w:instrText>
      </w:r>
      <w:r>
        <w:rPr>
          <w:lang w:val="pl-PL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pl-PL"/>
          <w:rFonts/>
        </w:rPr>
        <w:t xml:space="preserve">Analytics klientów</w:t>
      </w:r>
    </w:p>
    <w:p w:rsidR="00D34161" w:rsidRDefault="00D34161" w:rsidP="00D34161">
      <w:r>
        <w:rPr>
          <w:lang w:val="pl-PL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pl-PL"/>
          <w:rFonts/>
        </w:rPr>
        <w:t xml:space="preserve">Poprawa nabywania klientów i zwiększenia szybkości obsługi klienta.</w:t>
      </w:r>
    </w:p>
    <w:p w:rsidR="00D34161" w:rsidRDefault="00D34161" w:rsidP="00D34161">
      <w:pPr>
        <w:pStyle w:val="NormalWeb"/>
      </w:pPr>
      <w:r>
        <w:rPr>
          <w:lang w:val="pl-PL"/>
          <w:rFonts/>
        </w:rPr>
        <w:t xml:space="preserve">Łącz w czasie rzeczywistym predyktywne analizy klientów z wieloma kanałami komunikacji z klientami, aby organizować całą komunikację w podróży klienta.</w:t>
      </w:r>
    </w:p>
    <w:p w:rsidR="00905680" w:rsidRDefault="00905680" w:rsidP="00905680">
      <w:pPr>
        <w:rPr>
          <w:rStyle w:val="Hyperlink"/>
          <w:lang w:val="pl-PL"/>
          <w:rFonts/>
        </w:rPr>
      </w:pPr>
      <w:r>
        <w:rPr>
          <w:lang w:val="pl-PL"/>
          <w:rFonts/>
        </w:rPr>
        <w:fldChar w:fldCharType="begin"/>
      </w:r>
      <w:r>
        <w:rPr>
          <w:lang w:val="pl-PL"/>
          <w:rFonts/>
        </w:rPr>
        <w:instrText xml:space="preserve"> HYPERLINK "</w:instrText>
      </w:r>
      <w:r>
        <w:rPr>
          <w:lang w:val="pl-PL"/>
          <w:rFonts/>
        </w:rPr>
        <w:instrText xml:space="preserve">http://www.pitneybowes.com/us/customer-information-management/data-integration-management.html</w:instrText>
      </w:r>
      <w:r>
        <w:rPr>
          <w:lang w:val="pl-PL"/>
          <w:rFonts/>
        </w:rPr>
        <w:instrText xml:space="preserve">" \o "</w:instrText>
      </w:r>
      <w:r>
        <w:rPr>
          <w:lang w:val="pl-PL"/>
          <w:rFonts/>
        </w:rPr>
        <w:instrText xml:space="preserve">Learn more</w:instrText>
      </w:r>
      <w:r>
        <w:rPr>
          <w:lang w:val="pl-PL"/>
          <w:rFonts/>
        </w:rPr>
        <w:instrText xml:space="preserve">" \t "</w:instrText>
      </w:r>
      <w:r>
        <w:rPr>
          <w:lang w:val="pl-PL"/>
          <w:rFonts/>
        </w:rPr>
        <w:instrText xml:space="preserve">" </w:instrText>
      </w:r>
      <w:r>
        <w:rPr>
          <w:lang w:val="pl-PL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pl-PL"/>
          <w:rFonts/>
        </w:rPr>
        <w:t xml:space="preserve">Zarządzanie danymi i integracja</w:t>
      </w:r>
    </w:p>
    <w:p w:rsidR="00905680" w:rsidRDefault="00905680" w:rsidP="00905680">
      <w:r>
        <w:rPr>
          <w:lang w:val="pl-PL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pl-PL"/>
          <w:rFonts/>
        </w:rPr>
        <w:t xml:space="preserve">Konstruuj dostęp do danych w celu konsolidacji informacji o klientach.</w:t>
      </w:r>
    </w:p>
    <w:p w:rsidR="00905680" w:rsidRDefault="00905680" w:rsidP="00905680">
      <w:pPr>
        <w:pStyle w:val="NormalWeb"/>
      </w:pPr>
      <w:r>
        <w:rPr>
          <w:lang w:val="pl-PL"/>
          <w:rFonts/>
        </w:rPr>
        <w:t xml:space="preserve">Możliwości obejmują modelowanie danych wizualnych jako wykresy wiedzy, jakość informacji, wizualizację danych, zarządzanie przepływem danych i zarządzanie polityką, integrację danych i analitykę.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