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t>Translation items</w:t>
      </w:r>
    </w:p>
    <w:p w14:paraId="6FEFFF67" w14:textId="01CADB93" w:rsidR="00812706" w:rsidRDefault="00812706">
      <w:r>
        <w:t>A first segment for translation. 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t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t>Bulleted item 2</w:t>
      </w:r>
    </w:p>
    <w:p w14:paraId="66EB0462" w14:textId="232F8CAA" w:rsidR="00812706" w:rsidRDefault="00812706" w:rsidP="00812706">
      <w:bookmarkStart w:id="0" w:name="_GoBack"/>
      <w:bookmarkEnd w:id="0"/>
    </w:p>
    <w:p w14:paraId="47AB899D" w14:textId="791AC6A6" w:rsidR="00916869" w:rsidRDefault="00812706" w:rsidP="00812706">
      <w:r>
        <w:t xml:space="preserve">My closing </w:t>
      </w:r>
      <w:proofErr w:type="gramStart"/>
      <w:r>
        <w:t>statement</w:t>
      </w:r>
      <w:proofErr w:type="gramEnd"/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