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sk-SK"/>
          <w:rFonts/>
        </w:rPr>
        <w:t xml:space="preserve">XTM International delivers industry-leading translation technologies to help you save time and money – even in high volume, multi-language environments.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Whether you’re an independent translator or a large LSP, you can get started in minutes, while maintaining complete control and security.</w:t>
      </w:r>
    </w:p>
    <w:p w:rsidR="00546307" w:rsidRDefault="00546307" w:rsidP="00546307">
      <w:pPr>
        <w:pStyle w:val="NormalWeb"/>
      </w:pPr>
      <w:r>
        <w:rPr>
          <w:lang w:val="sk-SK"/>
          <w:rFonts/>
        </w:rPr>
        <w:t xml:space="preserve">We’re not a translation service provider; we leave that to you.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Instead, we’re purely a technology partner, here to enhance your capabilities, and help you maximise efficiency and minimise costs.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With XTM, you’re free to do what you do best: translate.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