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b w:val="true"/>
          <w:kern w:val="36"/>
          <w:sz w:val="48"/>
          <w:lang w:val="ru-RU"/>
        </w:rPr>
        <w:t xml:space="preserve">XTM для переводчиков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XTM International предлагает передовые технологии перевода, которые помогут вам сэкономить время и деньги - даже в многоязычных средах большого объема.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Независимо от того, являетесь ли вы независимым переводчиком или крупным LSP, вы можете начать работу за несколько минут, сохраняя полный контроль и безопасность.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Мы не являемся поставщиком услуг перевода; Мы оставляем это вам.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Вместо этого мы являемся исключительно технологическим партнером, чтобы улучшить ваши возможности и помочь вам максимально повысить эффективность и минимизировать затраты.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С XTM вы можете делать то, что делаете лучше всего: переводить.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