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F0C" w:rsidRDefault="00A44733">
      <w:pPr>
        <w:rPr>
          <w:rFonts w:ascii="Arial" w:hAnsi="Arial" w:cs="Arial"/>
          <w:color w:val="6F8294"/>
          <w:shd w:val="clear" w:color="auto" w:fill="FFFFFF"/>
        </w:rPr>
      </w:pPr>
      <w:r>
        <w:rPr>
          <w:rFonts w:ascii="Arial" w:hAnsi="Arial" w:cs="Arial"/>
          <w:color w:val="6F8294"/>
          <w:shd w:val="clear" w:color="auto" w:fill="FFFFFF"/>
        </w:rPr>
        <w:t>Translation management system with built-in translation memory, terminology and CAT tools</w:t>
      </w:r>
      <w:r>
        <w:rPr>
          <w:rFonts w:ascii="Arial" w:hAnsi="Arial" w:cs="Arial"/>
          <w:color w:val="6F8294"/>
          <w:shd w:val="clear" w:color="auto" w:fill="FFFFFF"/>
        </w:rPr>
        <w:t>.</w:t>
      </w:r>
    </w:p>
    <w:p w:rsidR="00A44733" w:rsidRDefault="00A44733">
      <w:pPr>
        <w:rPr>
          <w:rFonts w:ascii="Arial" w:hAnsi="Arial" w:cs="Arial"/>
          <w:color w:val="6F8294"/>
          <w:shd w:val="clear" w:color="auto" w:fill="FFFFFF"/>
        </w:rPr>
      </w:pPr>
      <w:r>
        <w:rPr>
          <w:rFonts w:ascii="Arial" w:hAnsi="Arial" w:cs="Arial"/>
          <w:color w:val="6F8294"/>
          <w:shd w:val="clear" w:color="auto" w:fill="FFFFFF"/>
        </w:rPr>
        <w:t>Customizable localization workflow, continuous projects and remote access from the XTM mobile app</w:t>
      </w:r>
      <w:r>
        <w:rPr>
          <w:rFonts w:ascii="Arial" w:hAnsi="Arial" w:cs="Arial"/>
          <w:color w:val="6F8294"/>
          <w:shd w:val="clear" w:color="auto" w:fill="FFFFFF"/>
        </w:rPr>
        <w:t>.</w:t>
      </w:r>
    </w:p>
    <w:p w:rsidR="00A44733" w:rsidRPr="00A44733" w:rsidRDefault="00A44733">
      <w:r>
        <w:rPr>
          <w:rFonts w:ascii="Arial" w:hAnsi="Arial" w:cs="Arial"/>
          <w:color w:val="6F8294"/>
          <w:shd w:val="clear" w:color="auto" w:fill="FFFFFF"/>
        </w:rPr>
        <w:t>Subcontracting that includes connecting with translation vendors, rate cards, cost estimates and purchase orders</w:t>
      </w:r>
      <w:r>
        <w:rPr>
          <w:rFonts w:ascii="Arial" w:hAnsi="Arial" w:cs="Arial"/>
          <w:color w:val="6F8294"/>
          <w:shd w:val="clear" w:color="auto" w:fill="FFFFFF"/>
        </w:rPr>
        <w:t>.</w:t>
      </w:r>
      <w:bookmarkStart w:id="0" w:name="_GoBack"/>
      <w:bookmarkEnd w:id="0"/>
    </w:p>
    <w:sectPr w:rsidR="00A44733" w:rsidRPr="00A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33"/>
    <w:rsid w:val="009E4F0C"/>
    <w:rsid w:val="00A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2C73"/>
  <w15:chartTrackingRefBased/>
  <w15:docId w15:val="{DA8CA2D0-7D9B-4C83-8D1D-452B8270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</cp:revision>
  <dcterms:created xsi:type="dcterms:W3CDTF">2020-12-10T00:45:00Z</dcterms:created>
  <dcterms:modified xsi:type="dcterms:W3CDTF">2020-12-17T21:19:00Z</dcterms:modified>
</cp:coreProperties>
</file>