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93B" w:rsidRPr="003B263E" w:rsidRDefault="003B263E">
      <w:r w:rsidRPr="003B263E">
        <w:t>An annual report is a comprehensive report on a company's activities throughout the preceding year. Annual reports are intended to give shareholders and other interested people information about the company's activities and financial performance.</w:t>
      </w:r>
      <w:bookmarkStart w:id="0" w:name="_GoBack"/>
      <w:bookmarkEnd w:id="0"/>
    </w:p>
    <w:sectPr w:rsidR="0096693B" w:rsidRPr="003B263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63E"/>
    <w:rsid w:val="000655E4"/>
    <w:rsid w:val="001A6DB2"/>
    <w:rsid w:val="003B263E"/>
    <w:rsid w:val="004B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Ljungström, Andreas</dc:creator>
  <cp:lastModifiedBy>Ljungström, Andreas</cp:lastModifiedBy>
  <cp:revision>1</cp:revision>
  <dcterms:created xsi:type="dcterms:W3CDTF">2017-03-17T09:41:00Z</dcterms:created>
  <dcterms:modified xsi:type="dcterms:W3CDTF">2017-03-17T09:43:00Z</dcterms:modified>
</cp:coreProperties>
</file>