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cs-CZ"/>
          <w:rFonts/>
        </w:rPr>
        <w:t xml:space="preserve">Řídit růst tržeb určením nejlepších obchodních příležitostí.</w:t>
      </w:r>
    </w:p>
    <w:p w:rsidR="005C2F5B" w:rsidRDefault="005C2F5B" w:rsidP="005C2F5B">
      <w:pPr>
        <w:pStyle w:val="Heading3"/>
      </w:pPr>
      <w:r>
        <w:rPr>
          <w:lang w:val="cs-CZ"/>
          <w:rFonts/>
        </w:rPr>
        <w:t xml:space="preserve">Snížit náklady eliminaci duplicitních a nepřesné záznamy.</w:t>
      </w:r>
    </w:p>
    <w:p w:rsidR="005C2F5B" w:rsidRDefault="005C2F5B" w:rsidP="005C2F5B">
      <w:pPr>
        <w:pStyle w:val="Heading3"/>
      </w:pPr>
      <w:r>
        <w:rPr>
          <w:lang w:val="cs-CZ"/>
          <w:rFonts/>
        </w:rPr>
        <w:t xml:space="preserve">Řízení rizika podle odhalování zranitelností a podvodů.</w:t>
      </w:r>
    </w:p>
    <w:p w:rsidR="005C2F5B" w:rsidRDefault="005C2F5B" w:rsidP="005C2F5B">
      <w:pPr>
        <w:pStyle w:val="Heading3"/>
      </w:pPr>
      <w:r>
        <w:rPr>
          <w:lang w:val="cs-CZ"/>
          <w:rFonts/>
        </w:rPr>
        <w:t xml:space="preserve">Zvýšit spokojenost zákazníků s přesnými daty zákazníka.</w:t>
      </w:r>
    </w:p>
    <w:p w:rsidR="00D34161" w:rsidRDefault="00D34161" w:rsidP="00D34161">
      <w:pPr>
        <w:rPr>
          <w:rStyle w:val="Hyperlink"/>
          <w:lang w:val="cs-CZ"/>
          <w:rFonts/>
        </w:rPr>
      </w:pPr>
      <w:r>
        <w:rPr>
          <w:lang w:val="cs-CZ"/>
          <w:rFonts/>
        </w:rPr>
        <w:fldChar w:fldCharType="begin"/>
      </w:r>
      <w:r>
        <w:rPr>
          <w:lang w:val="cs-CZ"/>
          <w:rFonts/>
        </w:rPr>
        <w:instrText xml:space="preserve"> HYPERLINK "</w:instrText>
      </w:r>
      <w:r>
        <w:rPr>
          <w:lang w:val="cs-CZ"/>
          <w:rFonts/>
        </w:rPr>
        <w:instrText xml:space="preserve">http://www.pitneybowes.com/us/customer-information-management/customer-analytics.html</w:instrText>
      </w:r>
      <w:r>
        <w:rPr>
          <w:lang w:val="cs-CZ"/>
          <w:rFonts/>
        </w:rPr>
        <w:instrText xml:space="preserve">" \o "</w:instrText>
      </w:r>
      <w:r>
        <w:rPr>
          <w:lang w:val="cs-CZ"/>
          <w:rFonts/>
        </w:rPr>
        <w:instrText xml:space="preserve">Learn more</w:instrText>
      </w:r>
      <w:r>
        <w:rPr>
          <w:lang w:val="cs-CZ"/>
          <w:rFonts/>
        </w:rPr>
        <w:instrText xml:space="preserve">" \t "</w:instrText>
      </w:r>
      <w:r>
        <w:rPr>
          <w:lang w:val="cs-CZ"/>
          <w:rFonts/>
        </w:rPr>
        <w:instrText xml:space="preserve">" </w:instrText>
      </w:r>
      <w:r>
        <w:rPr>
          <w:lang w:val="cs-CZ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cs-CZ"/>
          <w:rFonts/>
        </w:rPr>
        <w:t xml:space="preserve">Analytics zákazníků</w:t>
      </w:r>
    </w:p>
    <w:p w:rsidR="00D34161" w:rsidRDefault="00D34161" w:rsidP="00D34161">
      <w:r>
        <w:rPr>
          <w:lang w:val="cs-CZ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val="cs-CZ"/>
          <w:rFonts/>
        </w:rPr>
        <w:t xml:space="preserve">Zlepšit získávání zákazníků a zvýšení rychlosti zákazníků onboarding.</w:t>
      </w:r>
    </w:p>
    <w:p w:rsidR="00D34161" w:rsidRDefault="00D34161" w:rsidP="00D34161">
      <w:pPr>
        <w:pStyle w:val="NormalWeb"/>
      </w:pPr>
      <w:r>
        <w:rPr>
          <w:lang w:val="cs-CZ"/>
          <w:rFonts/>
        </w:rPr>
        <w:t xml:space="preserve">Kombinují v reálném čase prediktivní analytiku zákazníků s multi-kanálové komunikační platformy zákazník zorganizovat veškerou komunikaci v cestě zákazníka.</w:t>
      </w:r>
    </w:p>
    <w:p w:rsidR="00905680" w:rsidRDefault="00905680" w:rsidP="00905680">
      <w:pPr>
        <w:rPr>
          <w:rStyle w:val="Hyperlink"/>
          <w:lang w:val="cs-CZ"/>
          <w:rFonts/>
        </w:rPr>
      </w:pPr>
      <w:r>
        <w:rPr>
          <w:lang w:val="cs-CZ"/>
          <w:rFonts/>
        </w:rPr>
        <w:fldChar w:fldCharType="begin"/>
      </w:r>
      <w:r>
        <w:rPr>
          <w:lang w:val="cs-CZ"/>
          <w:rFonts/>
        </w:rPr>
        <w:instrText xml:space="preserve"> HYPERLINK "</w:instrText>
      </w:r>
      <w:r>
        <w:rPr>
          <w:lang w:val="cs-CZ"/>
          <w:rFonts/>
        </w:rPr>
        <w:instrText xml:space="preserve">http://www.pitneybowes.com/us/customer-information-management/data-integration-management.html</w:instrText>
      </w:r>
      <w:r>
        <w:rPr>
          <w:lang w:val="cs-CZ"/>
          <w:rFonts/>
        </w:rPr>
        <w:instrText xml:space="preserve">" \o "</w:instrText>
      </w:r>
      <w:r>
        <w:rPr>
          <w:lang w:val="cs-CZ"/>
          <w:rFonts/>
        </w:rPr>
        <w:instrText xml:space="preserve">Learn more</w:instrText>
      </w:r>
      <w:r>
        <w:rPr>
          <w:lang w:val="cs-CZ"/>
          <w:rFonts/>
        </w:rPr>
        <w:instrText xml:space="preserve">" \t "</w:instrText>
      </w:r>
      <w:r>
        <w:rPr>
          <w:lang w:val="cs-CZ"/>
          <w:rFonts/>
        </w:rPr>
        <w:instrText xml:space="preserve">" </w:instrText>
      </w:r>
      <w:r>
        <w:rPr>
          <w:lang w:val="cs-CZ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cs-CZ"/>
          <w:rFonts/>
        </w:rPr>
        <w:t xml:space="preserve">Vedení a integrace dat</w:t>
      </w:r>
    </w:p>
    <w:p w:rsidR="00905680" w:rsidRDefault="00905680" w:rsidP="00905680">
      <w:r>
        <w:rPr>
          <w:lang w:val="cs-CZ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val="cs-CZ"/>
          <w:rFonts/>
        </w:rPr>
        <w:t xml:space="preserve">Konstruovat přístup k datům pro konsolidaci informací o zákaznících.</w:t>
      </w:r>
    </w:p>
    <w:p w:rsidR="00905680" w:rsidRDefault="00905680" w:rsidP="00905680">
      <w:pPr>
        <w:pStyle w:val="NormalWeb"/>
      </w:pPr>
      <w:r>
        <w:rPr>
          <w:lang w:val="cs-CZ"/>
          <w:rFonts/>
        </w:rPr>
        <w:t xml:space="preserve">Schopnosti zahrnují vizuální modelování dat jako grafy znalostí, kvality informací, vizualizace dat, pracovních postupů a správy dat a řízení politiky, integrace dat a analýzy.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