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ミストインテリジェンス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PoPodit rjerst trezeb vibrem nejlepsi místo pro podnikání 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Sníit náklady tím，仔 – presnodpovídajicí prostky ě na vzdálenosti.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イセンスを見つけ出すのは、この世の人々の役目を果たすěためのものだě。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Zvithit spokojenost zákazník(?) tím，仔poskytuje na spravnémístve spravnyě as.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