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nl-NL"/>
        </w:rPr>
        <w:t xml:space="preserve">Poskytují bezpečné virtuální aplikace a plochy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nl-NL"/>
        </w:rPr>
      </w:pPr>
      <w:r>
        <w:rPr>
          <w:rFonts w:ascii="Times New Roman" w:hAnsi="Times New Roman"/>
          <w:b w:val="true"/>
          <w:sz w:val="36"/>
          <w:lang w:val="nl-NL"/>
        </w:rPr>
        <w:t xml:space="preserve">Poskytnout zabezpečený vzdálený přístup k zaměstnancům zároveň snížit náklady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Jen Citrix poskytuje kompletní virtuální aplikace a plochy řešení, které splňuje všechny vaše podnikání potřebuje.Dát zaměstnancům svobodu pracovat z kdekoli a snížení nákladů.Dodat aplikace pro Windows , web a SaaS nebo úplnou virtuální plochy od všech cloud - veřejné, na místní nebo hybridní.</w:t>
      </w:r>
      <w:r>
        <w:rPr>
          <w:rFonts w:ascii="Times New Roman" w:hAnsi="Times New Roman"/>
          <w:sz w:val="24"/>
          <w:lang w:val="nl-NL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Poskytování řešení pro state-of-the umění.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nl-NL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nl-NL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