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FC2F" w14:textId="77777777" w:rsidR="00871592" w:rsidRPr="009B0DE1" w:rsidRDefault="00871592" w:rsidP="0087159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val="cs-CZ"/>
        </w:rPr>
      </w:pPr>
      <w:r>
        <w:rPr>
          <w:rFonts w:ascii="Arial" w:hAnsi="Arial"/>
          <w:b w:val="true"/>
          <w:color w:val="666666"/>
          <w:sz w:val="24"/>
          <w:lang w:val="cs-CZ"/>
        </w:rPr>
        <w:t xml:space="preserve">Pourquoi utiliser des ordinateurs portable Dell</w:t>
      </w:r>
    </w:p>
    <w:p w14:paraId="6CA3FC30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cs-CZ"/>
        </w:rPr>
      </w:pPr>
      <w:r>
        <w:rPr>
          <w:rFonts w:ascii="Arial" w:hAnsi="Arial"/>
          <w:sz w:val="18"/>
          <w:lang w:val="cs-CZ"/>
        </w:rPr>
        <w:t xml:space="preserve">Společnost Dell navrhuje qu'une large gamme d’ordinateurs portable, des system conçmes exkluzivel pour les petites entreprises à des station de travail mobiles entièsement certifiées ou forme spécialisée des facteurs tel. que les tablettes PC ou ordinateurs portable robustes.</w:t>
      </w:r>
      <w:r>
        <w:rPr>
          <w:rFonts w:ascii="Arial" w:hAnsi="Arial"/>
          <w:sz w:val="18"/>
          <w:lang w:val="cs-CZ"/>
        </w:rPr>
        <w:t xml:space="preserve"> </w:t>
      </w:r>
      <w:r>
        <w:rPr>
          <w:rFonts w:ascii="Arial" w:hAnsi="Arial"/>
          <w:sz w:val="18"/>
          <w:lang w:val="cs-CZ"/>
        </w:rPr>
        <w:t xml:space="preserve">De cette façon, vous pouvez trouver une offre en fonction de vos besoins et votre budget, qui vous permettra d’acheter tous vos systeèmes à un seul fournisseur et réduire la complexité .</w:t>
      </w:r>
      <w:r>
        <w:rPr>
          <w:rFonts w:ascii="Arial" w:hAnsi="Arial"/>
          <w:sz w:val="18"/>
          <w:lang w:val="cs-CZ"/>
        </w:rPr>
        <w:t xml:space="preserve"> </w:t>
      </w:r>
      <w:r>
        <w:rPr>
          <w:rFonts w:ascii="Arial" w:hAnsi="Arial"/>
          <w:sz w:val="18"/>
          <w:lang w:val="cs-CZ"/>
        </w:rPr>
        <w:t xml:space="preserve">Dell a une présence dans le monde entier et fournit un service dans 130 pays, 24 heurs par jours 7 jours par semaine.</w:t>
      </w:r>
      <w:r>
        <w:rPr>
          <w:rFonts w:ascii="Arial" w:hAnsi="Arial"/>
          <w:sz w:val="18"/>
          <w:lang w:val="cs-CZ"/>
        </w:rPr>
        <w:t xml:space="preserve"> </w:t>
      </w:r>
    </w:p>
    <w:p w14:paraId="6CA3FC31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cs-CZ"/>
        </w:rPr>
      </w:pPr>
      <w:r>
        <w:rPr>
          <w:rFonts w:ascii="Arial" w:hAnsi="Arial"/>
          <w:sz w:val="18"/>
          <w:lang w:val="cs-CZ"/>
        </w:rPr>
        <w:t xml:space="preserve">Voici pourquoi vous devriez choisir un nouvel ordinateur portable de Dell 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8"/>
        <w:gridCol w:w="150"/>
        <w:gridCol w:w="4860"/>
      </w:tblGrid>
      <w:tr w:rsidR="00871592" w:rsidRPr="009B0DE1" w14:paraId="6CA3FC44" w14:textId="7777777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2" w14:textId="77777777" w:rsidR="00D569CA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Ordinateurs portable de Dell aide à éliminer les points morts plus dans la maison ou bureau que n’importe quel autre leader PME portable fournisseur </w:t>
                  </w:r>
                  <w:hyperlink r:id="rId5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1 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33" w14:textId="77777777" w:rsidR="00871592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Portály Ordinateurs Sont les plus avancés au monde.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34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Avec Dell, ordinateurs portable sont éliminés plus indique, sans couverture, à la maison ou bureau que des produits de la concurrence</w:t>
                  </w:r>
                  <w:hyperlink r:id="rId6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.</w:t>
                  </w:r>
                </w:p>
                <w:p w14:paraId="6CA3FC35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93 % des utilisateurs ont pu se connecter avec succès à un réseau à l’aide d’assistant réseau Dell.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Le taux de réussite était de 66 % chez les utilisateurs qui ne l’utilisend pas</w:t>
                  </w:r>
                  <w:hyperlink r:id="rId7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2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.</w:t>
                  </w:r>
                </w:p>
                <w:p w14:paraId="6CA3FC36" w14:textId="77777777" w:rsidR="00D569CA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</w:tc>
            </w:tr>
          </w:tbl>
          <w:p w14:paraId="6CA3FC3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  <w:r>
              <w:rPr>
                <w:rFonts w:ascii="Arial" w:hAnsi="Arial"/>
                <w:b w:val="true"/>
                <w:sz w:val="18"/>
                <w:lang w:val="cs-CZ"/>
              </w:rPr>
              <w:t xml:space="preserve">Vostro - konstrukit pour les petites entreprises</w:t>
            </w:r>
            <w:r>
              <w:rPr>
                <w:rFonts w:ascii="Arial" w:hAnsi="Arial"/>
                <w:b w:val="true"/>
                <w:sz w:val="18"/>
                <w:lang w:val="cs-CZ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9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Vostro nabízí un gamme complète de produits, ventes de l’assistance et des fontions de service qui requirementsèrent des petites entreprises.</w:t>
                  </w:r>
                </w:p>
                <w:p w14:paraId="6CA3FC3A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Vostro est soutenu par les services standards Dell plus complètes pour les petites entreprises.</w:t>
                  </w:r>
                </w:p>
                <w:p w14:paraId="6CA3FC3B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Sans programy de démonstration.</w:t>
                  </w:r>
                </w:p>
                <w:p w14:paraId="6CA3FC3C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Kombinujte des 32 opération de maintenance et performance en une seule application très facile à utiliser, Dell automatisé PC Tune-Up wizard.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3D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Un écran Dell de la technologie TrueLife výhrasif augmente la clarté de l’image, rend les couleurs semblent plus vives et offre un taux de kontraste jusqu'à 10 % plus élevé que les écrans srovnaables a vec des revêtements anti-reflet.</w:t>
                  </w:r>
                </w:p>
                <w:p w14:paraId="6CA3FC3E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Le modèle Dell Vostro</w:t>
                  </w:r>
                  <w:r w:rsidRPr="009B0DE1">
                    <w:rPr>
                      <w:rFonts w:ascii="Arial" w:hAnsi="Arial"/>
                      <w:sz w:val="15"/>
                      <w:szCs w:val="15"/>
                      <w:vertAlign w:val="superscript"/>
                      <w:lang w:val="cs-CZ"/>
                    </w:rPr>
                    <w:t xml:space="preserve"> ™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1310 offre plus d’options de sécurité par le matériel à protéger votre ordinateur portable que les équipes de l’équivalens de Toshiba et Acer</w:t>
                  </w:r>
                  <w:hyperlink r:id="rId8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3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.</w:t>
                  </w:r>
                </w:p>
                <w:p w14:paraId="6CA3FC3F" w14:textId="77777777" w:rsidR="00871592" w:rsidRPr="009B0DE1" w:rsidRDefault="0038048D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hyperlink r:id="rId9" w:history="1"/>
                </w:p>
              </w:tc>
            </w:tr>
          </w:tbl>
          <w:p w14:paraId="6CA3FC41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</w:p>
        </w:tc>
        <w:tc>
          <w:tcPr>
            <w:tcW w:w="150" w:type="dxa"/>
            <w:vAlign w:val="center"/>
            <w:hideMark/>
          </w:tcPr>
          <w:p w14:paraId="6CA3FC42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drawing>
                <wp:inline distT="0" distB="0" distL="0" distR="0" wp14:anchorId="6CA3FC55" wp14:editId="6CA3FC56">
                  <wp:extent cx="95250" cy="9525"/>
                  <wp:effectExtent l="0" t="0" r="0" b="0"/>
                  <wp:docPr id="2" name="Picture 1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3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drawing>
                <wp:inline distT="0" distB="0" distL="0" distR="0" wp14:anchorId="6CA3FC57" wp14:editId="6CA3FC58">
                  <wp:extent cx="3067050" cy="4010025"/>
                  <wp:effectExtent l="19050" t="0" r="0" b="0"/>
                  <wp:docPr id="1" name="Picture 2" descr="Dell Vostro 1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ll Vostro 1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3FC45" w14:textId="77777777" w:rsidR="00871592" w:rsidRPr="009B0DE1" w:rsidRDefault="00871592" w:rsidP="00871592">
      <w:pPr>
        <w:spacing w:after="0" w:line="240" w:lineRule="auto"/>
        <w:rPr>
          <w:rFonts w:ascii="Arial" w:eastAsia="Times New Roman" w:hAnsi="Arial" w:cs="Arial"/>
          <w:vanish/>
          <w:sz w:val="18"/>
          <w:lang w:val="cs-CZ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150"/>
        <w:gridCol w:w="3928"/>
      </w:tblGrid>
      <w:tr w:rsidR="00871592" w:rsidRPr="009B0DE1" w14:paraId="6CA3FC53" w14:textId="77777777">
        <w:trPr>
          <w:tblCellSpacing w:w="0" w:type="dxa"/>
        </w:trPr>
        <w:tc>
          <w:tcPr>
            <w:tcW w:w="0" w:type="auto"/>
            <w:hideMark/>
          </w:tcPr>
          <w:p w14:paraId="6CA3FC46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lastRenderedPageBreak/>
              <w:drawing>
                <wp:inline distT="0" distB="0" distL="0" distR="0" wp14:anchorId="6CA3FC59" wp14:editId="6CA3FC5A">
                  <wp:extent cx="3124200" cy="2457450"/>
                  <wp:effectExtent l="19050" t="0" r="0" b="0"/>
                  <wp:docPr id="3" name="Picture 3" descr="Opciones flexi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ciones flexi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6CA3FC47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drawing>
                <wp:inline distT="0" distB="0" distL="0" distR="0" wp14:anchorId="6CA3FC5B" wp14:editId="6CA3FC5C">
                  <wp:extent cx="95250" cy="9525"/>
                  <wp:effectExtent l="0" t="0" r="0" b="0"/>
                  <wp:docPr id="4" name="Picture 4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  <w:r>
              <w:rPr>
                <w:rFonts w:ascii="Arial" w:hAnsi="Arial"/>
                <w:b w:val="true"/>
                <w:sz w:val="18"/>
                <w:lang w:val="cs-CZ"/>
              </w:rPr>
              <w:t xml:space="preserve">Zeměpisná šířka: affaires sans frontières, maniabilité sans renoncer à quoi que ce soit</w:t>
            </w:r>
            <w:r>
              <w:rPr>
                <w:rFonts w:ascii="Arial" w:hAnsi="Arial"/>
                <w:b w:val="true"/>
                <w:sz w:val="18"/>
                <w:lang w:val="cs-CZ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8"/>
            </w:tblGrid>
            <w:tr w:rsidR="00871592" w:rsidRPr="009B0DE1" w14:paraId="6CA3FC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49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Le Dell Latitude D630 a D630 BST a surpassé la concurrence dans les tests de durabilité.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4A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Disques durs SSD peut apporter des profit de performance solide et sans pièces mobiles.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Ils sont conçus pour fournir un bond en avant dans la durabilité et fiabilité conçue pour offrir 5 x disques durs de plus grande fiabilité à l’état solide procure également jujus’à 23 % amélioration de la performance.</w:t>
                  </w:r>
                </w:p>
                <w:p w14:paraId="6CA3FC4B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Seulement le vendeur avec l’authentifikace biométrique intégrée sur tous les produits commerciaux</w:t>
                  </w:r>
                </w:p>
                <w:p w14:paraId="6CA3FC4C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Pour touch axée sur le doigt, digitaliseur Dell exige moins de force, est plus sense au toucher et les résultats en moins se dotýká multiplesy-tentive qui rend tous tous numériseur plurables la com chuť.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4D" w14:textId="77777777" w:rsidR="00871592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Une des tablettes plus burger et plus léger 12,1" kabriolet.</w:t>
                  </w:r>
                </w:p>
                <w:p w14:paraId="7BB7933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Voici une prière.</w:t>
                  </w:r>
                </w:p>
                <w:p w14:paraId="4C97935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C’est ce qui pourrait être considéré comme une peine plus longue.</w:t>
                  </w:r>
                </w:p>
                <w:p w14:paraId="6DFCAC9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Voici ce qui pourrait suresement être considéré comme une troisième fráze supplémentaire.</w:t>
                  </w:r>
                </w:p>
                <w:p w14:paraId="669064E4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Le Dell Latitude D630 a D630 BST a surpassé la concurrence dans les tests de durabilité.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37AB7441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Avec Dell, ordinateurs portable sont éliminés plus indique, sans couverture, à la maison ou bureau que des produits de la concurrence</w:t>
                  </w:r>
                  <w:hyperlink r:id="rId13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.</w:t>
                  </w:r>
                </w:p>
                <w:p w14:paraId="203642E3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Sans programy de démonstration.</w:t>
                  </w:r>
                </w:p>
                <w:p w14:paraId="11765FAC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0541072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2ABC2974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0F8F0928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6CA3FC50" w14:textId="7D5EF7FA" w:rsidR="004144A4" w:rsidRPr="00555939" w:rsidRDefault="004144A4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</w:tc>
            </w:tr>
          </w:tbl>
          <w:p w14:paraId="6CA3FC52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</w:p>
        </w:tc>
      </w:tr>
    </w:tbl>
    <w:p w14:paraId="6CA3FC54" w14:textId="77777777" w:rsidR="003C06A8" w:rsidRPr="009B0DE1" w:rsidRDefault="003C06A8"/>
    <w:sectPr w:rsidR="003C06A8" w:rsidRPr="009B0DE1" w:rsidSect="007B0E39">
      <w:type w:val="continuous"/>
      <w:pgSz w:w="11908" w:h="16833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6F1"/>
    <w:multiLevelType w:val="multilevel"/>
    <w:tmpl w:val="C5D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2167C"/>
    <w:multiLevelType w:val="multilevel"/>
    <w:tmpl w:val="9BE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63CA1"/>
    <w:multiLevelType w:val="multilevel"/>
    <w:tmpl w:val="5AE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592"/>
    <w:rsid w:val="00074F64"/>
    <w:rsid w:val="00083B31"/>
    <w:rsid w:val="000B217E"/>
    <w:rsid w:val="000C34E2"/>
    <w:rsid w:val="000C78B3"/>
    <w:rsid w:val="000E4106"/>
    <w:rsid w:val="000E6811"/>
    <w:rsid w:val="0010159D"/>
    <w:rsid w:val="00184695"/>
    <w:rsid w:val="001E4E8F"/>
    <w:rsid w:val="00235609"/>
    <w:rsid w:val="00280EB0"/>
    <w:rsid w:val="00287308"/>
    <w:rsid w:val="00312C8C"/>
    <w:rsid w:val="00323B72"/>
    <w:rsid w:val="003374F4"/>
    <w:rsid w:val="0036767B"/>
    <w:rsid w:val="0037003C"/>
    <w:rsid w:val="0038048D"/>
    <w:rsid w:val="00390474"/>
    <w:rsid w:val="003C06A8"/>
    <w:rsid w:val="003E44CB"/>
    <w:rsid w:val="00400A79"/>
    <w:rsid w:val="004144A4"/>
    <w:rsid w:val="004176F1"/>
    <w:rsid w:val="00466FCA"/>
    <w:rsid w:val="00495C19"/>
    <w:rsid w:val="004C70CA"/>
    <w:rsid w:val="00531A9E"/>
    <w:rsid w:val="00555939"/>
    <w:rsid w:val="005A5290"/>
    <w:rsid w:val="005D6FD8"/>
    <w:rsid w:val="005E49CC"/>
    <w:rsid w:val="005F7AFF"/>
    <w:rsid w:val="00665618"/>
    <w:rsid w:val="00703BEE"/>
    <w:rsid w:val="00716D50"/>
    <w:rsid w:val="00735853"/>
    <w:rsid w:val="0076563D"/>
    <w:rsid w:val="00790347"/>
    <w:rsid w:val="007A47DD"/>
    <w:rsid w:val="007B0E39"/>
    <w:rsid w:val="007E5E82"/>
    <w:rsid w:val="007F3924"/>
    <w:rsid w:val="00812D08"/>
    <w:rsid w:val="00824D34"/>
    <w:rsid w:val="00830349"/>
    <w:rsid w:val="00832395"/>
    <w:rsid w:val="0085477E"/>
    <w:rsid w:val="00865EE3"/>
    <w:rsid w:val="00871592"/>
    <w:rsid w:val="008750AD"/>
    <w:rsid w:val="00887189"/>
    <w:rsid w:val="0089762C"/>
    <w:rsid w:val="008D16C0"/>
    <w:rsid w:val="008E4894"/>
    <w:rsid w:val="008F1181"/>
    <w:rsid w:val="009048F2"/>
    <w:rsid w:val="009240E9"/>
    <w:rsid w:val="00964208"/>
    <w:rsid w:val="00964755"/>
    <w:rsid w:val="00973BA9"/>
    <w:rsid w:val="009A6DA6"/>
    <w:rsid w:val="009B0DE1"/>
    <w:rsid w:val="009C14E1"/>
    <w:rsid w:val="00A6695F"/>
    <w:rsid w:val="00A672D3"/>
    <w:rsid w:val="00A84A6E"/>
    <w:rsid w:val="00B05C8D"/>
    <w:rsid w:val="00BB1D70"/>
    <w:rsid w:val="00BC053D"/>
    <w:rsid w:val="00C6150A"/>
    <w:rsid w:val="00C74445"/>
    <w:rsid w:val="00C93FD7"/>
    <w:rsid w:val="00C96D79"/>
    <w:rsid w:val="00C9731D"/>
    <w:rsid w:val="00CC239B"/>
    <w:rsid w:val="00CF68E7"/>
    <w:rsid w:val="00D10C4D"/>
    <w:rsid w:val="00D22858"/>
    <w:rsid w:val="00D36B53"/>
    <w:rsid w:val="00D46D71"/>
    <w:rsid w:val="00D569CA"/>
    <w:rsid w:val="00D95532"/>
    <w:rsid w:val="00DB064E"/>
    <w:rsid w:val="00DC08E9"/>
    <w:rsid w:val="00F456D3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C2F"/>
  <w15:docId w15:val="{BC7616C5-5968-4983-A37E-5320A1DB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cs-CZ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6A8"/>
    <w:pPr>
      <w:spacing w:after="200" w:line="276" w:lineRule="auto"/>
    </w:pPr>
    <w:rPr>
      <w:sz w:val="22"/>
      <w:szCs w:val="22"/>
      <w:lang w:eastAsia="en-US" w:val="cs-CZ"/>
    </w:rPr>
  </w:style>
  <w:style w:type="paragraph" w:styleId="Heading3">
    <w:name w:val="heading 3"/>
    <w:basedOn w:val="Normal"/>
    <w:link w:val="Heading3Char"/>
    <w:uiPriority w:val="9"/>
    <w:qFormat/>
    <w:rsid w:val="00871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592"/>
    <w:rPr>
      <w:rFonts w:ascii="Times New Roman" w:eastAsia="Times New Roman" w:hAnsi="Times New Roman" w:cs="Times New Roman"/>
      <w:b/>
      <w:bCs/>
      <w:sz w:val="27"/>
      <w:szCs w:val="27"/>
      <w:lang w:eastAsia="en-GB" w:val="cs-CZ"/>
    </w:rPr>
  </w:style>
  <w:style w:type="character" w:styleId="Hyperlink">
    <w:name w:val="Hyperlink"/>
    <w:basedOn w:val="DefaultParagraphFont"/>
    <w:uiPriority w:val="99"/>
    <w:semiHidden/>
    <w:unhideWhenUsed/>
    <w:rsid w:val="00871592"/>
    <w:rPr>
      <w:rFonts w:ascii="Arial" w:hAnsi="Arial" w:cs="Arial" w:hint="default"/>
      <w:strike w:val="0"/>
      <w:dstrike w:val="0"/>
      <w:color w:val="0066CC"/>
      <w:u w:val="none"/>
      <w:effect w:val="none"/>
    </w:rPr>
  </w:style>
  <w:style w:type="paragraph" w:customStyle="1" w:styleId="para">
    <w:name w:val="para"/>
    <w:basedOn w:val="Normal"/>
    <w:rsid w:val="00871592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n-GB" w:val="cs-CZ"/>
    </w:rPr>
  </w:style>
  <w:style w:type="character" w:customStyle="1" w:styleId="para1">
    <w:name w:val="para1"/>
    <w:basedOn w:val="DefaultParagraphFont"/>
    <w:rsid w:val="00871592"/>
    <w:rPr>
      <w:rFonts w:ascii="Arial" w:hAnsi="Arial" w:cs="Arial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5132">
      <w:bodyDiv w:val="1"/>
      <w:marLeft w:val="165"/>
      <w:marRight w:val="165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523">
              <w:marLeft w:val="0"/>
              <w:marRight w:val="0"/>
              <w:marTop w:val="0"/>
              <w:marBottom w:val="0"/>
              <w:divBdr>
                <w:top w:val="single" w:sz="6" w:space="4" w:color="999999"/>
                <w:left w:val="single" w:sz="6" w:space="4" w:color="999999"/>
                <w:bottom w:val="single" w:sz="6" w:space="0" w:color="999999"/>
                <w:right w:val="single" w:sz="6" w:space="0" w:color="999999"/>
              </w:divBdr>
              <w:divsChild>
                <w:div w:id="392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2.jpeg"/><Relationship Id="rId5" Type="http://schemas.openxmlformats.org/officeDocument/2006/relationships/hyperlink" Target="javascript:void(0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3103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Willans</dc:creator>
  <cp:lastModifiedBy>bruce blinn-knapp</cp:lastModifiedBy>
  <cp:revision>4</cp:revision>
  <dcterms:created xsi:type="dcterms:W3CDTF">2014-03-10T13:34:00Z</dcterms:created>
  <dcterms:modified xsi:type="dcterms:W3CDTF">2018-02-08T15:38:00Z</dcterms:modified>
</cp:coreProperties>
</file>