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</w:t>
      </w:r>
    </w:p>
    <w:p w14:paraId="6FEFFF67" w14:textId="01CADB93" w:rsidR="00812706" w:rsidRDefault="00812706">
      <w:r>
        <w:rPr>
          <w:lang w:eastAsia="ja-JP"/>
          <w:rFonts/>
        </w:rPr>
        <w:t xml:space="preserve">A first segment for translation.</w:t>
      </w:r>
      <w:r>
        <w:rPr>
          <w:lang w:eastAsia="ja-JP"/>
          <w:rFonts/>
        </w:rPr>
        <w:t xml:space="preserve">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