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color w:val="76a5af"/>
          <w:sz w:val="40"/>
          <w:szCs w:val="40"/>
        </w:rPr>
      </w:pPr>
      <w:r w:rsidDel="00000000" w:rsidR="00000000" w:rsidRPr="00000000">
        <w:rPr>
          <w:b w:val="1"/>
          <w:color w:val="76a5af"/>
          <w:sz w:val="40"/>
          <w:szCs w:val="40"/>
          <w:rtl w:val="0"/>
        </w:rPr>
        <w:t xml:space="preserve">N3_NJS1804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  <w:u w:val="none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ERD/DB DIAGRAM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FUNCTION REQUIREMENT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 credentials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 Google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(as Patient)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 Management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Appointments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 Detail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Appointments (Patient, Staff)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Reschedule Appointments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 Appointments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result of Appointment (Dentist)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temporary dentist for rescheduled Appointments (Dentist)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management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account (Dentists, Staffs)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account(Dentists, Staffs, Customers)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account(Dentists, Staffs, Customers)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management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list Branch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Branch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Branch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Branch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management (Branch manager)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List Branch Manager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Branch Manager account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Branch Manager account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 management (Admin)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treatment list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treatment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treatment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treatment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and Analytics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report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dashboard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USE CASE LIST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Patient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Book Appointments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Cancel Appointments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Reschedule Appointments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Appointments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Sign up as a Patient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the Clinic Information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Dentist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Appointments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Submit the Appointment Result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Patients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Assign a Temporary Dentist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View Dashboard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Treatments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Employees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Patients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Branches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Reports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Manager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Employees (Dentists, Staffs)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Mange Branch Information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Reports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Book Appointments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UI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608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607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TECHNICAL REQUIREMENTS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Treatments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Branches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Employees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Patients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Appointments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Dental Centre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Account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Manage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SCREEN FLOW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BUSINESS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1. BR-01: Dentists work on office hours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2. BR-02: Pay 100% total price when create an appointment (EXCEPT dental check-up)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3. BR-03: Each account must has available phone number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4. BR-04: After completing treatment, the dentist must fill out a treatment summary immediately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