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7E9" w:rsidRDefault="000072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A C H O D N I O P O M O R S K I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N I W E R S Y T E T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 H N O L O G I C Z N Y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  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Z C Z E C I N I E</w:t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WYDZIAŁ INFORMATYKI</w:t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37E9" w:rsidRDefault="007B37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842963" cy="14573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7B37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7B37E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Paulina Patrowicz, Mikołaj Kasprzak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Grupa 221B</w:t>
      </w:r>
    </w:p>
    <w:p w:rsidR="007B37E9" w:rsidRDefault="007B37E9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Platforma zarządzania cyfrową dystrybucją oprogramowania </w:t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7B37E9" w:rsidRDefault="007B37E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7B37E9" w:rsidRDefault="007B37E9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7B37E9" w:rsidRDefault="007B37E9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7B37E9" w:rsidRDefault="007B37E9">
      <w:pPr>
        <w:rPr>
          <w:rFonts w:ascii="Times New Roman" w:eastAsia="Times New Roman" w:hAnsi="Times New Roman" w:cs="Times New Roman"/>
          <w:sz w:val="44"/>
          <w:szCs w:val="44"/>
        </w:rPr>
      </w:pPr>
    </w:p>
    <w:p w:rsidR="007B37E9" w:rsidRDefault="000072F0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Praca zaliczeniowa z przedmiotu</w:t>
      </w:r>
    </w:p>
    <w:p w:rsidR="007B37E9" w:rsidRDefault="000072F0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Inżynieria Oprogramowania</w:t>
      </w:r>
    </w:p>
    <w:p w:rsidR="007B37E9" w:rsidRDefault="000072F0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napisana pod kierunkiem</w:t>
      </w:r>
    </w:p>
    <w:p w:rsidR="007B37E9" w:rsidRDefault="000072F0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dr inż.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Mykhaylo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Fedorov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B37E9" w:rsidRDefault="000072F0">
      <w:pPr>
        <w:ind w:left="2880" w:firstLine="7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w Katedrze Inżynierii Oprogramowania </w:t>
      </w:r>
    </w:p>
    <w:p w:rsidR="000072F0" w:rsidRDefault="000072F0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7B37E9" w:rsidRDefault="000072F0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Spis treści</w:t>
      </w:r>
    </w:p>
    <w:p w:rsidR="007B37E9" w:rsidRDefault="000072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1 Uzasadnienie biznesowe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s.3</w:t>
      </w:r>
    </w:p>
    <w:p w:rsidR="007B37E9" w:rsidRDefault="000072F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Opis</w:t>
      </w:r>
    </w:p>
    <w:p w:rsidR="007B37E9" w:rsidRDefault="007B37E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0072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2 Struktura organizacyjna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s.X</w:t>
      </w:r>
      <w:proofErr w:type="spellEnd"/>
    </w:p>
    <w:p w:rsidR="007B37E9" w:rsidRDefault="000072F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2.1.Schemat</w:t>
      </w:r>
    </w:p>
    <w:p w:rsidR="007B37E9" w:rsidRDefault="000072F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Opis struktury</w:t>
      </w:r>
    </w:p>
    <w:p w:rsidR="007B37E9" w:rsidRDefault="000072F0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 Użytkownik</w:t>
      </w:r>
    </w:p>
    <w:p w:rsidR="007B37E9" w:rsidRDefault="000072F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 Deweloper</w:t>
      </w:r>
    </w:p>
    <w:p w:rsidR="007B37E9" w:rsidRDefault="007B37E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0072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3 Model interfejsu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………………………………………………...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s.X</w:t>
      </w:r>
      <w:proofErr w:type="spellEnd"/>
    </w:p>
    <w:p w:rsidR="007B37E9" w:rsidRDefault="000072F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Schemat</w:t>
      </w:r>
    </w:p>
    <w:p w:rsidR="007B37E9" w:rsidRDefault="000072F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Opis</w:t>
      </w:r>
    </w:p>
    <w:p w:rsidR="007B37E9" w:rsidRDefault="007B37E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0072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Rozdział 4 Przypadki użycia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s.X</w:t>
      </w:r>
      <w:proofErr w:type="spellEnd"/>
    </w:p>
    <w:p w:rsidR="007B37E9" w:rsidRDefault="007B37E9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7B37E9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0072F0" w:rsidRDefault="000072F0">
      <w:pPr>
        <w:jc w:val="both"/>
        <w:rPr>
          <w:rFonts w:ascii="Times New Roman" w:eastAsia="Times New Roman" w:hAnsi="Times New Roman" w:cs="Times New Roman"/>
        </w:rPr>
      </w:pPr>
    </w:p>
    <w:p w:rsidR="000072F0" w:rsidRDefault="000072F0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ind w:left="-585" w:right="-58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Rozdział 1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Uzasadnienie biznesowe</w:t>
      </w:r>
    </w:p>
    <w:p w:rsidR="007B37E9" w:rsidRDefault="000072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Opis</w:t>
      </w:r>
    </w:p>
    <w:p w:rsidR="007B37E9" w:rsidRDefault="000072F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Platforma dystrybucji cyfrowej, łącząca w sobie sprzedaż detaliczną oraz bibliotekę aplikacji. Gwarantuje deweloperowi pełne wsparcie przy wydaniu aplikacji na platformie. Zapewnia bezpośrednie połączenie dewelopera z klientem końcowym. Konsument poprzez p</w:t>
      </w:r>
      <w:r>
        <w:rPr>
          <w:rFonts w:ascii="Times New Roman" w:eastAsia="Times New Roman" w:hAnsi="Times New Roman" w:cs="Times New Roman"/>
        </w:rPr>
        <w:t xml:space="preserve">latformę posiada możliwość stałego lub czasowego zakupu produktu, zainstalowania i automatycznego zarządzania nim poprzez konto użytkownika. </w:t>
      </w:r>
    </w:p>
    <w:p w:rsidR="007B37E9" w:rsidRDefault="007B37E9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Rozdział 2 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Struktura organizacyjna</w:t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37E9" w:rsidRDefault="000072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2.1 Schemat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200525" cy="12573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1. Schemat struktury organizacyjnej </w:t>
      </w:r>
    </w:p>
    <w:p w:rsidR="007B37E9" w:rsidRDefault="000072F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2.2 Opis struktury</w:t>
      </w:r>
    </w:p>
    <w:p w:rsidR="007B37E9" w:rsidRDefault="007B37E9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Użytkownik (User) </w:t>
      </w:r>
    </w:p>
    <w:p w:rsidR="007B37E9" w:rsidRDefault="000072F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Dostęp do: sklepu, biblioteki zakupionych produktów.</w:t>
      </w: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Deweloper (Developer) </w:t>
      </w:r>
    </w:p>
    <w:p w:rsidR="007B37E9" w:rsidRDefault="000072F0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Dostęp do: platformy deweloperskiej, dodawania i modyfikowania oprogramowania, ustalania cen, listy dodanych produktów.</w:t>
      </w:r>
    </w:p>
    <w:p w:rsidR="007B37E9" w:rsidRDefault="007B37E9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072F0" w:rsidRDefault="000072F0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0072F0" w:rsidRDefault="000072F0">
      <w:pPr>
        <w:ind w:left="720"/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Rozdział 3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Model interfejsu</w:t>
      </w:r>
    </w:p>
    <w:p w:rsidR="007B37E9" w:rsidRDefault="000072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Schemat</w:t>
      </w:r>
    </w:p>
    <w:p w:rsidR="007B37E9" w:rsidRDefault="000072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4050" cy="24384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Rysunek 2. Schemat wymagań funkcjonalnych</w:t>
      </w:r>
    </w:p>
    <w:p w:rsidR="007B37E9" w:rsidRDefault="000072F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3.2 Opis </w:t>
      </w:r>
    </w:p>
    <w:p w:rsidR="007B37E9" w:rsidRDefault="000072F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Logowanie - formularz pozwalający na zalogowanie się do systemu z uwzględnieniem typu konta oraz przekierowanie do okna rejestracji.</w:t>
      </w:r>
    </w:p>
    <w:p w:rsidR="007B37E9" w:rsidRDefault="000072F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Rejestracja - formularz pozwalający na utworzenie konta użytkownika i dewelopera.</w:t>
      </w: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91100" cy="3111454"/>
            <wp:effectExtent l="0" t="0" r="0" b="0"/>
            <wp:docPr id="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11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3.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Logowanie</w:t>
      </w:r>
    </w:p>
    <w:p w:rsidR="007B37E9" w:rsidRDefault="007B37E9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943475" cy="3090872"/>
            <wp:effectExtent l="0" t="0" r="0" 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90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3.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Rejestracja</w:t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0072F0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Użytkownik - menu z wyborem podokien: biblioteka, sklep.</w:t>
      </w:r>
    </w:p>
    <w:p w:rsidR="007B37E9" w:rsidRDefault="000072F0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Biblioteka</w:t>
      </w:r>
    </w:p>
    <w:p w:rsidR="007B37E9" w:rsidRDefault="000072F0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Sklep</w:t>
      </w: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114300" distB="114300" distL="114300" distR="114300">
            <wp:extent cx="4933950" cy="308957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8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4.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Biblioteka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drawing>
          <wp:inline distT="114300" distB="114300" distL="114300" distR="114300">
            <wp:extent cx="4891088" cy="305693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05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5.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Sklep</w:t>
      </w: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Deweloper - menu z wyborem podokien: dodaj, lista, edycja. </w:t>
      </w:r>
    </w:p>
    <w:p w:rsidR="007B37E9" w:rsidRDefault="000072F0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Dodaj</w:t>
      </w:r>
    </w:p>
    <w:p w:rsidR="007B37E9" w:rsidRDefault="000072F0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Lista</w:t>
      </w:r>
    </w:p>
    <w:p w:rsidR="007B37E9" w:rsidRDefault="000072F0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Edycja</w:t>
      </w: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29188" cy="3087614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087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6.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Dodaj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933950" cy="3080154"/>
            <wp:effectExtent l="0" t="0" r="0" b="0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80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6.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Edytuj</w:t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15891" cy="3081338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891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7E9" w:rsidRDefault="007B37E9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Rysunek 7.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Mockup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Lista</w:t>
      </w: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0072F0" w:rsidRDefault="000072F0">
      <w:pPr>
        <w:jc w:val="both"/>
        <w:rPr>
          <w:rFonts w:ascii="Times New Roman" w:eastAsia="Times New Roman" w:hAnsi="Times New Roman" w:cs="Times New Roman"/>
        </w:rPr>
      </w:pPr>
    </w:p>
    <w:p w:rsidR="000072F0" w:rsidRDefault="000072F0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0072F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Rozdział 4</w:t>
      </w:r>
    </w:p>
    <w:p w:rsidR="007B37E9" w:rsidRDefault="000072F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Przypadki użycia</w:t>
      </w:r>
    </w:p>
    <w:p w:rsidR="007B37E9" w:rsidRDefault="007B37E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675"/>
      </w:tblGrid>
      <w:tr w:rsidR="007B37E9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66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Rejestracja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sign0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Paulina Patrowicz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Przypadek użycia realizuje dodawanie nowego użytkownika do systemu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Otwarta rejestracja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Utworzenie konta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włącza klient systemu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Użytkownik wybiera opcję zarejestruj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Użytkownik podaje dane: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E-mail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 Nick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 Hasło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 Typ konta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System sprawdza poprawność wprowadzonych danych - dostępność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nicku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brak duplikatu mailu.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zapisuje nowego użytkownika</w:t>
            </w:r>
          </w:p>
        </w:tc>
      </w:tr>
      <w:tr w:rsidR="007B37E9"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negatywny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I)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Uzytkownik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nie wprowadził wymaganych danych lub dane widnieją już w systemie - duplikat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Powrót d</w:t>
            </w:r>
            <w:r>
              <w:rPr>
                <w:rFonts w:ascii="Times New Roman" w:eastAsia="Times New Roman" w:hAnsi="Times New Roman" w:cs="Times New Roman"/>
              </w:rPr>
              <w:t>o przebiegu podstawowego pkt 3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II)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anuluje tworzenie konta</w:t>
            </w:r>
          </w:p>
        </w:tc>
      </w:tr>
    </w:tbl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0072F0" w:rsidRDefault="000072F0">
      <w:pPr>
        <w:rPr>
          <w:rFonts w:ascii="Times New Roman" w:eastAsia="Times New Roman" w:hAnsi="Times New Roman" w:cs="Times New Roman"/>
        </w:rPr>
      </w:pPr>
    </w:p>
    <w:p w:rsidR="000072F0" w:rsidRDefault="000072F0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7B37E9">
        <w:tc>
          <w:tcPr>
            <w:tcW w:w="2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Nazwa</w:t>
            </w:r>
          </w:p>
        </w:tc>
        <w:tc>
          <w:tcPr>
            <w:tcW w:w="6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Logowanie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sign1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Mikołaj Kasprzak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Przypadek użycia realizuje logowanie użytkownika do systemu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Posiadania aktywnego konta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Zalogowanie do systemu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opcję zaloguj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wyświetla okno z formularzem umożliwiającym wprowadzenie danych potrzebnych do logowania.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 Login/e mail -wymagane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 Hasło - wymagane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 Typ konta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Użytkownik wybiera opcję zaloguj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weryfikuje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czy wprowadzono wymagane dane oraz czy dane logowania są poprawne.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loguje użytkownika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alternatywny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opcję zarejestruj.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Dalej zgodnie z przebiegiem Rejestracja (zakończona pozytywnie)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Powrót do przebiegu podstawowego pkt 2.</w:t>
            </w:r>
          </w:p>
        </w:tc>
      </w:tr>
      <w:tr w:rsidR="007B37E9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negatywny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I)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podał 3 razy niepoprawne dane system blokuje możliwość logowania użytkownikowi na 5min.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II)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Użytkownik anuluje próbę logowania.</w:t>
            </w:r>
          </w:p>
        </w:tc>
      </w:tr>
    </w:tbl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0072F0" w:rsidRDefault="000072F0">
      <w:pPr>
        <w:rPr>
          <w:rFonts w:ascii="Times New Roman" w:eastAsia="Times New Roman" w:hAnsi="Times New Roman" w:cs="Times New Roman"/>
        </w:rPr>
      </w:pPr>
    </w:p>
    <w:p w:rsidR="000072F0" w:rsidRDefault="000072F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B37E9"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Nazwa</w:t>
            </w:r>
          </w:p>
        </w:tc>
        <w:tc>
          <w:tcPr>
            <w:tcW w:w="6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Dodanie produktu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dev0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Paulina Patrowicz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Deweloper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Dodanie na sprzedaż produktu.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Deweloper jest zalogowany.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Produkt dodany do sklepu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Deweloper wybiera opcję Dodaj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Wypełnia formularz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 Nazwa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 Produkt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2.3. Opis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Deweloper zatwierdza dodanie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dodaje produkt do sklepu</w:t>
            </w:r>
          </w:p>
        </w:tc>
      </w:tr>
    </w:tbl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B37E9"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6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Edycja produktu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dev1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Paulina Patrowicz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Deweloper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Edycja dodanego produktu.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Deweloper jest zalogowany. Produkt istnieje w sklepie.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Produkt został zmodyfikowany.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Deweloper wybiera opcję Zmodyfikuj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Wypełnia formularz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 Cena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 Usuń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2.3. Opis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Deweloper zatwierdza modyfikacje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modyfikuje produkt w sklepie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alternatywny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opcję usuń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Produkt zostaje usunięty ze sklepu</w:t>
            </w:r>
          </w:p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Produkt zostaje usunięty z listy dewelopera</w:t>
            </w:r>
          </w:p>
        </w:tc>
      </w:tr>
    </w:tbl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B37E9">
        <w:tc>
          <w:tcPr>
            <w:tcW w:w="22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Nazwa</w:t>
            </w:r>
          </w:p>
        </w:tc>
        <w:tc>
          <w:tcPr>
            <w:tcW w:w="6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Zakup produktu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Identyfikator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shop0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Twórca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Mikołaj Kasprzak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Aktorzy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Użytkownik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Opis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Zakup produktu ze sklepu.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początkowe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Użytkownik jest zalogowany. Produkt istnieje 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sklepie.Posiada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odpowiednio dużo pieniędzy. 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Warunki końcowe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Produkt został zakupiony.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podstawowy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wybiera opcję Kup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weryfikuje płatność</w:t>
            </w:r>
          </w:p>
          <w:p w:rsidR="007B37E9" w:rsidRDefault="000072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Produkt zostaje dodany do bibliotek</w:t>
            </w:r>
            <w:r>
              <w:rPr>
                <w:rFonts w:ascii="Times New Roman" w:eastAsia="Times New Roman" w:hAnsi="Times New Roman" w:cs="Times New Roman"/>
              </w:rPr>
              <w:t>i użytkownika.</w:t>
            </w:r>
          </w:p>
        </w:tc>
      </w:tr>
      <w:tr w:rsidR="007B37E9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Przebieg negatywny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E9" w:rsidRDefault="000072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Użytkownik posiada zbyt mało pieniędzy albo posiada już produkt w swojej bibliotece.</w:t>
            </w:r>
          </w:p>
        </w:tc>
      </w:tr>
    </w:tbl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p w:rsidR="007B37E9" w:rsidRDefault="007B37E9">
      <w:pPr>
        <w:jc w:val="both"/>
        <w:rPr>
          <w:rFonts w:ascii="Times New Roman" w:eastAsia="Times New Roman" w:hAnsi="Times New Roman" w:cs="Times New Roman"/>
        </w:rPr>
      </w:pPr>
    </w:p>
    <w:sectPr w:rsidR="007B37E9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1886"/>
    <w:multiLevelType w:val="multilevel"/>
    <w:tmpl w:val="F8FEF08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AB260CB"/>
    <w:multiLevelType w:val="multilevel"/>
    <w:tmpl w:val="3F2CD94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D9B68D7"/>
    <w:multiLevelType w:val="multilevel"/>
    <w:tmpl w:val="7D5C9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37E9"/>
    <w:rsid w:val="000072F0"/>
    <w:rsid w:val="007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3FE7"/>
  <w15:docId w15:val="{DBC5738E-1DA4-4994-B8E2-C393EC32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789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2018-03-06T20:47:00Z</dcterms:created>
  <dcterms:modified xsi:type="dcterms:W3CDTF">2018-03-06T20:48:00Z</dcterms:modified>
</cp:coreProperties>
</file>