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9795" w14:textId="77777777" w:rsidR="00C17241" w:rsidRPr="00407614" w:rsidRDefault="00C17241" w:rsidP="00D432B4">
      <w:pPr>
        <w:rPr>
          <w:lang w:val="en-US"/>
        </w:rPr>
      </w:pPr>
    </w:p>
    <w:tbl>
      <w:tblPr>
        <w:tblW w:w="6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40"/>
      </w:tblGrid>
      <w:tr w:rsidR="00E76F2D" w14:paraId="2C798A2F" w14:textId="77777777" w:rsidTr="001F7208">
        <w:trPr>
          <w:cantSplit/>
          <w:trHeight w:val="3177"/>
        </w:trPr>
        <w:tc>
          <w:tcPr>
            <w:tcW w:w="6040" w:type="dxa"/>
            <w:tcBorders>
              <w:top w:val="nil"/>
              <w:left w:val="nil"/>
              <w:bottom w:val="nil"/>
              <w:right w:val="nil"/>
            </w:tcBorders>
            <w:shd w:val="clear" w:color="auto" w:fill="auto"/>
            <w:vAlign w:val="center"/>
          </w:tcPr>
          <w:p w14:paraId="66174150" w14:textId="5A8C05A4" w:rsidR="00E1225A" w:rsidRDefault="00E1225A" w:rsidP="001A2ACB">
            <w:pPr>
              <w:spacing w:line="240" w:lineRule="auto"/>
              <w:jc w:val="center"/>
              <w:rPr>
                <w:sz w:val="28"/>
                <w:szCs w:val="28"/>
              </w:rPr>
            </w:pPr>
            <w:r>
              <w:rPr>
                <w:sz w:val="28"/>
                <w:szCs w:val="28"/>
              </w:rPr>
              <w:t>ASP.NET Vulnerability Assessment</w:t>
            </w:r>
          </w:p>
          <w:p w14:paraId="64CE7B19" w14:textId="3BDCE618" w:rsidR="00C17241" w:rsidRDefault="00407614" w:rsidP="001A2ACB">
            <w:pPr>
              <w:spacing w:line="240" w:lineRule="auto"/>
              <w:jc w:val="center"/>
              <w:rPr>
                <w:sz w:val="28"/>
                <w:szCs w:val="28"/>
              </w:rPr>
            </w:pPr>
            <w:r>
              <w:rPr>
                <w:sz w:val="28"/>
                <w:szCs w:val="28"/>
              </w:rPr>
              <w:t xml:space="preserve">Part 1: </w:t>
            </w:r>
            <w:r w:rsidR="00E1225A">
              <w:rPr>
                <w:sz w:val="28"/>
                <w:szCs w:val="28"/>
              </w:rPr>
              <w:t>Software Security</w:t>
            </w:r>
          </w:p>
          <w:p w14:paraId="600BF176" w14:textId="77777777" w:rsidR="00CF0B76" w:rsidRPr="001A2ACB" w:rsidRDefault="00CF0B76" w:rsidP="001A2ACB">
            <w:pPr>
              <w:spacing w:line="240" w:lineRule="auto"/>
              <w:jc w:val="center"/>
              <w:rPr>
                <w:sz w:val="28"/>
                <w:szCs w:val="28"/>
              </w:rPr>
            </w:pPr>
          </w:p>
          <w:p w14:paraId="60556657" w14:textId="48C14503" w:rsidR="00E76F2D" w:rsidRDefault="00CF0B76" w:rsidP="001A2ACB">
            <w:pPr>
              <w:spacing w:line="240" w:lineRule="auto"/>
              <w:jc w:val="center"/>
              <w:rPr>
                <w:sz w:val="28"/>
                <w:szCs w:val="28"/>
              </w:rPr>
            </w:pPr>
            <w:r>
              <w:rPr>
                <w:sz w:val="28"/>
                <w:szCs w:val="28"/>
              </w:rPr>
              <w:t>Mikolaj M. Mroz</w:t>
            </w:r>
          </w:p>
          <w:p w14:paraId="3981552A" w14:textId="583A902C" w:rsidR="00407614" w:rsidRPr="001A2ACB" w:rsidRDefault="00407614" w:rsidP="001A2ACB">
            <w:pPr>
              <w:spacing w:line="240" w:lineRule="auto"/>
              <w:jc w:val="center"/>
              <w:rPr>
                <w:sz w:val="28"/>
                <w:szCs w:val="28"/>
              </w:rPr>
            </w:pPr>
            <w:r>
              <w:rPr>
                <w:sz w:val="28"/>
                <w:szCs w:val="28"/>
              </w:rPr>
              <w:t>2003114</w:t>
            </w:r>
          </w:p>
          <w:p w14:paraId="474405E6" w14:textId="77777777" w:rsidR="00C17241" w:rsidRPr="001A2ACB" w:rsidRDefault="00C17241" w:rsidP="001A2ACB">
            <w:pPr>
              <w:spacing w:line="240" w:lineRule="auto"/>
              <w:jc w:val="center"/>
              <w:rPr>
                <w:sz w:val="28"/>
                <w:szCs w:val="28"/>
              </w:rPr>
            </w:pPr>
          </w:p>
          <w:p w14:paraId="17A330C8" w14:textId="1CA6BFAD" w:rsidR="00E76F2D" w:rsidRDefault="00CF0B76" w:rsidP="001A2ACB">
            <w:pPr>
              <w:spacing w:line="240" w:lineRule="auto"/>
              <w:jc w:val="center"/>
              <w:rPr>
                <w:sz w:val="28"/>
                <w:szCs w:val="28"/>
              </w:rPr>
            </w:pPr>
            <w:r w:rsidRPr="00CF0B76">
              <w:rPr>
                <w:sz w:val="28"/>
                <w:szCs w:val="28"/>
              </w:rPr>
              <w:t>BSc (Hons) Ethical Hacking</w:t>
            </w:r>
            <w:r w:rsidR="00C17241" w:rsidRPr="001A2ACB">
              <w:rPr>
                <w:sz w:val="28"/>
                <w:szCs w:val="28"/>
              </w:rPr>
              <w:t xml:space="preserve">, </w:t>
            </w:r>
            <w:r>
              <w:rPr>
                <w:sz w:val="28"/>
                <w:szCs w:val="28"/>
              </w:rPr>
              <w:t>2023</w:t>
            </w:r>
          </w:p>
          <w:p w14:paraId="44141BD3" w14:textId="527C4E89" w:rsidR="00CF0B76" w:rsidRDefault="00CF0B76" w:rsidP="001A2ACB">
            <w:pPr>
              <w:spacing w:line="240" w:lineRule="auto"/>
              <w:jc w:val="center"/>
              <w:rPr>
                <w:sz w:val="28"/>
                <w:szCs w:val="28"/>
              </w:rPr>
            </w:pPr>
          </w:p>
          <w:p w14:paraId="05DDB24B" w14:textId="1DA96AFA" w:rsidR="00CF0B76" w:rsidRPr="001A2ACB" w:rsidRDefault="00E1225A" w:rsidP="001A2ACB">
            <w:pPr>
              <w:spacing w:line="240" w:lineRule="auto"/>
              <w:jc w:val="center"/>
              <w:rPr>
                <w:sz w:val="28"/>
                <w:szCs w:val="28"/>
              </w:rPr>
            </w:pPr>
            <w:r>
              <w:rPr>
                <w:sz w:val="28"/>
                <w:szCs w:val="28"/>
              </w:rPr>
              <w:t>CMP417: Engineering Resilient Systems 1</w:t>
            </w:r>
          </w:p>
          <w:p w14:paraId="6A933588" w14:textId="77777777" w:rsidR="00C17241" w:rsidRDefault="00C17241" w:rsidP="001A2ACB">
            <w:pPr>
              <w:jc w:val="center"/>
            </w:pPr>
          </w:p>
        </w:tc>
      </w:tr>
    </w:tbl>
    <w:p w14:paraId="4DB6F681" w14:textId="77777777" w:rsidR="00E76F2D" w:rsidRDefault="00E76F2D" w:rsidP="00E76F2D"/>
    <w:p w14:paraId="7F1B8D00" w14:textId="6F75E098" w:rsidR="00C17241" w:rsidRDefault="00C17241" w:rsidP="00E76F2D"/>
    <w:p w14:paraId="30BC91EA" w14:textId="77777777" w:rsidR="00C17241" w:rsidRDefault="00C17241" w:rsidP="00E76F2D"/>
    <w:p w14:paraId="4D369BAB" w14:textId="77777777" w:rsidR="00C17241" w:rsidRDefault="00C17241" w:rsidP="00E76F2D"/>
    <w:p w14:paraId="42FECAE9" w14:textId="77777777" w:rsidR="00C17241" w:rsidRDefault="00C17241" w:rsidP="00E76F2D"/>
    <w:p w14:paraId="43BB13AD" w14:textId="77777777" w:rsidR="00C17241" w:rsidRDefault="00C17241" w:rsidP="00E76F2D"/>
    <w:p w14:paraId="7AEEB52D" w14:textId="77777777" w:rsidR="00C17241" w:rsidRDefault="00C17241" w:rsidP="00E76F2D"/>
    <w:p w14:paraId="32A97DAE" w14:textId="77777777" w:rsidR="009E5EDA" w:rsidRDefault="009E5EDA" w:rsidP="00E76F2D"/>
    <w:p w14:paraId="2B473947" w14:textId="77777777" w:rsidR="009E5EDA" w:rsidRDefault="009E5EDA" w:rsidP="00E76F2D"/>
    <w:p w14:paraId="666D340E" w14:textId="77777777" w:rsidR="00C17241" w:rsidRDefault="00C17241" w:rsidP="00E76F2D"/>
    <w:p w14:paraId="0672E012" w14:textId="77777777" w:rsidR="00C17241" w:rsidRDefault="00C17241" w:rsidP="00E76F2D"/>
    <w:p w14:paraId="000AC3FF" w14:textId="77777777" w:rsidR="00C17241" w:rsidRDefault="00C17241" w:rsidP="00E76F2D"/>
    <w:p w14:paraId="380DBC9E" w14:textId="77777777" w:rsidR="009E5EDA" w:rsidRDefault="009E5EDA" w:rsidP="00E76F2D">
      <w:pPr>
        <w:sectPr w:rsidR="009E5EDA" w:rsidSect="009E5EDA">
          <w:footerReference w:type="even" r:id="rId11"/>
          <w:pgSz w:w="11906" w:h="16838"/>
          <w:pgMar w:top="3572" w:right="2835" w:bottom="1440" w:left="2835" w:header="720" w:footer="720" w:gutter="0"/>
          <w:cols w:space="720"/>
          <w:docGrid w:linePitch="360"/>
        </w:sectPr>
      </w:pPr>
    </w:p>
    <w:p w14:paraId="2EBE8757"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14:paraId="3AB42F9F" w14:textId="77777777" w:rsidTr="001A2ACB">
        <w:tc>
          <w:tcPr>
            <w:tcW w:w="8388" w:type="dxa"/>
            <w:tcBorders>
              <w:top w:val="nil"/>
              <w:left w:val="nil"/>
              <w:bottom w:val="nil"/>
              <w:right w:val="nil"/>
            </w:tcBorders>
            <w:shd w:val="clear" w:color="auto" w:fill="auto"/>
          </w:tcPr>
          <w:p w14:paraId="5E5AD7AA" w14:textId="77777777" w:rsidR="00C17241" w:rsidRPr="001A2ACB" w:rsidRDefault="00630231" w:rsidP="001A2ACB">
            <w:pPr>
              <w:spacing w:line="240" w:lineRule="auto"/>
              <w:jc w:val="right"/>
              <w:rPr>
                <w:sz w:val="28"/>
                <w:szCs w:val="28"/>
              </w:rPr>
            </w:pPr>
            <w:r>
              <w:rPr>
                <w:sz w:val="28"/>
                <w:szCs w:val="28"/>
              </w:rPr>
              <w:t>School of Design and Informatics</w:t>
            </w:r>
          </w:p>
          <w:p w14:paraId="5E108466" w14:textId="77777777" w:rsidR="00C17241" w:rsidRDefault="00E11F02" w:rsidP="001079D3">
            <w:pPr>
              <w:spacing w:line="240" w:lineRule="auto"/>
              <w:jc w:val="right"/>
            </w:pPr>
            <w:r>
              <w:rPr>
                <w:sz w:val="28"/>
                <w:szCs w:val="28"/>
              </w:rPr>
              <w:t xml:space="preserve">Abertay </w:t>
            </w:r>
            <w:r w:rsidR="001079D3">
              <w:rPr>
                <w:sz w:val="28"/>
                <w:szCs w:val="28"/>
              </w:rPr>
              <w:t>University</w:t>
            </w:r>
          </w:p>
        </w:tc>
      </w:tr>
    </w:tbl>
    <w:p w14:paraId="2D93B630" w14:textId="77777777" w:rsidR="00C17241" w:rsidRDefault="00C17241" w:rsidP="00E76F2D">
      <w:pPr>
        <w:sectPr w:rsidR="00C17241" w:rsidSect="009E5EDA">
          <w:type w:val="continuous"/>
          <w:pgSz w:w="11906" w:h="16838"/>
          <w:pgMar w:top="3572" w:right="1797" w:bottom="1440" w:left="2268" w:header="720" w:footer="720" w:gutter="0"/>
          <w:cols w:space="720"/>
          <w:docGrid w:linePitch="360"/>
        </w:sectPr>
      </w:pPr>
    </w:p>
    <w:sdt>
      <w:sdtPr>
        <w:rPr>
          <w:rFonts w:ascii="Arial" w:eastAsia="Times New Roman" w:hAnsi="Arial" w:cs="Times New Roman"/>
          <w:color w:val="auto"/>
          <w:sz w:val="24"/>
          <w:szCs w:val="24"/>
          <w:lang w:val="en-GB"/>
        </w:rPr>
        <w:id w:val="-1171412621"/>
        <w:docPartObj>
          <w:docPartGallery w:val="Table of Contents"/>
          <w:docPartUnique/>
        </w:docPartObj>
      </w:sdtPr>
      <w:sdtEndPr>
        <w:rPr>
          <w:b/>
          <w:bCs/>
          <w:noProof/>
        </w:rPr>
      </w:sdtEndPr>
      <w:sdtContent>
        <w:p w14:paraId="5CCD57C2" w14:textId="42582795" w:rsidR="00E1225A" w:rsidRDefault="00E1225A">
          <w:pPr>
            <w:pStyle w:val="TOCHeading"/>
          </w:pPr>
          <w:r>
            <w:t>Contents</w:t>
          </w:r>
        </w:p>
        <w:p w14:paraId="3E6B4909" w14:textId="6256C322" w:rsidR="00BC3DA4" w:rsidRDefault="00000000">
          <w:pPr>
            <w:pStyle w:val="TOC1"/>
            <w:tabs>
              <w:tab w:val="right" w:leader="dot" w:pos="7831"/>
            </w:tabs>
            <w:rPr>
              <w:rFonts w:eastAsiaTheme="minorEastAsia" w:cstheme="minorBidi"/>
              <w:b w:val="0"/>
              <w:bCs w:val="0"/>
              <w:caps w:val="0"/>
              <w:noProof/>
              <w:sz w:val="22"/>
              <w:szCs w:val="22"/>
              <w:lang w:eastAsia="en-GB"/>
            </w:rPr>
          </w:pPr>
          <w:r>
            <w:fldChar w:fldCharType="begin"/>
          </w:r>
          <w:r>
            <w:instrText xml:space="preserve"> TOC \o "1-3" \h \z \u </w:instrText>
          </w:r>
          <w:r>
            <w:fldChar w:fldCharType="separate"/>
          </w:r>
          <w:hyperlink w:anchor="_Toc129724265" w:history="1">
            <w:r w:rsidR="00BC3DA4" w:rsidRPr="009303FF">
              <w:rPr>
                <w:rStyle w:val="Hyperlink"/>
                <w:noProof/>
              </w:rPr>
              <w:t>Context</w:t>
            </w:r>
            <w:r w:rsidR="00BC3DA4">
              <w:rPr>
                <w:noProof/>
                <w:webHidden/>
              </w:rPr>
              <w:tab/>
            </w:r>
            <w:r w:rsidR="00BC3DA4">
              <w:rPr>
                <w:noProof/>
                <w:webHidden/>
              </w:rPr>
              <w:fldChar w:fldCharType="begin"/>
            </w:r>
            <w:r w:rsidR="00BC3DA4">
              <w:rPr>
                <w:noProof/>
                <w:webHidden/>
              </w:rPr>
              <w:instrText xml:space="preserve"> PAGEREF _Toc129724265 \h </w:instrText>
            </w:r>
            <w:r w:rsidR="00BC3DA4">
              <w:rPr>
                <w:noProof/>
                <w:webHidden/>
              </w:rPr>
            </w:r>
            <w:r w:rsidR="00BC3DA4">
              <w:rPr>
                <w:noProof/>
                <w:webHidden/>
              </w:rPr>
              <w:fldChar w:fldCharType="separate"/>
            </w:r>
            <w:r w:rsidR="00BC3DA4">
              <w:rPr>
                <w:noProof/>
                <w:webHidden/>
              </w:rPr>
              <w:t>ii</w:t>
            </w:r>
            <w:r w:rsidR="00BC3DA4">
              <w:rPr>
                <w:noProof/>
                <w:webHidden/>
              </w:rPr>
              <w:fldChar w:fldCharType="end"/>
            </w:r>
          </w:hyperlink>
        </w:p>
        <w:p w14:paraId="34DDB869" w14:textId="74D525AA" w:rsidR="00BC3DA4" w:rsidRDefault="00000000">
          <w:pPr>
            <w:pStyle w:val="TOC2"/>
            <w:tabs>
              <w:tab w:val="right" w:leader="dot" w:pos="7831"/>
            </w:tabs>
            <w:rPr>
              <w:rFonts w:eastAsiaTheme="minorEastAsia" w:cstheme="minorBidi"/>
              <w:smallCaps w:val="0"/>
              <w:noProof/>
              <w:sz w:val="22"/>
              <w:szCs w:val="22"/>
              <w:lang w:eastAsia="en-GB"/>
            </w:rPr>
          </w:pPr>
          <w:hyperlink w:anchor="_Toc129724266" w:history="1">
            <w:r w:rsidR="00BC3DA4" w:rsidRPr="009303FF">
              <w:rPr>
                <w:rStyle w:val="Hyperlink"/>
                <w:noProof/>
              </w:rPr>
              <w:t>Denial of Service Attacks</w:t>
            </w:r>
            <w:r w:rsidR="00BC3DA4">
              <w:rPr>
                <w:noProof/>
                <w:webHidden/>
              </w:rPr>
              <w:tab/>
            </w:r>
            <w:r w:rsidR="00BC3DA4">
              <w:rPr>
                <w:noProof/>
                <w:webHidden/>
              </w:rPr>
              <w:fldChar w:fldCharType="begin"/>
            </w:r>
            <w:r w:rsidR="00BC3DA4">
              <w:rPr>
                <w:noProof/>
                <w:webHidden/>
              </w:rPr>
              <w:instrText xml:space="preserve"> PAGEREF _Toc129724266 \h </w:instrText>
            </w:r>
            <w:r w:rsidR="00BC3DA4">
              <w:rPr>
                <w:noProof/>
                <w:webHidden/>
              </w:rPr>
            </w:r>
            <w:r w:rsidR="00BC3DA4">
              <w:rPr>
                <w:noProof/>
                <w:webHidden/>
              </w:rPr>
              <w:fldChar w:fldCharType="separate"/>
            </w:r>
            <w:r w:rsidR="00BC3DA4">
              <w:rPr>
                <w:noProof/>
                <w:webHidden/>
              </w:rPr>
              <w:t>ii</w:t>
            </w:r>
            <w:r w:rsidR="00BC3DA4">
              <w:rPr>
                <w:noProof/>
                <w:webHidden/>
              </w:rPr>
              <w:fldChar w:fldCharType="end"/>
            </w:r>
          </w:hyperlink>
        </w:p>
        <w:p w14:paraId="38F85B54" w14:textId="78F33E86" w:rsidR="00BC3DA4" w:rsidRDefault="00000000">
          <w:pPr>
            <w:pStyle w:val="TOC2"/>
            <w:tabs>
              <w:tab w:val="right" w:leader="dot" w:pos="7831"/>
            </w:tabs>
            <w:rPr>
              <w:rFonts w:eastAsiaTheme="minorEastAsia" w:cstheme="minorBidi"/>
              <w:smallCaps w:val="0"/>
              <w:noProof/>
              <w:sz w:val="22"/>
              <w:szCs w:val="22"/>
              <w:lang w:eastAsia="en-GB"/>
            </w:rPr>
          </w:pPr>
          <w:hyperlink w:anchor="_Toc129724267" w:history="1">
            <w:r w:rsidR="00BC3DA4" w:rsidRPr="009303FF">
              <w:rPr>
                <w:rStyle w:val="Hyperlink"/>
                <w:noProof/>
              </w:rPr>
              <w:t>Operational Risks</w:t>
            </w:r>
            <w:r w:rsidR="00BC3DA4">
              <w:rPr>
                <w:noProof/>
                <w:webHidden/>
              </w:rPr>
              <w:tab/>
            </w:r>
            <w:r w:rsidR="00BC3DA4">
              <w:rPr>
                <w:noProof/>
                <w:webHidden/>
              </w:rPr>
              <w:fldChar w:fldCharType="begin"/>
            </w:r>
            <w:r w:rsidR="00BC3DA4">
              <w:rPr>
                <w:noProof/>
                <w:webHidden/>
              </w:rPr>
              <w:instrText xml:space="preserve"> PAGEREF _Toc129724267 \h </w:instrText>
            </w:r>
            <w:r w:rsidR="00BC3DA4">
              <w:rPr>
                <w:noProof/>
                <w:webHidden/>
              </w:rPr>
            </w:r>
            <w:r w:rsidR="00BC3DA4">
              <w:rPr>
                <w:noProof/>
                <w:webHidden/>
              </w:rPr>
              <w:fldChar w:fldCharType="separate"/>
            </w:r>
            <w:r w:rsidR="00BC3DA4">
              <w:rPr>
                <w:noProof/>
                <w:webHidden/>
              </w:rPr>
              <w:t>ii</w:t>
            </w:r>
            <w:r w:rsidR="00BC3DA4">
              <w:rPr>
                <w:noProof/>
                <w:webHidden/>
              </w:rPr>
              <w:fldChar w:fldCharType="end"/>
            </w:r>
          </w:hyperlink>
        </w:p>
        <w:p w14:paraId="2AD46E6C" w14:textId="053017B9" w:rsidR="00BC3DA4" w:rsidRDefault="00000000">
          <w:pPr>
            <w:pStyle w:val="TOC1"/>
            <w:tabs>
              <w:tab w:val="right" w:leader="dot" w:pos="7831"/>
            </w:tabs>
            <w:rPr>
              <w:rFonts w:eastAsiaTheme="minorEastAsia" w:cstheme="minorBidi"/>
              <w:b w:val="0"/>
              <w:bCs w:val="0"/>
              <w:caps w:val="0"/>
              <w:noProof/>
              <w:sz w:val="22"/>
              <w:szCs w:val="22"/>
              <w:lang w:eastAsia="en-GB"/>
            </w:rPr>
          </w:pPr>
          <w:hyperlink w:anchor="_Toc129724268" w:history="1">
            <w:r w:rsidR="00BC3DA4" w:rsidRPr="009303FF">
              <w:rPr>
                <w:rStyle w:val="Hyperlink"/>
                <w:noProof/>
              </w:rPr>
              <w:t>Recommended Action: Defence in Depth</w:t>
            </w:r>
            <w:r w:rsidR="00BC3DA4">
              <w:rPr>
                <w:noProof/>
                <w:webHidden/>
              </w:rPr>
              <w:tab/>
            </w:r>
            <w:r w:rsidR="00BC3DA4">
              <w:rPr>
                <w:noProof/>
                <w:webHidden/>
              </w:rPr>
              <w:fldChar w:fldCharType="begin"/>
            </w:r>
            <w:r w:rsidR="00BC3DA4">
              <w:rPr>
                <w:noProof/>
                <w:webHidden/>
              </w:rPr>
              <w:instrText xml:space="preserve"> PAGEREF _Toc129724268 \h </w:instrText>
            </w:r>
            <w:r w:rsidR="00BC3DA4">
              <w:rPr>
                <w:noProof/>
                <w:webHidden/>
              </w:rPr>
            </w:r>
            <w:r w:rsidR="00BC3DA4">
              <w:rPr>
                <w:noProof/>
                <w:webHidden/>
              </w:rPr>
              <w:fldChar w:fldCharType="separate"/>
            </w:r>
            <w:r w:rsidR="00BC3DA4">
              <w:rPr>
                <w:noProof/>
                <w:webHidden/>
              </w:rPr>
              <w:t>iii</w:t>
            </w:r>
            <w:r w:rsidR="00BC3DA4">
              <w:rPr>
                <w:noProof/>
                <w:webHidden/>
              </w:rPr>
              <w:fldChar w:fldCharType="end"/>
            </w:r>
          </w:hyperlink>
        </w:p>
        <w:p w14:paraId="329CF4F6" w14:textId="13187EEA" w:rsidR="00BC3DA4" w:rsidRDefault="00000000">
          <w:pPr>
            <w:pStyle w:val="TOC2"/>
            <w:tabs>
              <w:tab w:val="right" w:leader="dot" w:pos="7831"/>
            </w:tabs>
            <w:rPr>
              <w:rFonts w:eastAsiaTheme="minorEastAsia" w:cstheme="minorBidi"/>
              <w:smallCaps w:val="0"/>
              <w:noProof/>
              <w:sz w:val="22"/>
              <w:szCs w:val="22"/>
              <w:lang w:eastAsia="en-GB"/>
            </w:rPr>
          </w:pPr>
          <w:hyperlink w:anchor="_Toc129724269" w:history="1">
            <w:r w:rsidR="00BC3DA4" w:rsidRPr="009303FF">
              <w:rPr>
                <w:rStyle w:val="Hyperlink"/>
                <w:noProof/>
              </w:rPr>
              <w:t>What is Defence in Depth?</w:t>
            </w:r>
            <w:r w:rsidR="00BC3DA4">
              <w:rPr>
                <w:noProof/>
                <w:webHidden/>
              </w:rPr>
              <w:tab/>
            </w:r>
            <w:r w:rsidR="00BC3DA4">
              <w:rPr>
                <w:noProof/>
                <w:webHidden/>
              </w:rPr>
              <w:fldChar w:fldCharType="begin"/>
            </w:r>
            <w:r w:rsidR="00BC3DA4">
              <w:rPr>
                <w:noProof/>
                <w:webHidden/>
              </w:rPr>
              <w:instrText xml:space="preserve"> PAGEREF _Toc129724269 \h </w:instrText>
            </w:r>
            <w:r w:rsidR="00BC3DA4">
              <w:rPr>
                <w:noProof/>
                <w:webHidden/>
              </w:rPr>
            </w:r>
            <w:r w:rsidR="00BC3DA4">
              <w:rPr>
                <w:noProof/>
                <w:webHidden/>
              </w:rPr>
              <w:fldChar w:fldCharType="separate"/>
            </w:r>
            <w:r w:rsidR="00BC3DA4">
              <w:rPr>
                <w:noProof/>
                <w:webHidden/>
              </w:rPr>
              <w:t>iii</w:t>
            </w:r>
            <w:r w:rsidR="00BC3DA4">
              <w:rPr>
                <w:noProof/>
                <w:webHidden/>
              </w:rPr>
              <w:fldChar w:fldCharType="end"/>
            </w:r>
          </w:hyperlink>
        </w:p>
        <w:p w14:paraId="4A6E3F08" w14:textId="2399F850" w:rsidR="00BC3DA4" w:rsidRDefault="00000000">
          <w:pPr>
            <w:pStyle w:val="TOC3"/>
            <w:tabs>
              <w:tab w:val="right" w:leader="dot" w:pos="7831"/>
            </w:tabs>
            <w:rPr>
              <w:rFonts w:eastAsiaTheme="minorEastAsia" w:cstheme="minorBidi"/>
              <w:i w:val="0"/>
              <w:iCs w:val="0"/>
              <w:noProof/>
              <w:sz w:val="22"/>
              <w:szCs w:val="22"/>
              <w:lang w:eastAsia="en-GB"/>
            </w:rPr>
          </w:pPr>
          <w:hyperlink w:anchor="_Toc129724270" w:history="1">
            <w:r w:rsidR="00BC3DA4" w:rsidRPr="009303FF">
              <w:rPr>
                <w:rStyle w:val="Hyperlink"/>
                <w:noProof/>
              </w:rPr>
              <w:t>Effectiveness</w:t>
            </w:r>
            <w:r w:rsidR="00BC3DA4">
              <w:rPr>
                <w:noProof/>
                <w:webHidden/>
              </w:rPr>
              <w:tab/>
            </w:r>
            <w:r w:rsidR="00BC3DA4">
              <w:rPr>
                <w:noProof/>
                <w:webHidden/>
              </w:rPr>
              <w:fldChar w:fldCharType="begin"/>
            </w:r>
            <w:r w:rsidR="00BC3DA4">
              <w:rPr>
                <w:noProof/>
                <w:webHidden/>
              </w:rPr>
              <w:instrText xml:space="preserve"> PAGEREF _Toc129724270 \h </w:instrText>
            </w:r>
            <w:r w:rsidR="00BC3DA4">
              <w:rPr>
                <w:noProof/>
                <w:webHidden/>
              </w:rPr>
            </w:r>
            <w:r w:rsidR="00BC3DA4">
              <w:rPr>
                <w:noProof/>
                <w:webHidden/>
              </w:rPr>
              <w:fldChar w:fldCharType="separate"/>
            </w:r>
            <w:r w:rsidR="00BC3DA4">
              <w:rPr>
                <w:noProof/>
                <w:webHidden/>
              </w:rPr>
              <w:t>iv</w:t>
            </w:r>
            <w:r w:rsidR="00BC3DA4">
              <w:rPr>
                <w:noProof/>
                <w:webHidden/>
              </w:rPr>
              <w:fldChar w:fldCharType="end"/>
            </w:r>
          </w:hyperlink>
        </w:p>
        <w:p w14:paraId="0275028E" w14:textId="7F554293" w:rsidR="00BC3DA4" w:rsidRDefault="00000000">
          <w:pPr>
            <w:pStyle w:val="TOC3"/>
            <w:tabs>
              <w:tab w:val="right" w:leader="dot" w:pos="7831"/>
            </w:tabs>
            <w:rPr>
              <w:rFonts w:eastAsiaTheme="minorEastAsia" w:cstheme="minorBidi"/>
              <w:i w:val="0"/>
              <w:iCs w:val="0"/>
              <w:noProof/>
              <w:sz w:val="22"/>
              <w:szCs w:val="22"/>
              <w:lang w:eastAsia="en-GB"/>
            </w:rPr>
          </w:pPr>
          <w:hyperlink w:anchor="_Toc129724271" w:history="1">
            <w:r w:rsidR="00BC3DA4" w:rsidRPr="009303FF">
              <w:rPr>
                <w:rStyle w:val="Hyperlink"/>
                <w:noProof/>
              </w:rPr>
              <w:t>Team Size</w:t>
            </w:r>
            <w:r w:rsidR="00BC3DA4">
              <w:rPr>
                <w:noProof/>
                <w:webHidden/>
              </w:rPr>
              <w:tab/>
            </w:r>
            <w:r w:rsidR="00BC3DA4">
              <w:rPr>
                <w:noProof/>
                <w:webHidden/>
              </w:rPr>
              <w:fldChar w:fldCharType="begin"/>
            </w:r>
            <w:r w:rsidR="00BC3DA4">
              <w:rPr>
                <w:noProof/>
                <w:webHidden/>
              </w:rPr>
              <w:instrText xml:space="preserve"> PAGEREF _Toc129724271 \h </w:instrText>
            </w:r>
            <w:r w:rsidR="00BC3DA4">
              <w:rPr>
                <w:noProof/>
                <w:webHidden/>
              </w:rPr>
            </w:r>
            <w:r w:rsidR="00BC3DA4">
              <w:rPr>
                <w:noProof/>
                <w:webHidden/>
              </w:rPr>
              <w:fldChar w:fldCharType="separate"/>
            </w:r>
            <w:r w:rsidR="00BC3DA4">
              <w:rPr>
                <w:noProof/>
                <w:webHidden/>
              </w:rPr>
              <w:t>iv</w:t>
            </w:r>
            <w:r w:rsidR="00BC3DA4">
              <w:rPr>
                <w:noProof/>
                <w:webHidden/>
              </w:rPr>
              <w:fldChar w:fldCharType="end"/>
            </w:r>
          </w:hyperlink>
        </w:p>
        <w:p w14:paraId="5DEFC399" w14:textId="20E02DFE" w:rsidR="00BC3DA4" w:rsidRDefault="00000000">
          <w:pPr>
            <w:pStyle w:val="TOC3"/>
            <w:tabs>
              <w:tab w:val="right" w:leader="dot" w:pos="7831"/>
            </w:tabs>
            <w:rPr>
              <w:rFonts w:eastAsiaTheme="minorEastAsia" w:cstheme="minorBidi"/>
              <w:i w:val="0"/>
              <w:iCs w:val="0"/>
              <w:noProof/>
              <w:sz w:val="22"/>
              <w:szCs w:val="22"/>
              <w:lang w:eastAsia="en-GB"/>
            </w:rPr>
          </w:pPr>
          <w:hyperlink w:anchor="_Toc129724272" w:history="1">
            <w:r w:rsidR="00BC3DA4" w:rsidRPr="009303FF">
              <w:rPr>
                <w:rStyle w:val="Hyperlink"/>
                <w:noProof/>
              </w:rPr>
              <w:t>Team Experience</w:t>
            </w:r>
            <w:r w:rsidR="00BC3DA4">
              <w:rPr>
                <w:noProof/>
                <w:webHidden/>
              </w:rPr>
              <w:tab/>
            </w:r>
            <w:r w:rsidR="00BC3DA4">
              <w:rPr>
                <w:noProof/>
                <w:webHidden/>
              </w:rPr>
              <w:fldChar w:fldCharType="begin"/>
            </w:r>
            <w:r w:rsidR="00BC3DA4">
              <w:rPr>
                <w:noProof/>
                <w:webHidden/>
              </w:rPr>
              <w:instrText xml:space="preserve"> PAGEREF _Toc129724272 \h </w:instrText>
            </w:r>
            <w:r w:rsidR="00BC3DA4">
              <w:rPr>
                <w:noProof/>
                <w:webHidden/>
              </w:rPr>
            </w:r>
            <w:r w:rsidR="00BC3DA4">
              <w:rPr>
                <w:noProof/>
                <w:webHidden/>
              </w:rPr>
              <w:fldChar w:fldCharType="separate"/>
            </w:r>
            <w:r w:rsidR="00BC3DA4">
              <w:rPr>
                <w:noProof/>
                <w:webHidden/>
              </w:rPr>
              <w:t>iv</w:t>
            </w:r>
            <w:r w:rsidR="00BC3DA4">
              <w:rPr>
                <w:noProof/>
                <w:webHidden/>
              </w:rPr>
              <w:fldChar w:fldCharType="end"/>
            </w:r>
          </w:hyperlink>
        </w:p>
        <w:p w14:paraId="522F9F66" w14:textId="554330FB" w:rsidR="00BC3DA4" w:rsidRDefault="00000000">
          <w:pPr>
            <w:pStyle w:val="TOC3"/>
            <w:tabs>
              <w:tab w:val="right" w:leader="dot" w:pos="7831"/>
            </w:tabs>
            <w:rPr>
              <w:rFonts w:eastAsiaTheme="minorEastAsia" w:cstheme="minorBidi"/>
              <w:i w:val="0"/>
              <w:iCs w:val="0"/>
              <w:noProof/>
              <w:sz w:val="22"/>
              <w:szCs w:val="22"/>
              <w:lang w:eastAsia="en-GB"/>
            </w:rPr>
          </w:pPr>
          <w:hyperlink w:anchor="_Toc129724273" w:history="1">
            <w:r w:rsidR="00BC3DA4" w:rsidRPr="009303FF">
              <w:rPr>
                <w:rStyle w:val="Hyperlink"/>
                <w:noProof/>
              </w:rPr>
              <w:t>Critical Comparison</w:t>
            </w:r>
            <w:r w:rsidR="00BC3DA4">
              <w:rPr>
                <w:noProof/>
                <w:webHidden/>
              </w:rPr>
              <w:tab/>
            </w:r>
            <w:r w:rsidR="00BC3DA4">
              <w:rPr>
                <w:noProof/>
                <w:webHidden/>
              </w:rPr>
              <w:fldChar w:fldCharType="begin"/>
            </w:r>
            <w:r w:rsidR="00BC3DA4">
              <w:rPr>
                <w:noProof/>
                <w:webHidden/>
              </w:rPr>
              <w:instrText xml:space="preserve"> PAGEREF _Toc129724273 \h </w:instrText>
            </w:r>
            <w:r w:rsidR="00BC3DA4">
              <w:rPr>
                <w:noProof/>
                <w:webHidden/>
              </w:rPr>
            </w:r>
            <w:r w:rsidR="00BC3DA4">
              <w:rPr>
                <w:noProof/>
                <w:webHidden/>
              </w:rPr>
              <w:fldChar w:fldCharType="separate"/>
            </w:r>
            <w:r w:rsidR="00BC3DA4">
              <w:rPr>
                <w:noProof/>
                <w:webHidden/>
              </w:rPr>
              <w:t>v</w:t>
            </w:r>
            <w:r w:rsidR="00BC3DA4">
              <w:rPr>
                <w:noProof/>
                <w:webHidden/>
              </w:rPr>
              <w:fldChar w:fldCharType="end"/>
            </w:r>
          </w:hyperlink>
        </w:p>
        <w:p w14:paraId="0802DC3B" w14:textId="1520EA29" w:rsidR="00BC3DA4" w:rsidRDefault="00000000">
          <w:pPr>
            <w:pStyle w:val="TOC2"/>
            <w:tabs>
              <w:tab w:val="right" w:leader="dot" w:pos="7831"/>
            </w:tabs>
            <w:rPr>
              <w:rFonts w:eastAsiaTheme="minorEastAsia" w:cstheme="minorBidi"/>
              <w:smallCaps w:val="0"/>
              <w:noProof/>
              <w:sz w:val="22"/>
              <w:szCs w:val="22"/>
              <w:lang w:eastAsia="en-GB"/>
            </w:rPr>
          </w:pPr>
          <w:hyperlink w:anchor="_Toc129724274" w:history="1">
            <w:r w:rsidR="00BC3DA4" w:rsidRPr="009303FF">
              <w:rPr>
                <w:rStyle w:val="Hyperlink"/>
                <w:noProof/>
              </w:rPr>
              <w:t>How can it be implemented?</w:t>
            </w:r>
            <w:r w:rsidR="00BC3DA4">
              <w:rPr>
                <w:noProof/>
                <w:webHidden/>
              </w:rPr>
              <w:tab/>
            </w:r>
            <w:r w:rsidR="00BC3DA4">
              <w:rPr>
                <w:noProof/>
                <w:webHidden/>
              </w:rPr>
              <w:fldChar w:fldCharType="begin"/>
            </w:r>
            <w:r w:rsidR="00BC3DA4">
              <w:rPr>
                <w:noProof/>
                <w:webHidden/>
              </w:rPr>
              <w:instrText xml:space="preserve"> PAGEREF _Toc129724274 \h </w:instrText>
            </w:r>
            <w:r w:rsidR="00BC3DA4">
              <w:rPr>
                <w:noProof/>
                <w:webHidden/>
              </w:rPr>
            </w:r>
            <w:r w:rsidR="00BC3DA4">
              <w:rPr>
                <w:noProof/>
                <w:webHidden/>
              </w:rPr>
              <w:fldChar w:fldCharType="separate"/>
            </w:r>
            <w:r w:rsidR="00BC3DA4">
              <w:rPr>
                <w:noProof/>
                <w:webHidden/>
              </w:rPr>
              <w:t>vi</w:t>
            </w:r>
            <w:r w:rsidR="00BC3DA4">
              <w:rPr>
                <w:noProof/>
                <w:webHidden/>
              </w:rPr>
              <w:fldChar w:fldCharType="end"/>
            </w:r>
          </w:hyperlink>
        </w:p>
        <w:p w14:paraId="70C7848B" w14:textId="68FC313B" w:rsidR="00BC3DA4" w:rsidRDefault="00000000">
          <w:pPr>
            <w:pStyle w:val="TOC3"/>
            <w:tabs>
              <w:tab w:val="right" w:leader="dot" w:pos="7831"/>
            </w:tabs>
            <w:rPr>
              <w:rFonts w:eastAsiaTheme="minorEastAsia" w:cstheme="minorBidi"/>
              <w:i w:val="0"/>
              <w:iCs w:val="0"/>
              <w:noProof/>
              <w:sz w:val="22"/>
              <w:szCs w:val="22"/>
              <w:lang w:eastAsia="en-GB"/>
            </w:rPr>
          </w:pPr>
          <w:hyperlink w:anchor="_Toc129724275" w:history="1">
            <w:r w:rsidR="00BC3DA4" w:rsidRPr="009303FF">
              <w:rPr>
                <w:rStyle w:val="Hyperlink"/>
                <w:noProof/>
              </w:rPr>
              <w:t>Physical Security Controls</w:t>
            </w:r>
            <w:r w:rsidR="00BC3DA4">
              <w:rPr>
                <w:noProof/>
                <w:webHidden/>
              </w:rPr>
              <w:tab/>
            </w:r>
            <w:r w:rsidR="00BC3DA4">
              <w:rPr>
                <w:noProof/>
                <w:webHidden/>
              </w:rPr>
              <w:fldChar w:fldCharType="begin"/>
            </w:r>
            <w:r w:rsidR="00BC3DA4">
              <w:rPr>
                <w:noProof/>
                <w:webHidden/>
              </w:rPr>
              <w:instrText xml:space="preserve"> PAGEREF _Toc129724275 \h </w:instrText>
            </w:r>
            <w:r w:rsidR="00BC3DA4">
              <w:rPr>
                <w:noProof/>
                <w:webHidden/>
              </w:rPr>
            </w:r>
            <w:r w:rsidR="00BC3DA4">
              <w:rPr>
                <w:noProof/>
                <w:webHidden/>
              </w:rPr>
              <w:fldChar w:fldCharType="separate"/>
            </w:r>
            <w:r w:rsidR="00BC3DA4">
              <w:rPr>
                <w:noProof/>
                <w:webHidden/>
              </w:rPr>
              <w:t>vi</w:t>
            </w:r>
            <w:r w:rsidR="00BC3DA4">
              <w:rPr>
                <w:noProof/>
                <w:webHidden/>
              </w:rPr>
              <w:fldChar w:fldCharType="end"/>
            </w:r>
          </w:hyperlink>
        </w:p>
        <w:p w14:paraId="3134C2C8" w14:textId="0CF282A3" w:rsidR="00BC3DA4" w:rsidRDefault="00000000">
          <w:pPr>
            <w:pStyle w:val="TOC3"/>
            <w:tabs>
              <w:tab w:val="right" w:leader="dot" w:pos="7831"/>
            </w:tabs>
            <w:rPr>
              <w:rFonts w:eastAsiaTheme="minorEastAsia" w:cstheme="minorBidi"/>
              <w:i w:val="0"/>
              <w:iCs w:val="0"/>
              <w:noProof/>
              <w:sz w:val="22"/>
              <w:szCs w:val="22"/>
              <w:lang w:eastAsia="en-GB"/>
            </w:rPr>
          </w:pPr>
          <w:hyperlink w:anchor="_Toc129724276" w:history="1">
            <w:r w:rsidR="00BC3DA4" w:rsidRPr="009303FF">
              <w:rPr>
                <w:rStyle w:val="Hyperlink"/>
                <w:noProof/>
              </w:rPr>
              <w:t>Technical Security Controls</w:t>
            </w:r>
            <w:r w:rsidR="00BC3DA4">
              <w:rPr>
                <w:noProof/>
                <w:webHidden/>
              </w:rPr>
              <w:tab/>
            </w:r>
            <w:r w:rsidR="00BC3DA4">
              <w:rPr>
                <w:noProof/>
                <w:webHidden/>
              </w:rPr>
              <w:fldChar w:fldCharType="begin"/>
            </w:r>
            <w:r w:rsidR="00BC3DA4">
              <w:rPr>
                <w:noProof/>
                <w:webHidden/>
              </w:rPr>
              <w:instrText xml:space="preserve"> PAGEREF _Toc129724276 \h </w:instrText>
            </w:r>
            <w:r w:rsidR="00BC3DA4">
              <w:rPr>
                <w:noProof/>
                <w:webHidden/>
              </w:rPr>
            </w:r>
            <w:r w:rsidR="00BC3DA4">
              <w:rPr>
                <w:noProof/>
                <w:webHidden/>
              </w:rPr>
              <w:fldChar w:fldCharType="separate"/>
            </w:r>
            <w:r w:rsidR="00BC3DA4">
              <w:rPr>
                <w:noProof/>
                <w:webHidden/>
              </w:rPr>
              <w:t>vi</w:t>
            </w:r>
            <w:r w:rsidR="00BC3DA4">
              <w:rPr>
                <w:noProof/>
                <w:webHidden/>
              </w:rPr>
              <w:fldChar w:fldCharType="end"/>
            </w:r>
          </w:hyperlink>
        </w:p>
        <w:p w14:paraId="502136EA" w14:textId="0366DFB6" w:rsidR="00BC3DA4" w:rsidRDefault="00000000">
          <w:pPr>
            <w:pStyle w:val="TOC3"/>
            <w:tabs>
              <w:tab w:val="right" w:leader="dot" w:pos="7831"/>
            </w:tabs>
            <w:rPr>
              <w:rFonts w:eastAsiaTheme="minorEastAsia" w:cstheme="minorBidi"/>
              <w:i w:val="0"/>
              <w:iCs w:val="0"/>
              <w:noProof/>
              <w:sz w:val="22"/>
              <w:szCs w:val="22"/>
              <w:lang w:eastAsia="en-GB"/>
            </w:rPr>
          </w:pPr>
          <w:hyperlink w:anchor="_Toc129724277" w:history="1">
            <w:r w:rsidR="00BC3DA4" w:rsidRPr="009303FF">
              <w:rPr>
                <w:rStyle w:val="Hyperlink"/>
                <w:noProof/>
              </w:rPr>
              <w:t>Administrative Security Controls</w:t>
            </w:r>
            <w:r w:rsidR="00BC3DA4">
              <w:rPr>
                <w:noProof/>
                <w:webHidden/>
              </w:rPr>
              <w:tab/>
            </w:r>
            <w:r w:rsidR="00BC3DA4">
              <w:rPr>
                <w:noProof/>
                <w:webHidden/>
              </w:rPr>
              <w:fldChar w:fldCharType="begin"/>
            </w:r>
            <w:r w:rsidR="00BC3DA4">
              <w:rPr>
                <w:noProof/>
                <w:webHidden/>
              </w:rPr>
              <w:instrText xml:space="preserve"> PAGEREF _Toc129724277 \h </w:instrText>
            </w:r>
            <w:r w:rsidR="00BC3DA4">
              <w:rPr>
                <w:noProof/>
                <w:webHidden/>
              </w:rPr>
            </w:r>
            <w:r w:rsidR="00BC3DA4">
              <w:rPr>
                <w:noProof/>
                <w:webHidden/>
              </w:rPr>
              <w:fldChar w:fldCharType="separate"/>
            </w:r>
            <w:r w:rsidR="00BC3DA4">
              <w:rPr>
                <w:noProof/>
                <w:webHidden/>
              </w:rPr>
              <w:t>vi</w:t>
            </w:r>
            <w:r w:rsidR="00BC3DA4">
              <w:rPr>
                <w:noProof/>
                <w:webHidden/>
              </w:rPr>
              <w:fldChar w:fldCharType="end"/>
            </w:r>
          </w:hyperlink>
        </w:p>
        <w:p w14:paraId="25449B0E" w14:textId="0E202F79" w:rsidR="00BC3DA4" w:rsidRDefault="00000000">
          <w:pPr>
            <w:pStyle w:val="TOC2"/>
            <w:tabs>
              <w:tab w:val="right" w:leader="dot" w:pos="7831"/>
            </w:tabs>
            <w:rPr>
              <w:rFonts w:eastAsiaTheme="minorEastAsia" w:cstheme="minorBidi"/>
              <w:smallCaps w:val="0"/>
              <w:noProof/>
              <w:sz w:val="22"/>
              <w:szCs w:val="22"/>
              <w:lang w:eastAsia="en-GB"/>
            </w:rPr>
          </w:pPr>
          <w:hyperlink w:anchor="_Toc129724278" w:history="1">
            <w:r w:rsidR="00BC3DA4" w:rsidRPr="009303FF">
              <w:rPr>
                <w:rStyle w:val="Hyperlink"/>
                <w:noProof/>
              </w:rPr>
              <w:t>Prevention</w:t>
            </w:r>
            <w:r w:rsidR="00BC3DA4">
              <w:rPr>
                <w:noProof/>
                <w:webHidden/>
              </w:rPr>
              <w:tab/>
            </w:r>
            <w:r w:rsidR="00BC3DA4">
              <w:rPr>
                <w:noProof/>
                <w:webHidden/>
              </w:rPr>
              <w:fldChar w:fldCharType="begin"/>
            </w:r>
            <w:r w:rsidR="00BC3DA4">
              <w:rPr>
                <w:noProof/>
                <w:webHidden/>
              </w:rPr>
              <w:instrText xml:space="preserve"> PAGEREF _Toc129724278 \h </w:instrText>
            </w:r>
            <w:r w:rsidR="00BC3DA4">
              <w:rPr>
                <w:noProof/>
                <w:webHidden/>
              </w:rPr>
            </w:r>
            <w:r w:rsidR="00BC3DA4">
              <w:rPr>
                <w:noProof/>
                <w:webHidden/>
              </w:rPr>
              <w:fldChar w:fldCharType="separate"/>
            </w:r>
            <w:r w:rsidR="00BC3DA4">
              <w:rPr>
                <w:noProof/>
                <w:webHidden/>
              </w:rPr>
              <w:t>vii</w:t>
            </w:r>
            <w:r w:rsidR="00BC3DA4">
              <w:rPr>
                <w:noProof/>
                <w:webHidden/>
              </w:rPr>
              <w:fldChar w:fldCharType="end"/>
            </w:r>
          </w:hyperlink>
        </w:p>
        <w:p w14:paraId="53FD3F14" w14:textId="7F2A563C" w:rsidR="00BC3DA4" w:rsidRDefault="00000000">
          <w:pPr>
            <w:pStyle w:val="TOC3"/>
            <w:tabs>
              <w:tab w:val="right" w:leader="dot" w:pos="7831"/>
            </w:tabs>
            <w:rPr>
              <w:rFonts w:eastAsiaTheme="minorEastAsia" w:cstheme="minorBidi"/>
              <w:i w:val="0"/>
              <w:iCs w:val="0"/>
              <w:noProof/>
              <w:sz w:val="22"/>
              <w:szCs w:val="22"/>
              <w:lang w:eastAsia="en-GB"/>
            </w:rPr>
          </w:pPr>
          <w:hyperlink w:anchor="_Toc129724279" w:history="1">
            <w:r w:rsidR="00BC3DA4" w:rsidRPr="009303FF">
              <w:rPr>
                <w:rStyle w:val="Hyperlink"/>
                <w:noProof/>
              </w:rPr>
              <w:t>Technical Security – Updates</w:t>
            </w:r>
            <w:r w:rsidR="00BC3DA4">
              <w:rPr>
                <w:noProof/>
                <w:webHidden/>
              </w:rPr>
              <w:tab/>
            </w:r>
            <w:r w:rsidR="00BC3DA4">
              <w:rPr>
                <w:noProof/>
                <w:webHidden/>
              </w:rPr>
              <w:fldChar w:fldCharType="begin"/>
            </w:r>
            <w:r w:rsidR="00BC3DA4">
              <w:rPr>
                <w:noProof/>
                <w:webHidden/>
              </w:rPr>
              <w:instrText xml:space="preserve"> PAGEREF _Toc129724279 \h </w:instrText>
            </w:r>
            <w:r w:rsidR="00BC3DA4">
              <w:rPr>
                <w:noProof/>
                <w:webHidden/>
              </w:rPr>
            </w:r>
            <w:r w:rsidR="00BC3DA4">
              <w:rPr>
                <w:noProof/>
                <w:webHidden/>
              </w:rPr>
              <w:fldChar w:fldCharType="separate"/>
            </w:r>
            <w:r w:rsidR="00BC3DA4">
              <w:rPr>
                <w:noProof/>
                <w:webHidden/>
              </w:rPr>
              <w:t>vii</w:t>
            </w:r>
            <w:r w:rsidR="00BC3DA4">
              <w:rPr>
                <w:noProof/>
                <w:webHidden/>
              </w:rPr>
              <w:fldChar w:fldCharType="end"/>
            </w:r>
          </w:hyperlink>
        </w:p>
        <w:p w14:paraId="3569B7AF" w14:textId="76D9637E" w:rsidR="00BC3DA4" w:rsidRDefault="00000000">
          <w:pPr>
            <w:pStyle w:val="TOC3"/>
            <w:tabs>
              <w:tab w:val="right" w:leader="dot" w:pos="7831"/>
            </w:tabs>
            <w:rPr>
              <w:rFonts w:eastAsiaTheme="minorEastAsia" w:cstheme="minorBidi"/>
              <w:i w:val="0"/>
              <w:iCs w:val="0"/>
              <w:noProof/>
              <w:sz w:val="22"/>
              <w:szCs w:val="22"/>
              <w:lang w:eastAsia="en-GB"/>
            </w:rPr>
          </w:pPr>
          <w:hyperlink w:anchor="_Toc129724280" w:history="1">
            <w:r w:rsidR="00BC3DA4" w:rsidRPr="009303FF">
              <w:rPr>
                <w:rStyle w:val="Hyperlink"/>
                <w:noProof/>
              </w:rPr>
              <w:t>Technical Security - Zero Trust Method</w:t>
            </w:r>
            <w:r w:rsidR="00BC3DA4">
              <w:rPr>
                <w:noProof/>
                <w:webHidden/>
              </w:rPr>
              <w:tab/>
            </w:r>
            <w:r w:rsidR="00BC3DA4">
              <w:rPr>
                <w:noProof/>
                <w:webHidden/>
              </w:rPr>
              <w:fldChar w:fldCharType="begin"/>
            </w:r>
            <w:r w:rsidR="00BC3DA4">
              <w:rPr>
                <w:noProof/>
                <w:webHidden/>
              </w:rPr>
              <w:instrText xml:space="preserve"> PAGEREF _Toc129724280 \h </w:instrText>
            </w:r>
            <w:r w:rsidR="00BC3DA4">
              <w:rPr>
                <w:noProof/>
                <w:webHidden/>
              </w:rPr>
            </w:r>
            <w:r w:rsidR="00BC3DA4">
              <w:rPr>
                <w:noProof/>
                <w:webHidden/>
              </w:rPr>
              <w:fldChar w:fldCharType="separate"/>
            </w:r>
            <w:r w:rsidR="00BC3DA4">
              <w:rPr>
                <w:noProof/>
                <w:webHidden/>
              </w:rPr>
              <w:t>viii</w:t>
            </w:r>
            <w:r w:rsidR="00BC3DA4">
              <w:rPr>
                <w:noProof/>
                <w:webHidden/>
              </w:rPr>
              <w:fldChar w:fldCharType="end"/>
            </w:r>
          </w:hyperlink>
        </w:p>
        <w:p w14:paraId="33B8911D" w14:textId="309F9789" w:rsidR="00BC3DA4" w:rsidRDefault="00000000">
          <w:pPr>
            <w:pStyle w:val="TOC3"/>
            <w:tabs>
              <w:tab w:val="right" w:leader="dot" w:pos="7831"/>
            </w:tabs>
            <w:rPr>
              <w:rFonts w:eastAsiaTheme="minorEastAsia" w:cstheme="minorBidi"/>
              <w:i w:val="0"/>
              <w:iCs w:val="0"/>
              <w:noProof/>
              <w:sz w:val="22"/>
              <w:szCs w:val="22"/>
              <w:lang w:eastAsia="en-GB"/>
            </w:rPr>
          </w:pPr>
          <w:hyperlink w:anchor="_Toc129724281" w:history="1">
            <w:r w:rsidR="00BC3DA4" w:rsidRPr="009303FF">
              <w:rPr>
                <w:rStyle w:val="Hyperlink"/>
                <w:noProof/>
              </w:rPr>
              <w:t>Administrative Security - Backups</w:t>
            </w:r>
            <w:r w:rsidR="00BC3DA4">
              <w:rPr>
                <w:noProof/>
                <w:webHidden/>
              </w:rPr>
              <w:tab/>
            </w:r>
            <w:r w:rsidR="00BC3DA4">
              <w:rPr>
                <w:noProof/>
                <w:webHidden/>
              </w:rPr>
              <w:fldChar w:fldCharType="begin"/>
            </w:r>
            <w:r w:rsidR="00BC3DA4">
              <w:rPr>
                <w:noProof/>
                <w:webHidden/>
              </w:rPr>
              <w:instrText xml:space="preserve"> PAGEREF _Toc129724281 \h </w:instrText>
            </w:r>
            <w:r w:rsidR="00BC3DA4">
              <w:rPr>
                <w:noProof/>
                <w:webHidden/>
              </w:rPr>
            </w:r>
            <w:r w:rsidR="00BC3DA4">
              <w:rPr>
                <w:noProof/>
                <w:webHidden/>
              </w:rPr>
              <w:fldChar w:fldCharType="separate"/>
            </w:r>
            <w:r w:rsidR="00BC3DA4">
              <w:rPr>
                <w:noProof/>
                <w:webHidden/>
              </w:rPr>
              <w:t>ix</w:t>
            </w:r>
            <w:r w:rsidR="00BC3DA4">
              <w:rPr>
                <w:noProof/>
                <w:webHidden/>
              </w:rPr>
              <w:fldChar w:fldCharType="end"/>
            </w:r>
          </w:hyperlink>
        </w:p>
        <w:p w14:paraId="4AA3C586" w14:textId="33D3A0D3" w:rsidR="00BC3DA4" w:rsidRDefault="00000000">
          <w:pPr>
            <w:pStyle w:val="TOC3"/>
            <w:tabs>
              <w:tab w:val="right" w:leader="dot" w:pos="7831"/>
            </w:tabs>
            <w:rPr>
              <w:rFonts w:eastAsiaTheme="minorEastAsia" w:cstheme="minorBidi"/>
              <w:i w:val="0"/>
              <w:iCs w:val="0"/>
              <w:noProof/>
              <w:sz w:val="22"/>
              <w:szCs w:val="22"/>
              <w:lang w:eastAsia="en-GB"/>
            </w:rPr>
          </w:pPr>
          <w:hyperlink w:anchor="_Toc129724282" w:history="1">
            <w:r w:rsidR="00BC3DA4" w:rsidRPr="009303FF">
              <w:rPr>
                <w:rStyle w:val="Hyperlink"/>
                <w:noProof/>
              </w:rPr>
              <w:t>Administrative Security – Security Awareness Training</w:t>
            </w:r>
            <w:r w:rsidR="00BC3DA4">
              <w:rPr>
                <w:noProof/>
                <w:webHidden/>
              </w:rPr>
              <w:tab/>
            </w:r>
            <w:r w:rsidR="00BC3DA4">
              <w:rPr>
                <w:noProof/>
                <w:webHidden/>
              </w:rPr>
              <w:fldChar w:fldCharType="begin"/>
            </w:r>
            <w:r w:rsidR="00BC3DA4">
              <w:rPr>
                <w:noProof/>
                <w:webHidden/>
              </w:rPr>
              <w:instrText xml:space="preserve"> PAGEREF _Toc129724282 \h </w:instrText>
            </w:r>
            <w:r w:rsidR="00BC3DA4">
              <w:rPr>
                <w:noProof/>
                <w:webHidden/>
              </w:rPr>
            </w:r>
            <w:r w:rsidR="00BC3DA4">
              <w:rPr>
                <w:noProof/>
                <w:webHidden/>
              </w:rPr>
              <w:fldChar w:fldCharType="separate"/>
            </w:r>
            <w:r w:rsidR="00BC3DA4">
              <w:rPr>
                <w:noProof/>
                <w:webHidden/>
              </w:rPr>
              <w:t>ix</w:t>
            </w:r>
            <w:r w:rsidR="00BC3DA4">
              <w:rPr>
                <w:noProof/>
                <w:webHidden/>
              </w:rPr>
              <w:fldChar w:fldCharType="end"/>
            </w:r>
          </w:hyperlink>
        </w:p>
        <w:p w14:paraId="07DD842B" w14:textId="2C46901B" w:rsidR="00BC3DA4" w:rsidRDefault="00000000">
          <w:pPr>
            <w:pStyle w:val="TOC1"/>
            <w:tabs>
              <w:tab w:val="right" w:leader="dot" w:pos="7831"/>
            </w:tabs>
            <w:rPr>
              <w:rFonts w:eastAsiaTheme="minorEastAsia" w:cstheme="minorBidi"/>
              <w:b w:val="0"/>
              <w:bCs w:val="0"/>
              <w:caps w:val="0"/>
              <w:noProof/>
              <w:sz w:val="22"/>
              <w:szCs w:val="22"/>
              <w:lang w:eastAsia="en-GB"/>
            </w:rPr>
          </w:pPr>
          <w:hyperlink w:anchor="_Toc129724283" w:history="1">
            <w:r w:rsidR="00BC3DA4" w:rsidRPr="009303FF">
              <w:rPr>
                <w:rStyle w:val="Hyperlink"/>
                <w:noProof/>
              </w:rPr>
              <w:t>References</w:t>
            </w:r>
            <w:r w:rsidR="00BC3DA4">
              <w:rPr>
                <w:noProof/>
                <w:webHidden/>
              </w:rPr>
              <w:tab/>
            </w:r>
            <w:r w:rsidR="00BC3DA4">
              <w:rPr>
                <w:noProof/>
                <w:webHidden/>
              </w:rPr>
              <w:fldChar w:fldCharType="begin"/>
            </w:r>
            <w:r w:rsidR="00BC3DA4">
              <w:rPr>
                <w:noProof/>
                <w:webHidden/>
              </w:rPr>
              <w:instrText xml:space="preserve"> PAGEREF _Toc129724283 \h </w:instrText>
            </w:r>
            <w:r w:rsidR="00BC3DA4">
              <w:rPr>
                <w:noProof/>
                <w:webHidden/>
              </w:rPr>
            </w:r>
            <w:r w:rsidR="00BC3DA4">
              <w:rPr>
                <w:noProof/>
                <w:webHidden/>
              </w:rPr>
              <w:fldChar w:fldCharType="separate"/>
            </w:r>
            <w:r w:rsidR="00BC3DA4">
              <w:rPr>
                <w:noProof/>
                <w:webHidden/>
              </w:rPr>
              <w:t>x</w:t>
            </w:r>
            <w:r w:rsidR="00BC3DA4">
              <w:rPr>
                <w:noProof/>
                <w:webHidden/>
              </w:rPr>
              <w:fldChar w:fldCharType="end"/>
            </w:r>
          </w:hyperlink>
        </w:p>
        <w:p w14:paraId="4CAC9ADF" w14:textId="58241AF8" w:rsidR="00E1225A" w:rsidRDefault="00000000">
          <w:r>
            <w:rPr>
              <w:b/>
              <w:bCs/>
              <w:noProof/>
              <w:lang w:val="en-US"/>
            </w:rPr>
            <w:fldChar w:fldCharType="end"/>
          </w:r>
        </w:p>
      </w:sdtContent>
    </w:sdt>
    <w:p w14:paraId="45FB1A38" w14:textId="444E2C15" w:rsidR="00E1225A" w:rsidRDefault="00E1225A">
      <w:pPr>
        <w:spacing w:line="240" w:lineRule="auto"/>
        <w:rPr>
          <w:rFonts w:asciiTheme="minorHAnsi" w:hAnsiTheme="minorHAnsi" w:cstheme="minorHAnsi"/>
          <w:b/>
          <w:bCs/>
          <w:caps/>
          <w:sz w:val="20"/>
          <w:szCs w:val="20"/>
        </w:rPr>
      </w:pPr>
      <w:r>
        <w:br w:type="page"/>
      </w:r>
    </w:p>
    <w:p w14:paraId="532F4164" w14:textId="2128983C" w:rsidR="00E1225A" w:rsidRDefault="001775F4" w:rsidP="00ED1C84">
      <w:pPr>
        <w:pStyle w:val="Heading1"/>
        <w:jc w:val="both"/>
      </w:pPr>
      <w:bookmarkStart w:id="0" w:name="_Toc129724265"/>
      <w:r>
        <w:lastRenderedPageBreak/>
        <w:t>Context</w:t>
      </w:r>
      <w:bookmarkEnd w:id="0"/>
    </w:p>
    <w:p w14:paraId="36614C07" w14:textId="5647930B" w:rsidR="00407614" w:rsidRDefault="00D07E83" w:rsidP="00ED1C84">
      <w:pPr>
        <w:jc w:val="both"/>
      </w:pPr>
      <w:r>
        <w:t>The team’s implementation of an ASP.NET-based web frontend, commonly used within the c</w:t>
      </w:r>
      <w:r w:rsidR="00F0737E">
        <w:t>lient c</w:t>
      </w:r>
      <w:r>
        <w:t>ompany’s H</w:t>
      </w:r>
      <w:r w:rsidR="00247913">
        <w:t xml:space="preserve">uman </w:t>
      </w:r>
      <w:r>
        <w:t>R</w:t>
      </w:r>
      <w:r w:rsidR="00247913">
        <w:t>esources (HR)</w:t>
      </w:r>
      <w:r>
        <w:t xml:space="preserve"> department to manage staff account details</w:t>
      </w:r>
      <w:r w:rsidR="00D05320">
        <w:t>,</w:t>
      </w:r>
      <w:r>
        <w:t xml:space="preserve"> </w:t>
      </w:r>
      <w:r w:rsidR="00D05320">
        <w:t>is open to a variety of vulnerabilities listed in the Common Vulnerability and Exposures (CVE) online database.</w:t>
      </w:r>
    </w:p>
    <w:p w14:paraId="01359F2B" w14:textId="77777777" w:rsidR="002A691F" w:rsidRDefault="002A691F" w:rsidP="00ED1C84">
      <w:pPr>
        <w:jc w:val="both"/>
      </w:pPr>
    </w:p>
    <w:p w14:paraId="40DE06D3" w14:textId="3F6FA38C" w:rsidR="00247913" w:rsidRDefault="002A691F" w:rsidP="00ED1C84">
      <w:pPr>
        <w:jc w:val="both"/>
      </w:pPr>
      <w:r>
        <w:t>ASP.NET is a</w:t>
      </w:r>
      <w:r w:rsidR="00247913">
        <w:t>n open-source framework developed by Microsoft for use in developing web applications and services utilising Active Server Pages</w:t>
      </w:r>
      <w:r w:rsidR="001775F4">
        <w:t xml:space="preserve"> (ASP</w:t>
      </w:r>
      <w:r w:rsidR="00C04D45">
        <w:t>s</w:t>
      </w:r>
      <w:r w:rsidR="001775F4">
        <w:t>)</w:t>
      </w:r>
      <w:r w:rsidR="00247913">
        <w:t>, which allow web developers to make their websites more dynamic and interactive. On top of this, the framework is frequently updated and documented in depth making it a very popular choice for web application development</w:t>
      </w:r>
      <w:r w:rsidR="00144AEF">
        <w:t xml:space="preserve"> and other services such as login systems as demonstrated by ScottishGlen</w:t>
      </w:r>
      <w:r w:rsidR="00FB3E2A">
        <w:t xml:space="preserve"> (The Client)</w:t>
      </w:r>
      <w:r w:rsidR="00247913">
        <w:t xml:space="preserve">. </w:t>
      </w:r>
    </w:p>
    <w:p w14:paraId="61CD825E" w14:textId="7C6EBD9A" w:rsidR="00C45D3E" w:rsidRDefault="00C45D3E" w:rsidP="00ED1C84">
      <w:pPr>
        <w:pStyle w:val="Heading2"/>
        <w:jc w:val="both"/>
      </w:pPr>
      <w:bookmarkStart w:id="1" w:name="_Toc129724266"/>
      <w:r>
        <w:t>Denial of Service</w:t>
      </w:r>
      <w:r w:rsidR="002A691F">
        <w:t xml:space="preserve"> Attacks</w:t>
      </w:r>
      <w:bookmarkEnd w:id="1"/>
    </w:p>
    <w:p w14:paraId="6EF31F86" w14:textId="57B7EBF8" w:rsidR="00BA2897" w:rsidRDefault="00C45D3E" w:rsidP="00ED1C84">
      <w:pPr>
        <w:jc w:val="both"/>
      </w:pPr>
      <w:r>
        <w:t xml:space="preserve">One of the most common issues with the ASP.NET core upon which the staff management frontend is based on is its vulnerability to </w:t>
      </w:r>
      <w:r w:rsidR="0072043D">
        <w:t>D</w:t>
      </w:r>
      <w:r>
        <w:t xml:space="preserve">enial of </w:t>
      </w:r>
      <w:r w:rsidR="0072043D">
        <w:t>S</w:t>
      </w:r>
      <w:r>
        <w:t xml:space="preserve">ervice (DoS) attacks. </w:t>
      </w:r>
      <w:r w:rsidR="00824411">
        <w:t xml:space="preserve">These attacks occur when a software system is </w:t>
      </w:r>
      <w:r w:rsidR="00300981">
        <w:t xml:space="preserve">crashed or otherwise </w:t>
      </w:r>
      <w:r w:rsidR="00824411">
        <w:t xml:space="preserve">rendered inaccessible </w:t>
      </w:r>
      <w:r w:rsidR="00340BDB">
        <w:t>by an attacker.</w:t>
      </w:r>
      <w:r w:rsidR="00300981">
        <w:t xml:space="preserve"> These attacks paired with a poor mitigation strategy </w:t>
      </w:r>
      <w:r w:rsidR="00340BDB">
        <w:t xml:space="preserve">may result in </w:t>
      </w:r>
      <w:r w:rsidR="00F0737E">
        <w:t xml:space="preserve">much </w:t>
      </w:r>
      <w:r w:rsidR="00300981">
        <w:t>lengthy</w:t>
      </w:r>
      <w:r w:rsidR="00F0737E">
        <w:t xml:space="preserve"> downtime or even </w:t>
      </w:r>
      <w:r w:rsidR="00340BDB">
        <w:t>damage being done to the data stored on the targeted server particularly if a buffer overflow attack vector is utilised</w:t>
      </w:r>
      <w:r w:rsidR="0072043D">
        <w:t>.</w:t>
      </w:r>
      <w:r w:rsidR="00BA2897">
        <w:t xml:space="preserve"> </w:t>
      </w:r>
    </w:p>
    <w:p w14:paraId="2CA6BBD3" w14:textId="13002DD1" w:rsidR="00545954" w:rsidRDefault="00C3219A" w:rsidP="00ED1C84">
      <w:pPr>
        <w:pStyle w:val="Heading2"/>
        <w:jc w:val="both"/>
      </w:pPr>
      <w:bookmarkStart w:id="2" w:name="_Toc129724267"/>
      <w:r>
        <w:t xml:space="preserve">Operational </w:t>
      </w:r>
      <w:r w:rsidR="00F2151B">
        <w:t>Risks</w:t>
      </w:r>
      <w:bookmarkEnd w:id="2"/>
    </w:p>
    <w:p w14:paraId="2D3FC543" w14:textId="776B4BB8" w:rsidR="008A5458" w:rsidRDefault="00C45D3E" w:rsidP="00ED1C84">
      <w:pPr>
        <w:jc w:val="both"/>
      </w:pPr>
      <w:r>
        <w:t xml:space="preserve">Should an attacker exploit this vulnerability, the </w:t>
      </w:r>
      <w:r w:rsidR="00F0737E">
        <w:t xml:space="preserve">client </w:t>
      </w:r>
      <w:r w:rsidR="002A691F">
        <w:t xml:space="preserve">risks </w:t>
      </w:r>
      <w:r>
        <w:t>los</w:t>
      </w:r>
      <w:r w:rsidR="002A691F">
        <w:t>ing</w:t>
      </w:r>
      <w:r>
        <w:t xml:space="preserve"> access to its staff management system</w:t>
      </w:r>
      <w:r w:rsidR="002A691F">
        <w:t xml:space="preserve"> for an undefined length of time</w:t>
      </w:r>
      <w:r w:rsidR="00915C5A">
        <w:t xml:space="preserve">. </w:t>
      </w:r>
      <w:r w:rsidR="008A5458">
        <w:t xml:space="preserve">Any other aspects of the frontend written in ASP.NET may also be targeted and affected by the </w:t>
      </w:r>
      <w:r w:rsidR="005D007C">
        <w:t>DoS</w:t>
      </w:r>
      <w:r w:rsidR="008A5458">
        <w:t xml:space="preserve"> </w:t>
      </w:r>
      <w:r w:rsidR="00381400">
        <w:t xml:space="preserve">such as </w:t>
      </w:r>
      <w:r w:rsidR="008A5458">
        <w:t>external facing sites and services</w:t>
      </w:r>
      <w:r w:rsidR="00E73904">
        <w:t>, particularly if they are stored on the same server.</w:t>
      </w:r>
    </w:p>
    <w:p w14:paraId="4BC21E20" w14:textId="710A908E" w:rsidR="00580ABB" w:rsidRDefault="00580ABB" w:rsidP="00ED1C84">
      <w:pPr>
        <w:jc w:val="both"/>
      </w:pPr>
    </w:p>
    <w:p w14:paraId="500A7C7D" w14:textId="4C419B49" w:rsidR="00E30DE7" w:rsidRDefault="00580ABB" w:rsidP="00ED1C84">
      <w:pPr>
        <w:jc w:val="both"/>
      </w:pPr>
      <w:r>
        <w:t xml:space="preserve">The vulnerabilities occur </w:t>
      </w:r>
      <w:r w:rsidR="00E73904">
        <w:t xml:space="preserve">in a variety of </w:t>
      </w:r>
      <w:r w:rsidR="00DD2C30">
        <w:t xml:space="preserve">locations </w:t>
      </w:r>
      <w:r w:rsidR="00842CA8">
        <w:t>throughout the ASP.NET code and to varying degrees of severity</w:t>
      </w:r>
      <w:r w:rsidR="00545954">
        <w:t xml:space="preserve">. Each of the following may result in a DoS if exploited </w:t>
      </w:r>
      <w:r w:rsidR="009438E6">
        <w:t>by an attacker</w:t>
      </w:r>
      <w:r w:rsidR="00F0737E">
        <w:t>:</w:t>
      </w:r>
    </w:p>
    <w:p w14:paraId="14B313B7" w14:textId="77777777" w:rsidR="00545954" w:rsidRDefault="00545954" w:rsidP="00ED1C84">
      <w:pPr>
        <w:jc w:val="both"/>
      </w:pPr>
    </w:p>
    <w:tbl>
      <w:tblPr>
        <w:tblStyle w:val="TableGridLight"/>
        <w:tblW w:w="9864" w:type="dxa"/>
        <w:jc w:val="center"/>
        <w:tblLook w:val="04A0" w:firstRow="1" w:lastRow="0" w:firstColumn="1" w:lastColumn="0" w:noHBand="0" w:noVBand="1"/>
      </w:tblPr>
      <w:tblGrid>
        <w:gridCol w:w="1589"/>
        <w:gridCol w:w="2148"/>
        <w:gridCol w:w="3569"/>
        <w:gridCol w:w="1279"/>
        <w:gridCol w:w="1279"/>
      </w:tblGrid>
      <w:tr w:rsidR="003C4482" w:rsidRPr="009438E6" w14:paraId="0870CC42" w14:textId="0D83EB21" w:rsidTr="00300981">
        <w:trPr>
          <w:trHeight w:val="715"/>
          <w:jc w:val="center"/>
        </w:trPr>
        <w:tc>
          <w:tcPr>
            <w:tcW w:w="1589" w:type="dxa"/>
            <w:tcBorders>
              <w:top w:val="single" w:sz="4" w:space="0" w:color="auto"/>
              <w:left w:val="single" w:sz="4" w:space="0" w:color="auto"/>
              <w:bottom w:val="single" w:sz="4" w:space="0" w:color="auto"/>
              <w:right w:val="single" w:sz="4" w:space="0" w:color="auto"/>
            </w:tcBorders>
          </w:tcPr>
          <w:p w14:paraId="17F6143A" w14:textId="6C13DDF6" w:rsidR="003C4482" w:rsidRPr="009438E6" w:rsidRDefault="003C4482" w:rsidP="00ED1C84">
            <w:pPr>
              <w:jc w:val="both"/>
              <w:rPr>
                <w:sz w:val="22"/>
                <w:szCs w:val="22"/>
              </w:rPr>
            </w:pPr>
            <w:r w:rsidRPr="009438E6">
              <w:rPr>
                <w:sz w:val="22"/>
                <w:szCs w:val="22"/>
              </w:rPr>
              <w:t>CVE Identifier</w:t>
            </w:r>
          </w:p>
        </w:tc>
        <w:tc>
          <w:tcPr>
            <w:tcW w:w="2148" w:type="dxa"/>
            <w:tcBorders>
              <w:top w:val="single" w:sz="4" w:space="0" w:color="auto"/>
              <w:left w:val="single" w:sz="4" w:space="0" w:color="auto"/>
              <w:bottom w:val="single" w:sz="4" w:space="0" w:color="auto"/>
              <w:right w:val="single" w:sz="4" w:space="0" w:color="auto"/>
            </w:tcBorders>
          </w:tcPr>
          <w:p w14:paraId="189B8ABD" w14:textId="2B6BEE87" w:rsidR="003C4482" w:rsidRPr="009438E6" w:rsidRDefault="003C4482" w:rsidP="00ED1C84">
            <w:pPr>
              <w:jc w:val="both"/>
              <w:rPr>
                <w:sz w:val="22"/>
                <w:szCs w:val="22"/>
              </w:rPr>
            </w:pPr>
            <w:r w:rsidRPr="009438E6">
              <w:rPr>
                <w:sz w:val="22"/>
                <w:szCs w:val="22"/>
              </w:rPr>
              <w:t>Affected Versions</w:t>
            </w:r>
          </w:p>
        </w:tc>
        <w:tc>
          <w:tcPr>
            <w:tcW w:w="3569" w:type="dxa"/>
            <w:tcBorders>
              <w:top w:val="single" w:sz="4" w:space="0" w:color="auto"/>
              <w:left w:val="single" w:sz="4" w:space="0" w:color="auto"/>
              <w:bottom w:val="single" w:sz="4" w:space="0" w:color="auto"/>
              <w:right w:val="single" w:sz="4" w:space="0" w:color="auto"/>
            </w:tcBorders>
          </w:tcPr>
          <w:p w14:paraId="5672AD57" w14:textId="4DE9ACEB" w:rsidR="003C4482" w:rsidRPr="009438E6" w:rsidRDefault="003C4482" w:rsidP="00ED1C84">
            <w:pPr>
              <w:jc w:val="both"/>
              <w:rPr>
                <w:sz w:val="22"/>
                <w:szCs w:val="22"/>
              </w:rPr>
            </w:pPr>
            <w:r w:rsidRPr="009438E6">
              <w:rPr>
                <w:sz w:val="22"/>
                <w:szCs w:val="22"/>
              </w:rPr>
              <w:t>Description</w:t>
            </w:r>
          </w:p>
        </w:tc>
        <w:tc>
          <w:tcPr>
            <w:tcW w:w="1279" w:type="dxa"/>
            <w:tcBorders>
              <w:top w:val="single" w:sz="4" w:space="0" w:color="auto"/>
              <w:left w:val="single" w:sz="4" w:space="0" w:color="auto"/>
              <w:bottom w:val="single" w:sz="4" w:space="0" w:color="auto"/>
              <w:right w:val="single" w:sz="4" w:space="0" w:color="auto"/>
            </w:tcBorders>
          </w:tcPr>
          <w:p w14:paraId="4CD8030F" w14:textId="7839DAC2" w:rsidR="003C4482" w:rsidRPr="009438E6" w:rsidRDefault="003C4482" w:rsidP="00ED1C84">
            <w:pPr>
              <w:jc w:val="both"/>
              <w:rPr>
                <w:sz w:val="22"/>
                <w:szCs w:val="22"/>
              </w:rPr>
            </w:pPr>
            <w:r w:rsidRPr="009438E6">
              <w:rPr>
                <w:sz w:val="22"/>
                <w:szCs w:val="22"/>
              </w:rPr>
              <w:t xml:space="preserve">CVE </w:t>
            </w:r>
          </w:p>
          <w:p w14:paraId="25C7D485" w14:textId="15007011" w:rsidR="003C4482" w:rsidRPr="009438E6" w:rsidRDefault="003C4482" w:rsidP="00ED1C84">
            <w:pPr>
              <w:jc w:val="both"/>
              <w:rPr>
                <w:sz w:val="22"/>
                <w:szCs w:val="22"/>
              </w:rPr>
            </w:pPr>
            <w:r w:rsidRPr="009438E6">
              <w:rPr>
                <w:sz w:val="22"/>
                <w:szCs w:val="22"/>
              </w:rPr>
              <w:t>Severity Rating</w:t>
            </w:r>
          </w:p>
        </w:tc>
        <w:tc>
          <w:tcPr>
            <w:tcW w:w="1279" w:type="dxa"/>
            <w:tcBorders>
              <w:top w:val="single" w:sz="4" w:space="0" w:color="auto"/>
              <w:left w:val="single" w:sz="4" w:space="0" w:color="auto"/>
              <w:bottom w:val="single" w:sz="4" w:space="0" w:color="auto"/>
              <w:right w:val="single" w:sz="4" w:space="0" w:color="auto"/>
            </w:tcBorders>
          </w:tcPr>
          <w:p w14:paraId="18E001FE" w14:textId="69A66059" w:rsidR="003C4482" w:rsidRPr="009438E6" w:rsidRDefault="003C4482" w:rsidP="00ED1C84">
            <w:pPr>
              <w:jc w:val="both"/>
              <w:rPr>
                <w:sz w:val="22"/>
                <w:szCs w:val="22"/>
              </w:rPr>
            </w:pPr>
            <w:r w:rsidRPr="009438E6">
              <w:rPr>
                <w:sz w:val="22"/>
                <w:szCs w:val="22"/>
              </w:rPr>
              <w:t>Red Hat Severity Rating</w:t>
            </w:r>
          </w:p>
        </w:tc>
      </w:tr>
      <w:tr w:rsidR="00B9379B" w:rsidRPr="009438E6" w14:paraId="54B2B6C2" w14:textId="77777777" w:rsidTr="00300981">
        <w:trPr>
          <w:trHeight w:val="715"/>
          <w:jc w:val="center"/>
        </w:trPr>
        <w:tc>
          <w:tcPr>
            <w:tcW w:w="1589" w:type="dxa"/>
            <w:tcBorders>
              <w:top w:val="single" w:sz="4" w:space="0" w:color="auto"/>
              <w:left w:val="single" w:sz="4" w:space="0" w:color="auto"/>
              <w:bottom w:val="single" w:sz="4" w:space="0" w:color="auto"/>
              <w:right w:val="single" w:sz="4" w:space="0" w:color="auto"/>
            </w:tcBorders>
          </w:tcPr>
          <w:p w14:paraId="46527BF8" w14:textId="77777777" w:rsidR="00B9379B" w:rsidRPr="009438E6" w:rsidRDefault="00B9379B" w:rsidP="00ED1C84">
            <w:pPr>
              <w:jc w:val="both"/>
              <w:rPr>
                <w:sz w:val="22"/>
                <w:szCs w:val="22"/>
              </w:rPr>
            </w:pPr>
            <w:bookmarkStart w:id="3" w:name="_Hlk129717036"/>
            <w:r w:rsidRPr="009438E6">
              <w:rPr>
                <w:sz w:val="22"/>
                <w:szCs w:val="22"/>
              </w:rPr>
              <w:t>2022-38013</w:t>
            </w:r>
            <w:bookmarkEnd w:id="3"/>
          </w:p>
          <w:p w14:paraId="6E26410B" w14:textId="77777777" w:rsidR="00B9379B" w:rsidRPr="009438E6" w:rsidRDefault="00B9379B" w:rsidP="00ED1C84">
            <w:pPr>
              <w:jc w:val="both"/>
              <w:rPr>
                <w:sz w:val="22"/>
                <w:szCs w:val="22"/>
              </w:rPr>
            </w:pPr>
          </w:p>
        </w:tc>
        <w:tc>
          <w:tcPr>
            <w:tcW w:w="2148" w:type="dxa"/>
            <w:tcBorders>
              <w:top w:val="single" w:sz="4" w:space="0" w:color="auto"/>
              <w:left w:val="single" w:sz="4" w:space="0" w:color="auto"/>
              <w:bottom w:val="single" w:sz="4" w:space="0" w:color="auto"/>
              <w:right w:val="single" w:sz="4" w:space="0" w:color="auto"/>
            </w:tcBorders>
          </w:tcPr>
          <w:p w14:paraId="656AACF0" w14:textId="77777777" w:rsidR="00B9379B" w:rsidRPr="009438E6" w:rsidRDefault="00B9379B" w:rsidP="00ED1C84">
            <w:pPr>
              <w:jc w:val="both"/>
              <w:rPr>
                <w:sz w:val="22"/>
                <w:szCs w:val="22"/>
              </w:rPr>
            </w:pPr>
            <w:r w:rsidRPr="009438E6">
              <w:rPr>
                <w:sz w:val="22"/>
                <w:szCs w:val="22"/>
              </w:rPr>
              <w:t>&lt; .NET Core 3.1.28</w:t>
            </w:r>
          </w:p>
          <w:p w14:paraId="4C9A370F" w14:textId="487956D8" w:rsidR="00B9379B" w:rsidRPr="009438E6" w:rsidRDefault="00B9379B" w:rsidP="00ED1C84">
            <w:pPr>
              <w:jc w:val="both"/>
              <w:rPr>
                <w:sz w:val="22"/>
                <w:szCs w:val="22"/>
              </w:rPr>
            </w:pPr>
            <w:r w:rsidRPr="009438E6">
              <w:rPr>
                <w:sz w:val="22"/>
                <w:szCs w:val="22"/>
              </w:rPr>
              <w:t>&lt; .NET 6.0.8</w:t>
            </w:r>
          </w:p>
        </w:tc>
        <w:tc>
          <w:tcPr>
            <w:tcW w:w="3569" w:type="dxa"/>
            <w:tcBorders>
              <w:top w:val="single" w:sz="4" w:space="0" w:color="auto"/>
              <w:left w:val="single" w:sz="4" w:space="0" w:color="auto"/>
              <w:bottom w:val="single" w:sz="4" w:space="0" w:color="auto"/>
              <w:right w:val="single" w:sz="4" w:space="0" w:color="auto"/>
            </w:tcBorders>
          </w:tcPr>
          <w:p w14:paraId="533F2239" w14:textId="72056645" w:rsidR="00B9379B" w:rsidRPr="009438E6" w:rsidRDefault="00B9379B" w:rsidP="00ED1C84">
            <w:pPr>
              <w:jc w:val="both"/>
              <w:rPr>
                <w:sz w:val="22"/>
                <w:szCs w:val="22"/>
              </w:rPr>
            </w:pPr>
            <w:r w:rsidRPr="009438E6">
              <w:rPr>
                <w:sz w:val="22"/>
                <w:szCs w:val="22"/>
              </w:rPr>
              <w:t>A customised payload can trigger a stack overflow during the model binding process.</w:t>
            </w:r>
          </w:p>
        </w:tc>
        <w:tc>
          <w:tcPr>
            <w:tcW w:w="1279" w:type="dxa"/>
            <w:tcBorders>
              <w:top w:val="single" w:sz="4" w:space="0" w:color="auto"/>
              <w:left w:val="single" w:sz="4" w:space="0" w:color="auto"/>
              <w:bottom w:val="single" w:sz="4" w:space="0" w:color="auto"/>
              <w:right w:val="single" w:sz="4" w:space="0" w:color="auto"/>
            </w:tcBorders>
            <w:shd w:val="clear" w:color="auto" w:fill="FFC000"/>
          </w:tcPr>
          <w:p w14:paraId="3810D480" w14:textId="5431620C" w:rsidR="00B9379B" w:rsidRPr="009438E6" w:rsidRDefault="00B9379B" w:rsidP="00ED1C84">
            <w:pPr>
              <w:jc w:val="both"/>
              <w:rPr>
                <w:sz w:val="22"/>
                <w:szCs w:val="22"/>
              </w:rPr>
            </w:pPr>
            <w:r w:rsidRPr="009438E6">
              <w:rPr>
                <w:color w:val="FFFFFF" w:themeColor="background1"/>
                <w:sz w:val="22"/>
                <w:szCs w:val="22"/>
              </w:rPr>
              <w:t>5.0</w:t>
            </w:r>
          </w:p>
        </w:tc>
        <w:tc>
          <w:tcPr>
            <w:tcW w:w="1279" w:type="dxa"/>
            <w:tcBorders>
              <w:top w:val="single" w:sz="4" w:space="0" w:color="auto"/>
              <w:left w:val="single" w:sz="4" w:space="0" w:color="auto"/>
              <w:bottom w:val="single" w:sz="4" w:space="0" w:color="auto"/>
              <w:right w:val="single" w:sz="4" w:space="0" w:color="auto"/>
            </w:tcBorders>
            <w:shd w:val="clear" w:color="auto" w:fill="FFA000"/>
          </w:tcPr>
          <w:p w14:paraId="78B50CA3" w14:textId="058B3F4E" w:rsidR="00B9379B" w:rsidRPr="009438E6" w:rsidRDefault="00B9379B" w:rsidP="00ED1C84">
            <w:pPr>
              <w:jc w:val="both"/>
              <w:rPr>
                <w:sz w:val="22"/>
                <w:szCs w:val="22"/>
              </w:rPr>
            </w:pPr>
            <w:r w:rsidRPr="009438E6">
              <w:rPr>
                <w:color w:val="FFFFFF" w:themeColor="background1"/>
                <w:sz w:val="22"/>
                <w:szCs w:val="22"/>
              </w:rPr>
              <w:t>5.9</w:t>
            </w:r>
          </w:p>
        </w:tc>
      </w:tr>
      <w:tr w:rsidR="00B9379B" w:rsidRPr="009438E6" w14:paraId="7576149C" w14:textId="64B93F2B" w:rsidTr="00300981">
        <w:trPr>
          <w:trHeight w:val="377"/>
          <w:jc w:val="center"/>
        </w:trPr>
        <w:tc>
          <w:tcPr>
            <w:tcW w:w="1589" w:type="dxa"/>
            <w:tcBorders>
              <w:top w:val="single" w:sz="4" w:space="0" w:color="auto"/>
              <w:left w:val="single" w:sz="4" w:space="0" w:color="auto"/>
              <w:right w:val="single" w:sz="4" w:space="0" w:color="auto"/>
            </w:tcBorders>
          </w:tcPr>
          <w:p w14:paraId="6A58B7CC" w14:textId="74D8AE78" w:rsidR="00B9379B" w:rsidRPr="009438E6" w:rsidRDefault="00B9379B" w:rsidP="00ED1C84">
            <w:pPr>
              <w:jc w:val="both"/>
              <w:rPr>
                <w:sz w:val="22"/>
                <w:szCs w:val="22"/>
              </w:rPr>
            </w:pPr>
            <w:r w:rsidRPr="009438E6">
              <w:rPr>
                <w:sz w:val="22"/>
                <w:szCs w:val="22"/>
              </w:rPr>
              <w:t>2021-1723</w:t>
            </w:r>
          </w:p>
        </w:tc>
        <w:tc>
          <w:tcPr>
            <w:tcW w:w="2148" w:type="dxa"/>
            <w:tcBorders>
              <w:top w:val="single" w:sz="4" w:space="0" w:color="auto"/>
              <w:left w:val="single" w:sz="4" w:space="0" w:color="auto"/>
              <w:right w:val="single" w:sz="4" w:space="0" w:color="auto"/>
            </w:tcBorders>
          </w:tcPr>
          <w:p w14:paraId="4ECDA7E6" w14:textId="64591B9C" w:rsidR="00B9379B" w:rsidRPr="009438E6" w:rsidRDefault="00B9379B" w:rsidP="00ED1C84">
            <w:pPr>
              <w:jc w:val="both"/>
              <w:rPr>
                <w:sz w:val="22"/>
                <w:szCs w:val="22"/>
              </w:rPr>
            </w:pPr>
            <w:r w:rsidRPr="009438E6">
              <w:rPr>
                <w:sz w:val="22"/>
                <w:szCs w:val="22"/>
              </w:rPr>
              <w:t>&lt; .NET Core 3.1.10</w:t>
            </w:r>
          </w:p>
          <w:p w14:paraId="316DA3E2" w14:textId="12E6F471" w:rsidR="00B9379B" w:rsidRPr="009438E6" w:rsidRDefault="00B9379B" w:rsidP="00ED1C84">
            <w:pPr>
              <w:jc w:val="both"/>
              <w:rPr>
                <w:sz w:val="22"/>
                <w:szCs w:val="22"/>
              </w:rPr>
            </w:pPr>
            <w:r w:rsidRPr="009438E6">
              <w:rPr>
                <w:sz w:val="22"/>
                <w:szCs w:val="22"/>
              </w:rPr>
              <w:t>&lt; .NET 5.0.1</w:t>
            </w:r>
          </w:p>
        </w:tc>
        <w:tc>
          <w:tcPr>
            <w:tcW w:w="3569" w:type="dxa"/>
            <w:tcBorders>
              <w:top w:val="single" w:sz="4" w:space="0" w:color="auto"/>
              <w:left w:val="single" w:sz="4" w:space="0" w:color="auto"/>
              <w:right w:val="single" w:sz="4" w:space="0" w:color="auto"/>
            </w:tcBorders>
          </w:tcPr>
          <w:p w14:paraId="688FF34F" w14:textId="3AC12293" w:rsidR="00B9379B" w:rsidRPr="009438E6" w:rsidRDefault="00B9379B" w:rsidP="00ED1C84">
            <w:pPr>
              <w:jc w:val="both"/>
              <w:rPr>
                <w:sz w:val="22"/>
                <w:szCs w:val="22"/>
              </w:rPr>
            </w:pPr>
            <w:r w:rsidRPr="009438E6">
              <w:rPr>
                <w:sz w:val="22"/>
                <w:szCs w:val="22"/>
              </w:rPr>
              <w:t>A vulnerability in the way ASP.NET Kestrel parses HTTP2 requests results in the system running call</w:t>
            </w:r>
            <w:r>
              <w:rPr>
                <w:sz w:val="22"/>
                <w:szCs w:val="22"/>
              </w:rPr>
              <w:t>-</w:t>
            </w:r>
            <w:r w:rsidRPr="009438E6">
              <w:rPr>
                <w:sz w:val="22"/>
                <w:szCs w:val="22"/>
              </w:rPr>
              <w:t>backs outside of locks.</w:t>
            </w:r>
          </w:p>
        </w:tc>
        <w:tc>
          <w:tcPr>
            <w:tcW w:w="1279" w:type="dxa"/>
            <w:tcBorders>
              <w:top w:val="single" w:sz="4" w:space="0" w:color="auto"/>
              <w:left w:val="single" w:sz="4" w:space="0" w:color="auto"/>
              <w:right w:val="single" w:sz="4" w:space="0" w:color="auto"/>
            </w:tcBorders>
            <w:shd w:val="clear" w:color="auto" w:fill="FFC000"/>
          </w:tcPr>
          <w:p w14:paraId="2F6B7F58" w14:textId="1F2E9935" w:rsidR="00B9379B" w:rsidRPr="009438E6" w:rsidRDefault="00B9379B" w:rsidP="00ED1C84">
            <w:pPr>
              <w:jc w:val="both"/>
              <w:rPr>
                <w:color w:val="FFFFFF" w:themeColor="background1"/>
                <w:sz w:val="22"/>
                <w:szCs w:val="22"/>
              </w:rPr>
            </w:pPr>
            <w:r w:rsidRPr="009438E6">
              <w:rPr>
                <w:color w:val="FFFFFF" w:themeColor="background1"/>
                <w:sz w:val="22"/>
                <w:szCs w:val="22"/>
              </w:rPr>
              <w:t>5.0</w:t>
            </w:r>
          </w:p>
        </w:tc>
        <w:tc>
          <w:tcPr>
            <w:tcW w:w="1279" w:type="dxa"/>
            <w:tcBorders>
              <w:top w:val="single" w:sz="4" w:space="0" w:color="auto"/>
              <w:left w:val="single" w:sz="4" w:space="0" w:color="auto"/>
              <w:right w:val="single" w:sz="4" w:space="0" w:color="auto"/>
            </w:tcBorders>
            <w:shd w:val="clear" w:color="auto" w:fill="C00000"/>
          </w:tcPr>
          <w:p w14:paraId="31B942EB" w14:textId="6DE63F4F" w:rsidR="00B9379B" w:rsidRPr="009438E6" w:rsidRDefault="00B9379B" w:rsidP="00ED1C84">
            <w:pPr>
              <w:jc w:val="both"/>
              <w:rPr>
                <w:color w:val="FFFFFF" w:themeColor="background1"/>
                <w:sz w:val="22"/>
                <w:szCs w:val="22"/>
              </w:rPr>
            </w:pPr>
            <w:r w:rsidRPr="009438E6">
              <w:rPr>
                <w:color w:val="FFFFFF" w:themeColor="background1"/>
                <w:sz w:val="22"/>
                <w:szCs w:val="22"/>
              </w:rPr>
              <w:t>7.5</w:t>
            </w:r>
          </w:p>
        </w:tc>
      </w:tr>
      <w:tr w:rsidR="00B9379B" w:rsidRPr="009438E6" w14:paraId="494C2FB6" w14:textId="2B48F33C" w:rsidTr="00300981">
        <w:trPr>
          <w:trHeight w:val="377"/>
          <w:jc w:val="center"/>
        </w:trPr>
        <w:tc>
          <w:tcPr>
            <w:tcW w:w="1589" w:type="dxa"/>
            <w:tcBorders>
              <w:left w:val="single" w:sz="4" w:space="0" w:color="auto"/>
              <w:right w:val="single" w:sz="4" w:space="0" w:color="auto"/>
            </w:tcBorders>
          </w:tcPr>
          <w:p w14:paraId="4E0188A0" w14:textId="6DEE950B" w:rsidR="00B9379B" w:rsidRPr="009438E6" w:rsidRDefault="00B9379B" w:rsidP="00ED1C84">
            <w:pPr>
              <w:jc w:val="both"/>
              <w:rPr>
                <w:sz w:val="22"/>
                <w:szCs w:val="22"/>
              </w:rPr>
            </w:pPr>
            <w:r w:rsidRPr="009438E6">
              <w:rPr>
                <w:rFonts w:cs="Arial"/>
                <w:kern w:val="32"/>
                <w:sz w:val="22"/>
                <w:szCs w:val="22"/>
              </w:rPr>
              <w:t>2020-1597</w:t>
            </w:r>
          </w:p>
        </w:tc>
        <w:tc>
          <w:tcPr>
            <w:tcW w:w="2148" w:type="dxa"/>
            <w:tcBorders>
              <w:left w:val="single" w:sz="4" w:space="0" w:color="auto"/>
              <w:right w:val="single" w:sz="4" w:space="0" w:color="auto"/>
            </w:tcBorders>
          </w:tcPr>
          <w:p w14:paraId="149D7D95" w14:textId="78E76D14" w:rsidR="00B9379B" w:rsidRPr="009438E6" w:rsidRDefault="00B9379B" w:rsidP="00ED1C84">
            <w:pPr>
              <w:jc w:val="both"/>
              <w:rPr>
                <w:sz w:val="22"/>
                <w:szCs w:val="22"/>
              </w:rPr>
            </w:pPr>
            <w:r w:rsidRPr="009438E6">
              <w:rPr>
                <w:sz w:val="22"/>
                <w:szCs w:val="22"/>
              </w:rPr>
              <w:t>&lt; .NET Core 3.1.6</w:t>
            </w:r>
          </w:p>
          <w:p w14:paraId="44278E9B" w14:textId="132762F6" w:rsidR="00B9379B" w:rsidRPr="009438E6" w:rsidRDefault="00B9379B" w:rsidP="00ED1C84">
            <w:pPr>
              <w:jc w:val="both"/>
              <w:rPr>
                <w:sz w:val="22"/>
                <w:szCs w:val="22"/>
              </w:rPr>
            </w:pPr>
            <w:r w:rsidRPr="009438E6">
              <w:rPr>
                <w:sz w:val="22"/>
                <w:szCs w:val="22"/>
              </w:rPr>
              <w:t>&lt; .Net Core 2.1.20</w:t>
            </w:r>
          </w:p>
        </w:tc>
        <w:tc>
          <w:tcPr>
            <w:tcW w:w="3569" w:type="dxa"/>
            <w:tcBorders>
              <w:left w:val="single" w:sz="4" w:space="0" w:color="auto"/>
              <w:right w:val="single" w:sz="4" w:space="0" w:color="auto"/>
            </w:tcBorders>
          </w:tcPr>
          <w:p w14:paraId="2BE347F4" w14:textId="1E2F9552" w:rsidR="00B9379B" w:rsidRPr="009438E6" w:rsidRDefault="00B9379B" w:rsidP="00ED1C84">
            <w:pPr>
              <w:jc w:val="both"/>
              <w:rPr>
                <w:sz w:val="22"/>
                <w:szCs w:val="22"/>
              </w:rPr>
            </w:pPr>
            <w:r w:rsidRPr="009438E6">
              <w:rPr>
                <w:sz w:val="22"/>
                <w:szCs w:val="22"/>
              </w:rPr>
              <w:t>An issue with how ASP.NET Core handles client disconnects can result in specific packages consuming an unnecessary amount of processing power</w:t>
            </w:r>
            <w:r>
              <w:rPr>
                <w:sz w:val="22"/>
                <w:szCs w:val="22"/>
              </w:rPr>
              <w:t xml:space="preserve"> and storage space</w:t>
            </w:r>
            <w:r w:rsidRPr="009438E6">
              <w:rPr>
                <w:sz w:val="22"/>
                <w:szCs w:val="22"/>
              </w:rPr>
              <w:t>.</w:t>
            </w:r>
          </w:p>
        </w:tc>
        <w:tc>
          <w:tcPr>
            <w:tcW w:w="1279" w:type="dxa"/>
            <w:tcBorders>
              <w:left w:val="single" w:sz="4" w:space="0" w:color="auto"/>
              <w:right w:val="single" w:sz="4" w:space="0" w:color="auto"/>
            </w:tcBorders>
            <w:shd w:val="clear" w:color="auto" w:fill="FFC000"/>
          </w:tcPr>
          <w:p w14:paraId="297FDA1D" w14:textId="56EB2855" w:rsidR="00B9379B" w:rsidRPr="009438E6" w:rsidRDefault="00B9379B" w:rsidP="00ED1C84">
            <w:pPr>
              <w:jc w:val="both"/>
              <w:rPr>
                <w:color w:val="FFFFFF" w:themeColor="background1"/>
                <w:sz w:val="22"/>
                <w:szCs w:val="22"/>
              </w:rPr>
            </w:pPr>
            <w:r w:rsidRPr="009438E6">
              <w:rPr>
                <w:color w:val="FFFFFF" w:themeColor="background1"/>
                <w:sz w:val="22"/>
                <w:szCs w:val="22"/>
              </w:rPr>
              <w:t>5.0</w:t>
            </w:r>
          </w:p>
        </w:tc>
        <w:tc>
          <w:tcPr>
            <w:tcW w:w="1279" w:type="dxa"/>
            <w:tcBorders>
              <w:left w:val="single" w:sz="4" w:space="0" w:color="auto"/>
              <w:right w:val="single" w:sz="4" w:space="0" w:color="auto"/>
            </w:tcBorders>
            <w:shd w:val="clear" w:color="auto" w:fill="C00000"/>
          </w:tcPr>
          <w:p w14:paraId="28A811AD" w14:textId="5FB65234" w:rsidR="00B9379B" w:rsidRPr="009438E6" w:rsidRDefault="00B9379B" w:rsidP="00ED1C84">
            <w:pPr>
              <w:jc w:val="both"/>
              <w:rPr>
                <w:color w:val="FFFFFF" w:themeColor="background1"/>
                <w:sz w:val="22"/>
                <w:szCs w:val="22"/>
              </w:rPr>
            </w:pPr>
            <w:r w:rsidRPr="009438E6">
              <w:rPr>
                <w:color w:val="FFFFFF" w:themeColor="background1"/>
                <w:sz w:val="22"/>
                <w:szCs w:val="22"/>
              </w:rPr>
              <w:t>7.5</w:t>
            </w:r>
          </w:p>
        </w:tc>
      </w:tr>
      <w:tr w:rsidR="00B9379B" w:rsidRPr="009438E6" w14:paraId="6B881D3C" w14:textId="52BADB42" w:rsidTr="00300981">
        <w:trPr>
          <w:trHeight w:val="377"/>
          <w:jc w:val="center"/>
        </w:trPr>
        <w:tc>
          <w:tcPr>
            <w:tcW w:w="1589" w:type="dxa"/>
            <w:tcBorders>
              <w:left w:val="single" w:sz="4" w:space="0" w:color="auto"/>
              <w:right w:val="single" w:sz="4" w:space="0" w:color="auto"/>
            </w:tcBorders>
          </w:tcPr>
          <w:p w14:paraId="2AA66996" w14:textId="37AA2BF4" w:rsidR="00B9379B" w:rsidRPr="009438E6" w:rsidRDefault="00B9379B" w:rsidP="00ED1C84">
            <w:pPr>
              <w:jc w:val="both"/>
              <w:rPr>
                <w:sz w:val="22"/>
                <w:szCs w:val="22"/>
              </w:rPr>
            </w:pPr>
            <w:r w:rsidRPr="009438E6">
              <w:rPr>
                <w:sz w:val="22"/>
                <w:szCs w:val="22"/>
              </w:rPr>
              <w:t>2020-1161</w:t>
            </w:r>
          </w:p>
        </w:tc>
        <w:tc>
          <w:tcPr>
            <w:tcW w:w="2148" w:type="dxa"/>
            <w:tcBorders>
              <w:left w:val="single" w:sz="4" w:space="0" w:color="auto"/>
              <w:right w:val="single" w:sz="4" w:space="0" w:color="auto"/>
            </w:tcBorders>
          </w:tcPr>
          <w:p w14:paraId="7D20ED6B" w14:textId="40DCDE11" w:rsidR="00B9379B" w:rsidRPr="009438E6" w:rsidRDefault="00B9379B" w:rsidP="00ED1C84">
            <w:pPr>
              <w:jc w:val="both"/>
              <w:rPr>
                <w:sz w:val="22"/>
                <w:szCs w:val="22"/>
              </w:rPr>
            </w:pPr>
            <w:r w:rsidRPr="009438E6">
              <w:rPr>
                <w:sz w:val="22"/>
                <w:szCs w:val="22"/>
              </w:rPr>
              <w:t>&lt; .NET Core 3.1.3</w:t>
            </w:r>
          </w:p>
        </w:tc>
        <w:tc>
          <w:tcPr>
            <w:tcW w:w="3569" w:type="dxa"/>
            <w:tcBorders>
              <w:left w:val="single" w:sz="4" w:space="0" w:color="auto"/>
              <w:right w:val="single" w:sz="4" w:space="0" w:color="auto"/>
            </w:tcBorders>
          </w:tcPr>
          <w:p w14:paraId="4D2D7C54" w14:textId="0C5E0207" w:rsidR="00B9379B" w:rsidRPr="009438E6" w:rsidRDefault="00B9379B" w:rsidP="00ED1C84">
            <w:pPr>
              <w:jc w:val="both"/>
              <w:rPr>
                <w:sz w:val="22"/>
                <w:szCs w:val="22"/>
              </w:rPr>
            </w:pPr>
            <w:r w:rsidRPr="009438E6">
              <w:rPr>
                <w:sz w:val="22"/>
                <w:szCs w:val="22"/>
              </w:rPr>
              <w:t>Microsoft.AspNetCore.App has a flaw that allows for an attacker to trigger an infinite loop.</w:t>
            </w:r>
          </w:p>
        </w:tc>
        <w:tc>
          <w:tcPr>
            <w:tcW w:w="1279" w:type="dxa"/>
            <w:tcBorders>
              <w:left w:val="single" w:sz="4" w:space="0" w:color="auto"/>
              <w:right w:val="single" w:sz="4" w:space="0" w:color="auto"/>
            </w:tcBorders>
            <w:shd w:val="clear" w:color="auto" w:fill="FFC000"/>
          </w:tcPr>
          <w:p w14:paraId="65077E60" w14:textId="0B7F1403" w:rsidR="00B9379B" w:rsidRPr="009438E6" w:rsidRDefault="00B9379B" w:rsidP="00ED1C84">
            <w:pPr>
              <w:jc w:val="both"/>
              <w:rPr>
                <w:color w:val="FFFFFF" w:themeColor="background1"/>
                <w:sz w:val="22"/>
                <w:szCs w:val="22"/>
              </w:rPr>
            </w:pPr>
            <w:r w:rsidRPr="009438E6">
              <w:rPr>
                <w:color w:val="FFFFFF" w:themeColor="background1"/>
                <w:sz w:val="22"/>
                <w:szCs w:val="22"/>
              </w:rPr>
              <w:t>5.0</w:t>
            </w:r>
          </w:p>
        </w:tc>
        <w:tc>
          <w:tcPr>
            <w:tcW w:w="1279" w:type="dxa"/>
            <w:tcBorders>
              <w:left w:val="single" w:sz="4" w:space="0" w:color="auto"/>
              <w:right w:val="single" w:sz="4" w:space="0" w:color="auto"/>
            </w:tcBorders>
            <w:shd w:val="clear" w:color="auto" w:fill="C00000"/>
          </w:tcPr>
          <w:p w14:paraId="657A62C5" w14:textId="0BEC344E" w:rsidR="00B9379B" w:rsidRPr="009438E6" w:rsidRDefault="00B9379B" w:rsidP="00ED1C84">
            <w:pPr>
              <w:jc w:val="both"/>
              <w:rPr>
                <w:color w:val="FFFFFF" w:themeColor="background1"/>
                <w:sz w:val="22"/>
                <w:szCs w:val="22"/>
              </w:rPr>
            </w:pPr>
            <w:r w:rsidRPr="009438E6">
              <w:rPr>
                <w:color w:val="FFFFFF" w:themeColor="background1"/>
                <w:sz w:val="22"/>
                <w:szCs w:val="22"/>
              </w:rPr>
              <w:t>7.5</w:t>
            </w:r>
          </w:p>
        </w:tc>
      </w:tr>
    </w:tbl>
    <w:p w14:paraId="73D3ECAC" w14:textId="471CB1FC" w:rsidR="00842CA8" w:rsidRPr="00300981" w:rsidRDefault="00300981" w:rsidP="00300981">
      <w:pPr>
        <w:jc w:val="center"/>
        <w:rPr>
          <w:i/>
          <w:iCs/>
        </w:rPr>
      </w:pPr>
      <w:r w:rsidRPr="00300981">
        <w:rPr>
          <w:i/>
          <w:iCs/>
        </w:rPr>
        <w:t>Table 1 – A list of ASP.NET DoS vulnerabilities from CVE.</w:t>
      </w:r>
    </w:p>
    <w:p w14:paraId="30DE639C" w14:textId="732FA600" w:rsidR="002727D1" w:rsidRDefault="00E1225A" w:rsidP="00ED1C84">
      <w:pPr>
        <w:pStyle w:val="Heading1"/>
        <w:jc w:val="both"/>
      </w:pPr>
      <w:bookmarkStart w:id="4" w:name="_Toc129724268"/>
      <w:r>
        <w:t xml:space="preserve">Recommended </w:t>
      </w:r>
      <w:r w:rsidR="00C45D3E">
        <w:t>Action</w:t>
      </w:r>
      <w:r w:rsidR="00EF2549">
        <w:t xml:space="preserve">: </w:t>
      </w:r>
      <w:r w:rsidR="00B9379B">
        <w:t>Defence in Depth</w:t>
      </w:r>
      <w:bookmarkEnd w:id="4"/>
    </w:p>
    <w:p w14:paraId="4264094A" w14:textId="35D50622" w:rsidR="009E39D4" w:rsidRDefault="00F2151B" w:rsidP="00ED1C84">
      <w:pPr>
        <w:jc w:val="both"/>
      </w:pPr>
      <w:r>
        <w:t xml:space="preserve">Fundamentally, the current implementation of the ASP.NET system lacks </w:t>
      </w:r>
      <w:r w:rsidR="00D914A0">
        <w:t xml:space="preserve">a </w:t>
      </w:r>
      <w:r>
        <w:t>defence in depth</w:t>
      </w:r>
      <w:r w:rsidR="00D914A0">
        <w:t xml:space="preserve"> implementation approach</w:t>
      </w:r>
      <w:r>
        <w:t xml:space="preserve"> </w:t>
      </w:r>
      <w:r w:rsidR="00F0737E">
        <w:t xml:space="preserve">leading </w:t>
      </w:r>
      <w:r>
        <w:t xml:space="preserve">to issues </w:t>
      </w:r>
      <w:r w:rsidR="00D914A0">
        <w:t xml:space="preserve">which threaten </w:t>
      </w:r>
      <w:r w:rsidR="00300981">
        <w:t xml:space="preserve">company </w:t>
      </w:r>
      <w:r w:rsidR="00D914A0">
        <w:t>syste</w:t>
      </w:r>
      <w:r w:rsidR="00300981">
        <w:t>ms</w:t>
      </w:r>
      <w:r w:rsidR="00D914A0">
        <w:t>.</w:t>
      </w:r>
      <w:r w:rsidR="001F3006">
        <w:t xml:space="preserve"> </w:t>
      </w:r>
    </w:p>
    <w:p w14:paraId="14C2DCFD" w14:textId="4ECA8727" w:rsidR="00BC2EF3" w:rsidRDefault="00BC2EF3" w:rsidP="00ED1C84">
      <w:pPr>
        <w:pStyle w:val="Heading2"/>
        <w:jc w:val="both"/>
      </w:pPr>
      <w:bookmarkStart w:id="5" w:name="_Toc129724269"/>
      <w:r>
        <w:t>What is Defence in Depth?</w:t>
      </w:r>
      <w:bookmarkEnd w:id="5"/>
    </w:p>
    <w:p w14:paraId="16B85207" w14:textId="425EDD6D" w:rsidR="00BC2EF3" w:rsidRDefault="009E39D4" w:rsidP="00ED1C84">
      <w:pPr>
        <w:jc w:val="both"/>
      </w:pPr>
      <w:r>
        <w:t xml:space="preserve">Defence in </w:t>
      </w:r>
      <w:r w:rsidR="0029345F">
        <w:t>D</w:t>
      </w:r>
      <w:r>
        <w:t xml:space="preserve">epth is a commonly used cybersecurity approach in which the user implements a series of layered systems and mitigations </w:t>
      </w:r>
      <w:r w:rsidR="00EC0E36">
        <w:t>to</w:t>
      </w:r>
      <w:r>
        <w:t xml:space="preserve"> reduce the threat and likelihood of </w:t>
      </w:r>
      <w:r w:rsidR="00F0737E">
        <w:t xml:space="preserve">a </w:t>
      </w:r>
      <w:r>
        <w:t>cyberattack</w:t>
      </w:r>
      <w:r w:rsidR="00504825">
        <w:t xml:space="preserve"> and</w:t>
      </w:r>
      <w:r>
        <w:t xml:space="preserve"> can be utilised in </w:t>
      </w:r>
      <w:r w:rsidR="004D76C8">
        <w:t>several</w:t>
      </w:r>
      <w:r>
        <w:t xml:space="preserve"> different situations ranging from software development to networking</w:t>
      </w:r>
      <w:r w:rsidR="00504825">
        <w:t>.</w:t>
      </w:r>
      <w:r>
        <w:t xml:space="preserve"> For example, a company may choose to </w:t>
      </w:r>
      <w:r w:rsidR="0029345F">
        <w:t xml:space="preserve">use a software firewall installed on a device despite </w:t>
      </w:r>
      <w:r w:rsidR="00F0737E">
        <w:t xml:space="preserve">already having an active physical </w:t>
      </w:r>
      <w:r w:rsidR="00F0737E">
        <w:lastRenderedPageBreak/>
        <w:t>firewall on the network perimeter</w:t>
      </w:r>
      <w:r w:rsidR="00504825">
        <w:t xml:space="preserve">. </w:t>
      </w:r>
      <w:r w:rsidR="00F0737E">
        <w:t xml:space="preserve">This allows for any attacks designed to infiltrate the outer firewall to be caught </w:t>
      </w:r>
      <w:r w:rsidR="00BC2EF3">
        <w:t xml:space="preserve">by its internal counterpart and vice versa, as the chances of an attacker slipping past each additional security measure </w:t>
      </w:r>
      <w:r w:rsidR="00504825">
        <w:t xml:space="preserve">should </w:t>
      </w:r>
      <w:r w:rsidR="00CC1E6F">
        <w:t xml:space="preserve">theoretically </w:t>
      </w:r>
      <w:r w:rsidR="00C3219A">
        <w:t>shrink with each correctly implemented layer</w:t>
      </w:r>
      <w:r w:rsidR="004D76C8">
        <w:t xml:space="preserve"> </w:t>
      </w:r>
      <w:sdt>
        <w:sdtPr>
          <w:id w:val="-1879540384"/>
          <w:citation/>
        </w:sdtPr>
        <w:sdtContent>
          <w:r w:rsidR="004D76C8">
            <w:fldChar w:fldCharType="begin"/>
          </w:r>
          <w:r w:rsidR="004D76C8">
            <w:instrText xml:space="preserve">CITATION Mea16 \l 2057 </w:instrText>
          </w:r>
          <w:r w:rsidR="004D76C8">
            <w:fldChar w:fldCharType="separate"/>
          </w:r>
          <w:r w:rsidR="00BC3DA4">
            <w:rPr>
              <w:noProof/>
            </w:rPr>
            <w:t>(Mell, et al., 2016)</w:t>
          </w:r>
          <w:r w:rsidR="004D76C8">
            <w:fldChar w:fldCharType="end"/>
          </w:r>
        </w:sdtContent>
      </w:sdt>
      <w:r w:rsidR="00C3219A">
        <w:t xml:space="preserve">. </w:t>
      </w:r>
    </w:p>
    <w:p w14:paraId="2A63EBD6" w14:textId="05C4297B" w:rsidR="00E1225A" w:rsidRDefault="00E1225A" w:rsidP="00D45D11">
      <w:pPr>
        <w:pStyle w:val="Heading3"/>
      </w:pPr>
      <w:bookmarkStart w:id="6" w:name="_Toc129724270"/>
      <w:r>
        <w:t>Effectiveness</w:t>
      </w:r>
      <w:bookmarkEnd w:id="6"/>
    </w:p>
    <w:p w14:paraId="070A86CD" w14:textId="32E07248" w:rsidR="00167DCA" w:rsidRDefault="005D007C" w:rsidP="00ED1C84">
      <w:pPr>
        <w:jc w:val="both"/>
      </w:pPr>
      <w:r>
        <w:t>Defence in Depth</w:t>
      </w:r>
      <w:r w:rsidR="00167DCA">
        <w:t xml:space="preserve">’s biggest strength comes from the various ways software and hardware vendors from which security solutions are received structure their applications - it is highly unlikely that two pieces of unrelated software will use precisely the same approach against a common vulnerability resulting in improved protection against hacks. However, care must be taken to reach an ideal middle-ground in building a </w:t>
      </w:r>
      <w:r>
        <w:t>Defence in Depth</w:t>
      </w:r>
      <w:r w:rsidR="00167DCA">
        <w:t xml:space="preserve"> system as introducing too many layers may cause a greatly diminished return in effectiveness potentially </w:t>
      </w:r>
      <w:r w:rsidR="00BC3DA4">
        <w:t>opening</w:t>
      </w:r>
      <w:r w:rsidR="00167DCA">
        <w:t xml:space="preserve"> even more dangerous attack vectors for the attacker to exploit.</w:t>
      </w:r>
    </w:p>
    <w:p w14:paraId="10716B3A" w14:textId="77777777" w:rsidR="00167DCA" w:rsidRDefault="00167DCA" w:rsidP="00D45D11">
      <w:pPr>
        <w:pStyle w:val="Heading3"/>
      </w:pPr>
      <w:bookmarkStart w:id="7" w:name="_Toc129724271"/>
      <w:r>
        <w:t>Team Size</w:t>
      </w:r>
      <w:bookmarkEnd w:id="7"/>
    </w:p>
    <w:p w14:paraId="6A2B3DD9" w14:textId="32696CEE" w:rsidR="00167DCA" w:rsidRPr="002131FC" w:rsidRDefault="001F3006" w:rsidP="00ED1C84">
      <w:pPr>
        <w:jc w:val="both"/>
      </w:pPr>
      <w:r>
        <w:t xml:space="preserve">Taking the small size of the development team into account, </w:t>
      </w:r>
      <w:r w:rsidR="00055A55">
        <w:t>the selected solutions</w:t>
      </w:r>
      <w:r w:rsidR="005E34D0">
        <w:t xml:space="preserve"> were selected as to not require any additional manpower outside of the defined team of 6 company developers. With smaller teams, it is important to keep in mind that variables such as installation time</w:t>
      </w:r>
      <w:r w:rsidR="00372AA1">
        <w:t xml:space="preserve"> and </w:t>
      </w:r>
      <w:r w:rsidR="005E34D0">
        <w:t>budgets</w:t>
      </w:r>
      <w:r w:rsidR="00372AA1">
        <w:t xml:space="preserve"> require the given recommendations to take a trade-off approach where the implemented security measures cannot be not so cheap</w:t>
      </w:r>
      <w:r w:rsidR="0054096D">
        <w:t xml:space="preserve"> and simple to set up</w:t>
      </w:r>
      <w:r w:rsidR="00372AA1">
        <w:t xml:space="preserve"> that they are ineffective but also not so expensive that they stretch outside the available </w:t>
      </w:r>
      <w:r w:rsidR="0054096D">
        <w:t>funds.</w:t>
      </w:r>
    </w:p>
    <w:p w14:paraId="17F0AD5D" w14:textId="77777777" w:rsidR="00167DCA" w:rsidRDefault="00167DCA" w:rsidP="00D45D11">
      <w:pPr>
        <w:pStyle w:val="Heading3"/>
      </w:pPr>
      <w:bookmarkStart w:id="8" w:name="_Toc129724272"/>
      <w:r>
        <w:t>Team Experience</w:t>
      </w:r>
      <w:bookmarkEnd w:id="8"/>
    </w:p>
    <w:p w14:paraId="517816AB" w14:textId="7C059FA0" w:rsidR="00167DCA" w:rsidRPr="00167DCA" w:rsidRDefault="001F3006" w:rsidP="00ED1C84">
      <w:pPr>
        <w:jc w:val="both"/>
      </w:pPr>
      <w:r>
        <w:t xml:space="preserve">The team can take </w:t>
      </w:r>
      <w:proofErr w:type="gramStart"/>
      <w:r>
        <w:t>a number of</w:t>
      </w:r>
      <w:proofErr w:type="gramEnd"/>
      <w:r>
        <w:t xml:space="preserve"> different approaches </w:t>
      </w:r>
      <w:r w:rsidR="00372AA1">
        <w:t>depending on</w:t>
      </w:r>
      <w:r>
        <w:t xml:space="preserve"> their expertise with networking and an understanding cybersecurity</w:t>
      </w:r>
      <w:r w:rsidR="00EC0E36">
        <w:t xml:space="preserve">. </w:t>
      </w:r>
      <w:proofErr w:type="gramStart"/>
      <w:r w:rsidR="005E34D0">
        <w:t>In order to</w:t>
      </w:r>
      <w:proofErr w:type="gramEnd"/>
      <w:r w:rsidR="005E34D0">
        <w:t xml:space="preserve"> provide the best possible security however</w:t>
      </w:r>
      <w:r w:rsidR="00372AA1">
        <w:t xml:space="preserve">, the most effective </w:t>
      </w:r>
      <w:r w:rsidR="005D007C">
        <w:t xml:space="preserve">Defence in Depth </w:t>
      </w:r>
      <w:r w:rsidR="00372AA1">
        <w:t>measures require a moderate amount of experience with cybersecurity and networking</w:t>
      </w:r>
      <w:r w:rsidR="007C7FBF">
        <w:t>.</w:t>
      </w:r>
      <w:r w:rsidR="004651A8">
        <w:t xml:space="preserve"> </w:t>
      </w:r>
      <w:r w:rsidR="007C7FBF">
        <w:t>B</w:t>
      </w:r>
      <w:r w:rsidR="004651A8">
        <w:t xml:space="preserve">ased off the brief’s information regarding the fact that all company systems were customized to a certain extent, </w:t>
      </w:r>
      <w:r w:rsidR="007C7FBF">
        <w:t xml:space="preserve">it </w:t>
      </w:r>
      <w:r w:rsidR="007C7FBF">
        <w:lastRenderedPageBreak/>
        <w:t xml:space="preserve">is implied that the developers have </w:t>
      </w:r>
      <w:r w:rsidR="004651A8">
        <w:t>adequate knowledge of networking, programming, and relevant security practices.</w:t>
      </w:r>
    </w:p>
    <w:p w14:paraId="39001C07" w14:textId="35A43297" w:rsidR="007C7FBF" w:rsidRDefault="00E1225A" w:rsidP="00D45D11">
      <w:pPr>
        <w:pStyle w:val="Heading3"/>
      </w:pPr>
      <w:bookmarkStart w:id="9" w:name="_Toc129724273"/>
      <w:r>
        <w:t>Critical Comparison</w:t>
      </w:r>
      <w:bookmarkEnd w:id="9"/>
    </w:p>
    <w:p w14:paraId="7735970E" w14:textId="09EA03B4" w:rsidR="007C7FBF" w:rsidRDefault="007C7FBF" w:rsidP="00ED1C84">
      <w:pPr>
        <w:jc w:val="both"/>
      </w:pPr>
      <w:r>
        <w:t xml:space="preserve">Implementing a Defence in Depth approach offers the best protection against </w:t>
      </w:r>
      <w:r w:rsidR="005D007C">
        <w:t xml:space="preserve">DoS </w:t>
      </w:r>
      <w:r>
        <w:t xml:space="preserve">attacks on ASP.NET, particularly when contrasted against alternative solutions. The first solution that may be considered by an uninformed developer is using a different </w:t>
      </w:r>
      <w:r w:rsidR="00C47E3C">
        <w:t xml:space="preserve">development framework due to its vulnerability to </w:t>
      </w:r>
      <w:r w:rsidR="002C0622">
        <w:t>these</w:t>
      </w:r>
      <w:r w:rsidR="00C47E3C">
        <w:t xml:space="preserve"> </w:t>
      </w:r>
      <w:r w:rsidR="002C0622">
        <w:t>attacks</w:t>
      </w:r>
      <w:r w:rsidR="00C47E3C">
        <w:t xml:space="preserve">. However, ASP.NET is perfectly suitable as a development framework and is favoured </w:t>
      </w:r>
      <w:r w:rsidR="00597EFC">
        <w:t xml:space="preserve">highly </w:t>
      </w:r>
      <w:r w:rsidR="00C47E3C">
        <w:t xml:space="preserve">among top developers due to its reliability </w:t>
      </w:r>
      <w:r w:rsidR="00597EFC">
        <w:t xml:space="preserve">in spite of </w:t>
      </w:r>
      <w:r w:rsidR="00C47E3C">
        <w:t>the vulnerabilities that can be found in the CVE database</w:t>
      </w:r>
      <w:r w:rsidR="002C0622">
        <w:t xml:space="preserve"> – it continues to be the 2</w:t>
      </w:r>
      <w:r w:rsidR="002C0622" w:rsidRPr="002C0622">
        <w:rPr>
          <w:vertAlign w:val="superscript"/>
        </w:rPr>
        <w:t>nd</w:t>
      </w:r>
      <w:r w:rsidR="002C0622">
        <w:t xml:space="preserve"> most popular server-side programming language after PHP </w:t>
      </w:r>
      <w:sdt>
        <w:sdtPr>
          <w:id w:val="2028130151"/>
          <w:citation/>
        </w:sdtPr>
        <w:sdtContent>
          <w:r w:rsidR="002C0622">
            <w:fldChar w:fldCharType="begin"/>
          </w:r>
          <w:r w:rsidR="002C0622">
            <w:instrText xml:space="preserve"> CITATION W3T23 \l 2057 </w:instrText>
          </w:r>
          <w:r w:rsidR="002C0622">
            <w:fldChar w:fldCharType="separate"/>
          </w:r>
          <w:r w:rsidR="00BC3DA4">
            <w:rPr>
              <w:noProof/>
            </w:rPr>
            <w:t>(W3Techs, 2023)</w:t>
          </w:r>
          <w:r w:rsidR="002C0622">
            <w:fldChar w:fldCharType="end"/>
          </w:r>
        </w:sdtContent>
      </w:sdt>
      <w:r w:rsidR="00C47E3C">
        <w:t xml:space="preserve">. This is </w:t>
      </w:r>
      <w:r w:rsidR="00E30DE7">
        <w:t>because D</w:t>
      </w:r>
      <w:r w:rsidR="0072043D">
        <w:t>oS</w:t>
      </w:r>
      <w:r w:rsidR="00E30DE7">
        <w:t xml:space="preserve"> attacks should not cause any issues if the relevant </w:t>
      </w:r>
      <w:r w:rsidR="005D007C">
        <w:t>Defence in Depth</w:t>
      </w:r>
      <w:r w:rsidR="00E30DE7">
        <w:t xml:space="preserve"> measures are taken as they should prevent attackers from being able to reach those code-related vulnerabilities in the first place.</w:t>
      </w:r>
    </w:p>
    <w:p w14:paraId="614066A5" w14:textId="17EE8C26" w:rsidR="00E30DE7" w:rsidRDefault="00E30DE7" w:rsidP="00ED1C84">
      <w:pPr>
        <w:jc w:val="both"/>
      </w:pPr>
    </w:p>
    <w:p w14:paraId="621FDE0F" w14:textId="5CF61619" w:rsidR="00E30DE7" w:rsidRDefault="00E30DE7" w:rsidP="00ED1C84">
      <w:pPr>
        <w:jc w:val="both"/>
      </w:pPr>
      <w:r>
        <w:t>Another potential approach could be implementing security checks into the Continuous Integration process of software development</w:t>
      </w:r>
      <w:r w:rsidR="008B7C2D">
        <w:t xml:space="preserve">, such as the </w:t>
      </w:r>
      <w:r w:rsidR="008B7C2D" w:rsidRPr="008B7C2D">
        <w:t>OWASP Secure Coding Practices</w:t>
      </w:r>
      <w:r w:rsidR="008B7C2D">
        <w:t xml:space="preserve"> guide or </w:t>
      </w:r>
      <w:r w:rsidR="00AF214E">
        <w:t>manual review checklists</w:t>
      </w:r>
      <w:r>
        <w:t>.</w:t>
      </w:r>
      <w:r w:rsidR="009B1782">
        <w:t xml:space="preserve"> This is a perfectly valid strategy to implement, particularly if the software used is often customised as noted in the brief</w:t>
      </w:r>
      <w:r w:rsidR="009A58EC">
        <w:t xml:space="preserve"> as it tackles the issue of dealing with security issues throughout the entire development process</w:t>
      </w:r>
      <w:r w:rsidR="009B1782">
        <w:t xml:space="preserve">. </w:t>
      </w:r>
      <w:r w:rsidR="00D81495">
        <w:t xml:space="preserve">However, </w:t>
      </w:r>
      <w:r w:rsidR="00E87876">
        <w:t xml:space="preserve">this stage can easily be incorporated into an effective </w:t>
      </w:r>
      <w:r w:rsidR="005D007C">
        <w:t>Defence in Depth</w:t>
      </w:r>
      <w:r w:rsidR="00E87876">
        <w:t xml:space="preserve"> plan</w:t>
      </w:r>
      <w:r w:rsidR="009A58EC">
        <w:t xml:space="preserve"> which makes using it </w:t>
      </w:r>
      <w:r w:rsidR="007903F6">
        <w:t xml:space="preserve">as a standalone solution </w:t>
      </w:r>
      <w:r w:rsidR="009A58EC">
        <w:t>obsolete.</w:t>
      </w:r>
      <w:r w:rsidR="008B7C2D">
        <w:t xml:space="preserve"> </w:t>
      </w:r>
    </w:p>
    <w:p w14:paraId="1640F8DA" w14:textId="77777777" w:rsidR="001129B0" w:rsidRDefault="001129B0" w:rsidP="00ED1C84">
      <w:pPr>
        <w:jc w:val="both"/>
      </w:pPr>
    </w:p>
    <w:p w14:paraId="1594093D" w14:textId="197747D5" w:rsidR="00EC0E36" w:rsidRDefault="001129B0" w:rsidP="00ED1C84">
      <w:pPr>
        <w:jc w:val="both"/>
      </w:pPr>
      <w:r>
        <w:t>Finally</w:t>
      </w:r>
      <w:r w:rsidR="009A58EC">
        <w:t>,</w:t>
      </w:r>
      <w:r w:rsidR="008B7C2D">
        <w:t xml:space="preserve"> it may be incorrectly assumed that simply educating the development team on secure coding practices will be enough to prevent </w:t>
      </w:r>
      <w:r w:rsidR="005D007C">
        <w:t>DoS</w:t>
      </w:r>
      <w:r w:rsidR="008B7C2D">
        <w:t xml:space="preserve"> attacks in the future.</w:t>
      </w:r>
      <w:r w:rsidR="005D007C">
        <w:t xml:space="preserve"> As mentioned previously, it can be assumed that the development team is </w:t>
      </w:r>
      <w:r w:rsidR="00EF60C1">
        <w:t xml:space="preserve">already </w:t>
      </w:r>
      <w:r w:rsidR="005D007C">
        <w:t xml:space="preserve">knowledgeable on different forms of software security. However according to </w:t>
      </w:r>
      <w:r w:rsidR="004D76C8">
        <w:t xml:space="preserve">Gordon </w:t>
      </w:r>
      <w:proofErr w:type="spellStart"/>
      <w:r w:rsidR="004D76C8">
        <w:t>Fleisch</w:t>
      </w:r>
      <w:proofErr w:type="spellEnd"/>
      <w:r w:rsidR="004D76C8">
        <w:t xml:space="preserve"> Company </w:t>
      </w:r>
      <w:r w:rsidR="00BC3DA4">
        <w:t>datacentre</w:t>
      </w:r>
      <w:r w:rsidR="004D76C8">
        <w:t xml:space="preserve"> expert </w:t>
      </w:r>
      <w:proofErr w:type="spellStart"/>
      <w:r w:rsidR="004D76C8">
        <w:t>Bambulas</w:t>
      </w:r>
      <w:proofErr w:type="spellEnd"/>
      <w:r w:rsidR="004D76C8">
        <w:t xml:space="preserve"> </w:t>
      </w:r>
      <w:sdt>
        <w:sdtPr>
          <w:id w:val="-1223366387"/>
          <w:citation/>
        </w:sdtPr>
        <w:sdtContent>
          <w:r w:rsidR="004D76C8">
            <w:fldChar w:fldCharType="begin"/>
          </w:r>
          <w:r w:rsidR="004D76C8">
            <w:instrText xml:space="preserve">CITATION Nic22 \n  \t  \l 2057 </w:instrText>
          </w:r>
          <w:r w:rsidR="004D76C8">
            <w:fldChar w:fldCharType="separate"/>
          </w:r>
          <w:r w:rsidR="00BC3DA4">
            <w:rPr>
              <w:noProof/>
            </w:rPr>
            <w:t>(2022)</w:t>
          </w:r>
          <w:r w:rsidR="004D76C8">
            <w:fldChar w:fldCharType="end"/>
          </w:r>
        </w:sdtContent>
      </w:sdt>
      <w:r w:rsidR="005D007C">
        <w:t>, it is recommended that development teams have a refresher security exam every</w:t>
      </w:r>
      <w:r w:rsidR="004D76C8">
        <w:t xml:space="preserve"> four to six</w:t>
      </w:r>
      <w:r w:rsidR="005D007C">
        <w:t xml:space="preserve"> months to maintain a consistent level of knowledge and experience with secure </w:t>
      </w:r>
      <w:r w:rsidR="005D007C">
        <w:lastRenderedPageBreak/>
        <w:t xml:space="preserve">coding practices. Many different forms of education exist online for situations such as this and at different price points to suit the team’s needs, though </w:t>
      </w:r>
      <w:r w:rsidR="00EF60C1">
        <w:t>solely implementing this solution and securing ASP.NET net code with this new knowledge will not prevent DoS attacks from taking place on other sections of the network – this is one of the biggest advantages of implementing a defence in depth strategy as it has the potential to protect much more of the network, more effectively.</w:t>
      </w:r>
    </w:p>
    <w:p w14:paraId="5E48B9B4" w14:textId="77777777" w:rsidR="00167DCA" w:rsidRPr="009438E6" w:rsidRDefault="00167DCA" w:rsidP="00ED1C84">
      <w:pPr>
        <w:pStyle w:val="Heading2"/>
        <w:jc w:val="both"/>
      </w:pPr>
      <w:bookmarkStart w:id="10" w:name="_Toc129724274"/>
      <w:r>
        <w:t>How can it be implemented?</w:t>
      </w:r>
      <w:bookmarkEnd w:id="10"/>
    </w:p>
    <w:p w14:paraId="36E70D08" w14:textId="2212CF42" w:rsidR="002C0622" w:rsidRDefault="00EE3E31" w:rsidP="00ED1C84">
      <w:pPr>
        <w:jc w:val="both"/>
      </w:pPr>
      <w:r>
        <w:t>Defence in Depth is a broad term used to describe layered security and therefore varies greatly between businesses. However, Cloudflare, the leading company in DoS protection services, segment the necessary network controls into three categories</w:t>
      </w:r>
      <w:r w:rsidR="002C0622">
        <w:t xml:space="preserve"> </w:t>
      </w:r>
      <w:sdt>
        <w:sdtPr>
          <w:id w:val="1407731907"/>
          <w:citation/>
        </w:sdtPr>
        <w:sdtContent>
          <w:r w:rsidR="002C0622">
            <w:fldChar w:fldCharType="begin"/>
          </w:r>
          <w:r w:rsidR="002C0622">
            <w:instrText xml:space="preserve">CITATION Clo23 \n  \l 2057 </w:instrText>
          </w:r>
          <w:r w:rsidR="002C0622">
            <w:fldChar w:fldCharType="separate"/>
          </w:r>
          <w:r w:rsidR="00BC3DA4">
            <w:rPr>
              <w:noProof/>
            </w:rPr>
            <w:t>(2023)</w:t>
          </w:r>
          <w:r w:rsidR="002C0622">
            <w:fldChar w:fldCharType="end"/>
          </w:r>
        </w:sdtContent>
      </w:sdt>
      <w:r>
        <w:t>:</w:t>
      </w:r>
    </w:p>
    <w:p w14:paraId="53EB6BEA" w14:textId="7B079204" w:rsidR="00EE3E31" w:rsidRDefault="00EE3E31" w:rsidP="00ED1C84">
      <w:pPr>
        <w:pStyle w:val="ListParagraph"/>
        <w:numPr>
          <w:ilvl w:val="0"/>
          <w:numId w:val="13"/>
        </w:numPr>
        <w:jc w:val="both"/>
      </w:pPr>
      <w:r>
        <w:t>Physical Security Controls</w:t>
      </w:r>
    </w:p>
    <w:p w14:paraId="04D15E13" w14:textId="6D2EB4C0" w:rsidR="00EE3E31" w:rsidRDefault="00EE3E31" w:rsidP="00ED1C84">
      <w:pPr>
        <w:pStyle w:val="ListParagraph"/>
        <w:numPr>
          <w:ilvl w:val="0"/>
          <w:numId w:val="13"/>
        </w:numPr>
        <w:jc w:val="both"/>
      </w:pPr>
      <w:r>
        <w:t>Technical Security Controls</w:t>
      </w:r>
    </w:p>
    <w:p w14:paraId="0EC820E5" w14:textId="35B639E1" w:rsidR="00EE3E31" w:rsidRDefault="00EE3E31" w:rsidP="00ED1C84">
      <w:pPr>
        <w:pStyle w:val="ListParagraph"/>
        <w:numPr>
          <w:ilvl w:val="0"/>
          <w:numId w:val="13"/>
        </w:numPr>
        <w:jc w:val="both"/>
      </w:pPr>
      <w:r>
        <w:t>Administrative Security Controls</w:t>
      </w:r>
    </w:p>
    <w:p w14:paraId="6C29DB37" w14:textId="2AD746BB" w:rsidR="00EE3E31" w:rsidRDefault="00EE3E31" w:rsidP="00D45D11">
      <w:pPr>
        <w:pStyle w:val="Heading3"/>
      </w:pPr>
      <w:bookmarkStart w:id="11" w:name="_Toc129724275"/>
      <w:r>
        <w:t>Physical Security Controls</w:t>
      </w:r>
      <w:bookmarkEnd w:id="11"/>
    </w:p>
    <w:p w14:paraId="1FC12D2E" w14:textId="0BB78815" w:rsidR="008D48AE" w:rsidRPr="008D48AE" w:rsidRDefault="00FB3F42" w:rsidP="00ED1C84">
      <w:pPr>
        <w:jc w:val="both"/>
      </w:pPr>
      <w:r>
        <w:t xml:space="preserve">These protect physical assets from attacks such as break-ins and theft. </w:t>
      </w:r>
      <w:r w:rsidR="0008674D">
        <w:t>While these are not particularly relevant to the issue of DoS attacks, making use of secure access control systems and CCTV surveillance has the can help prevent reconnaissance from taking place, helping to deter attackers and protect valuable resources.</w:t>
      </w:r>
    </w:p>
    <w:p w14:paraId="7A288125" w14:textId="0D6BB056" w:rsidR="00EE3E31" w:rsidRDefault="00EE3E31" w:rsidP="00D45D11">
      <w:pPr>
        <w:pStyle w:val="Heading3"/>
      </w:pPr>
      <w:bookmarkStart w:id="12" w:name="_Toc129724276"/>
      <w:r>
        <w:t>Technical Security Controls</w:t>
      </w:r>
      <w:bookmarkEnd w:id="12"/>
    </w:p>
    <w:p w14:paraId="77588E82" w14:textId="0CD69AE2" w:rsidR="00B97490" w:rsidRPr="00B97490" w:rsidRDefault="0008674D" w:rsidP="00ED1C84">
      <w:pPr>
        <w:jc w:val="both"/>
      </w:pPr>
      <w:r>
        <w:t>Much more relevant to preventing DoS attacks, Technical Security Controls require effective configurations of the hardware and software in a network to block incoming data breaches</w:t>
      </w:r>
      <w:r w:rsidR="0044716B">
        <w:t xml:space="preserve"> and other attacks that utilise networks and software.</w:t>
      </w:r>
    </w:p>
    <w:p w14:paraId="7192F979" w14:textId="7FE71505" w:rsidR="00EE3E31" w:rsidRDefault="00EE3E31" w:rsidP="00D45D11">
      <w:pPr>
        <w:pStyle w:val="Heading3"/>
      </w:pPr>
      <w:bookmarkStart w:id="13" w:name="_Toc129724277"/>
      <w:r>
        <w:t>Administrative Security Controls</w:t>
      </w:r>
      <w:bookmarkEnd w:id="13"/>
    </w:p>
    <w:p w14:paraId="5F1E52B5" w14:textId="58943443" w:rsidR="0044716B" w:rsidRPr="0044716B" w:rsidRDefault="0044716B" w:rsidP="00ED1C84">
      <w:pPr>
        <w:jc w:val="both"/>
      </w:pPr>
      <w:r>
        <w:t>Finally, Administrative Security Controls are maintained by the network administrators to ensure users do not have access to unauthorized materials, keeping sensitive data stored correctly, and avoiding exposing unnecessary parts of the network to the wider internet</w:t>
      </w:r>
      <w:r w:rsidR="00300981">
        <w:t xml:space="preserve">. It </w:t>
      </w:r>
      <w:r w:rsidR="0088005E">
        <w:t xml:space="preserve">is particularly </w:t>
      </w:r>
      <w:r w:rsidR="0088005E">
        <w:lastRenderedPageBreak/>
        <w:t>vital for the client’s case, as the ASP.NET system is configured to store and maintain user data.</w:t>
      </w:r>
    </w:p>
    <w:p w14:paraId="0595BCD1" w14:textId="3E401BBE" w:rsidR="00E1225A" w:rsidRDefault="007C7FBF" w:rsidP="00297D49">
      <w:pPr>
        <w:pStyle w:val="Heading2"/>
      </w:pPr>
      <w:bookmarkStart w:id="14" w:name="_Toc129724278"/>
      <w:r>
        <w:t>Prevention</w:t>
      </w:r>
      <w:bookmarkEnd w:id="14"/>
    </w:p>
    <w:p w14:paraId="3E793777" w14:textId="6436DAF1" w:rsidR="00E668A6" w:rsidRDefault="0044716B" w:rsidP="00ED1C84">
      <w:pPr>
        <w:jc w:val="both"/>
      </w:pPr>
      <w:r>
        <w:t xml:space="preserve">Based on the previous information, the following Defence in Depth measures should be adopted to improve preparedness and security in the event of a DDoS attack against the company network. </w:t>
      </w:r>
      <w:r w:rsidR="00B95CEB">
        <w:t>CVE</w:t>
      </w:r>
      <w:r w:rsidR="00B95CEB" w:rsidRPr="00B95CEB">
        <w:t>2022-38013</w:t>
      </w:r>
      <w:r w:rsidR="00B95CEB">
        <w:t xml:space="preserve"> has been used as the example vulnerability as it is one of the more recent vulnerabilities discovered for the ASP.NET framework, showcasing the fact that just having a schedule set for the newest software updates is not enough to prevent attackers from exploiting company systems.</w:t>
      </w:r>
      <w:r w:rsidR="00D45D11">
        <w:t xml:space="preserve"> It also one of the more severe vulnerabilities listed on the Red Hat vulnerability database, using stack overflows to bring down and otherwise affect the networking equipment and its data respectively.</w:t>
      </w:r>
    </w:p>
    <w:p w14:paraId="141C2710" w14:textId="61A9D6A7" w:rsidR="00E668A6" w:rsidRDefault="00E668A6" w:rsidP="00097551">
      <w:pPr>
        <w:pStyle w:val="Heading3"/>
        <w:jc w:val="both"/>
      </w:pPr>
      <w:bookmarkStart w:id="15" w:name="_Toc129724279"/>
      <w:r>
        <w:t>Technical Security – Updates</w:t>
      </w:r>
      <w:bookmarkEnd w:id="15"/>
    </w:p>
    <w:p w14:paraId="6F2C41E0" w14:textId="77777777" w:rsidR="00297D49" w:rsidRDefault="00E668A6" w:rsidP="00097551">
      <w:pPr>
        <w:jc w:val="both"/>
      </w:pPr>
      <w:r>
        <w:t xml:space="preserve">Investigating ASP.NET vulnerabilities on CVE often leads to the same solution – update the program to the newest available version. By creating a frequent update schedule, vulnerabilities such as CVE2022-38013 can be quickly mitigated before attackers are able to take advantage of it. The frequency of updates available to the team is </w:t>
      </w:r>
      <w:r w:rsidR="00297D49">
        <w:t xml:space="preserve">mostly impacted by the timeslots at which the network is being utilised – updates should not be installed if they have the potential to impact employee workflow or customer availability, and should therefore be checked and downloaded at the end of each possible working day. </w:t>
      </w:r>
    </w:p>
    <w:p w14:paraId="58F0D9DB" w14:textId="77777777" w:rsidR="00297D49" w:rsidRDefault="00297D49" w:rsidP="00097551">
      <w:pPr>
        <w:jc w:val="both"/>
      </w:pPr>
    </w:p>
    <w:p w14:paraId="2C4F99D8" w14:textId="4BFE728C" w:rsidR="00E668A6" w:rsidRDefault="00297D49" w:rsidP="00097551">
      <w:pPr>
        <w:jc w:val="both"/>
      </w:pPr>
      <w:r>
        <w:t xml:space="preserve">Another thing to consider is whether to update to long-term application versions or nightly releases – </w:t>
      </w:r>
      <w:r w:rsidR="00BC3DA4">
        <w:t>nightly</w:t>
      </w:r>
      <w:r>
        <w:t xml:space="preserve"> releases will require more frequent updates and potentially cause problems as they are less tested, and long-term updates will provide a much more reliable stability at the cost of becoming outdated. Companies often release emergency updates if a particularly dangerous vulnerability is discovered, so the appropriate update framework will have to be determined based on what works best </w:t>
      </w:r>
      <w:r>
        <w:lastRenderedPageBreak/>
        <w:t>for the team. In the case of CVE2022-3813, Microsoft promptly put out an update once it was discovered.</w:t>
      </w:r>
    </w:p>
    <w:p w14:paraId="0C822A4E" w14:textId="48592091" w:rsidR="00297D49" w:rsidRDefault="00297D49" w:rsidP="00097551">
      <w:pPr>
        <w:jc w:val="center"/>
      </w:pPr>
      <w:r>
        <w:rPr>
          <w:noProof/>
        </w:rPr>
        <w:drawing>
          <wp:inline distT="0" distB="0" distL="0" distR="0" wp14:anchorId="564C2D75" wp14:editId="7AB2F2E2">
            <wp:extent cx="3646103" cy="464725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3652833" cy="4655836"/>
                    </a:xfrm>
                    <a:prstGeom prst="rect">
                      <a:avLst/>
                    </a:prstGeom>
                  </pic:spPr>
                </pic:pic>
              </a:graphicData>
            </a:graphic>
          </wp:inline>
        </w:drawing>
      </w:r>
    </w:p>
    <w:p w14:paraId="4DEF9E10" w14:textId="7C8FACFE" w:rsidR="004D76C8" w:rsidRPr="00097551" w:rsidRDefault="00300981" w:rsidP="00097551">
      <w:pPr>
        <w:jc w:val="center"/>
        <w:rPr>
          <w:i/>
          <w:iCs/>
        </w:rPr>
      </w:pPr>
      <w:r w:rsidRPr="00097551">
        <w:rPr>
          <w:i/>
          <w:iCs/>
        </w:rPr>
        <w:t>Figure 1 – A robust technology update framework</w:t>
      </w:r>
      <w:r w:rsidR="004D76C8" w:rsidRPr="00097551">
        <w:rPr>
          <w:i/>
          <w:iCs/>
        </w:rPr>
        <w:t>.</w:t>
      </w:r>
    </w:p>
    <w:p w14:paraId="3152AC5B" w14:textId="668D7622" w:rsidR="00BC3DA4" w:rsidRPr="00097551" w:rsidRDefault="004D76C8" w:rsidP="00097551">
      <w:pPr>
        <w:jc w:val="center"/>
        <w:rPr>
          <w:i/>
          <w:iCs/>
        </w:rPr>
      </w:pPr>
      <w:r w:rsidRPr="00097551">
        <w:rPr>
          <w:i/>
          <w:iCs/>
        </w:rPr>
        <w:t xml:space="preserve">[Source: </w:t>
      </w:r>
      <w:r w:rsidR="00BC3DA4" w:rsidRPr="00097551">
        <w:rPr>
          <w:i/>
          <w:iCs/>
        </w:rPr>
        <w:t>www.warrenaverett.com/insights/technology-upgrades/]</w:t>
      </w:r>
    </w:p>
    <w:p w14:paraId="1E4328D4" w14:textId="38881D81" w:rsidR="00300981" w:rsidRPr="00097551" w:rsidRDefault="00000000" w:rsidP="00097551">
      <w:pPr>
        <w:jc w:val="center"/>
        <w:rPr>
          <w:i/>
          <w:iCs/>
        </w:rPr>
      </w:pPr>
      <w:sdt>
        <w:sdtPr>
          <w:rPr>
            <w:i/>
            <w:iCs/>
          </w:rPr>
          <w:id w:val="1152793538"/>
          <w:citation/>
        </w:sdtPr>
        <w:sdtContent>
          <w:r w:rsidR="00BC3DA4" w:rsidRPr="00097551">
            <w:rPr>
              <w:i/>
              <w:iCs/>
            </w:rPr>
            <w:fldChar w:fldCharType="begin"/>
          </w:r>
          <w:r w:rsidR="00BC3DA4" w:rsidRPr="00097551">
            <w:rPr>
              <w:i/>
              <w:iCs/>
            </w:rPr>
            <w:instrText xml:space="preserve"> CITATION Emi23 \l 2057 </w:instrText>
          </w:r>
          <w:r w:rsidR="00BC3DA4" w:rsidRPr="00097551">
            <w:rPr>
              <w:i/>
              <w:iCs/>
            </w:rPr>
            <w:fldChar w:fldCharType="separate"/>
          </w:r>
          <w:r w:rsidR="00BC3DA4" w:rsidRPr="00097551">
            <w:rPr>
              <w:i/>
              <w:iCs/>
              <w:noProof/>
            </w:rPr>
            <w:t>(Jones, 2023)</w:t>
          </w:r>
          <w:r w:rsidR="00BC3DA4" w:rsidRPr="00097551">
            <w:rPr>
              <w:i/>
              <w:iCs/>
            </w:rPr>
            <w:fldChar w:fldCharType="end"/>
          </w:r>
        </w:sdtContent>
      </w:sdt>
    </w:p>
    <w:p w14:paraId="229B5EDF" w14:textId="313AAA4B" w:rsidR="00D45D11" w:rsidRDefault="0088005E" w:rsidP="00097551">
      <w:pPr>
        <w:pStyle w:val="Heading3"/>
        <w:jc w:val="both"/>
      </w:pPr>
      <w:bookmarkStart w:id="16" w:name="_Toc129724280"/>
      <w:r>
        <w:t xml:space="preserve">Technical Security - </w:t>
      </w:r>
      <w:r w:rsidR="00D45D11">
        <w:t>Zero Trust Method</w:t>
      </w:r>
      <w:bookmarkEnd w:id="16"/>
    </w:p>
    <w:p w14:paraId="76A9EFC7" w14:textId="2E7D8F95" w:rsidR="0088005E" w:rsidRDefault="0088005E" w:rsidP="00097551">
      <w:pPr>
        <w:jc w:val="both"/>
      </w:pPr>
      <w:r>
        <w:t>When setting up firewalls and access controls, ensure that all incoming data is declined by default – this allows network administrators to slowly open the network up to new services, IP addresses, and applications carefully and minimises the chances of an attacker accessing or exploiting any of the systems on the network. In the case of CVE2022-38013, this will also prevent the attacker from triggering a stack overflow DoS as the crafted packets they send will not make it to the ASP.NET framework for execution, being stopped by an intermediary network application instead.</w:t>
      </w:r>
    </w:p>
    <w:p w14:paraId="46E4E905" w14:textId="12F15A51" w:rsidR="0088005E" w:rsidRDefault="001B52F2" w:rsidP="00097551">
      <w:pPr>
        <w:pStyle w:val="Heading3"/>
        <w:jc w:val="both"/>
      </w:pPr>
      <w:bookmarkStart w:id="17" w:name="_Toc129724281"/>
      <w:r>
        <w:lastRenderedPageBreak/>
        <w:t xml:space="preserve">Administrative Security - </w:t>
      </w:r>
      <w:r w:rsidR="0088005E">
        <w:t>Backups</w:t>
      </w:r>
      <w:bookmarkEnd w:id="17"/>
    </w:p>
    <w:p w14:paraId="281E74C9" w14:textId="7C153E71" w:rsidR="001B52F2" w:rsidRDefault="001B52F2" w:rsidP="00097551">
      <w:pPr>
        <w:jc w:val="both"/>
      </w:pPr>
      <w:r>
        <w:t xml:space="preserve">Ensure a frequent backup schedule is applied to all company systems and the data stored on them. The volume of backup storage and capability greatly depends on the budget available to the client, though Acronis Cyber Protect is often regarded as one of the best solutions for small businesses and should therefore be investigated by the client. As for backup network devices, </w:t>
      </w:r>
      <w:r w:rsidR="00E668A6">
        <w:t xml:space="preserve">in the event </w:t>
      </w:r>
      <w:r>
        <w:t>a server  is brought offline by a DoS attack, it is considered good practice to back up services on separate servers to prevent downtime</w:t>
      </w:r>
      <w:r w:rsidR="00300981">
        <w:t xml:space="preserve"> or data being overwritten in the event of a stack overflow exploit</w:t>
      </w:r>
      <w:r>
        <w:t xml:space="preserve">. Both hardware and software firewalls should be utilised </w:t>
      </w:r>
      <w:r w:rsidR="00E668A6">
        <w:t>to protect the network from the outside world and from any internal security issues as well.</w:t>
      </w:r>
    </w:p>
    <w:p w14:paraId="5E24C3C3" w14:textId="77777777" w:rsidR="001B52F2" w:rsidRDefault="001B52F2" w:rsidP="00097551">
      <w:pPr>
        <w:jc w:val="both"/>
      </w:pPr>
    </w:p>
    <w:p w14:paraId="11A696B8" w14:textId="40D8BBD7" w:rsidR="0088005E" w:rsidRDefault="001B52F2" w:rsidP="00097551">
      <w:pPr>
        <w:jc w:val="both"/>
      </w:pPr>
      <w:r>
        <w:t xml:space="preserve">Again, the solutions mostly vary on the given budget, though if the team has any experience with Microsoft Azure or AWS cloud services, they are </w:t>
      </w:r>
      <w:r w:rsidR="00E668A6">
        <w:t xml:space="preserve">both </w:t>
      </w:r>
      <w:r>
        <w:t>very effective way</w:t>
      </w:r>
      <w:r w:rsidR="00E668A6">
        <w:t>s</w:t>
      </w:r>
      <w:r>
        <w:t xml:space="preserve"> of continuing data flow in the event of an attack. Smaller companies may also choose to host their entire server contents in the cloud as it reduces many of the costs and issues that arise with physical servers and </w:t>
      </w:r>
      <w:r w:rsidR="00BC3DA4">
        <w:t>on-premises</w:t>
      </w:r>
      <w:r>
        <w:t xml:space="preserve"> </w:t>
      </w:r>
      <w:r w:rsidR="00E668A6">
        <w:t>datacentres</w:t>
      </w:r>
      <w:r w:rsidR="00BC3DA4">
        <w:t xml:space="preserve"> </w:t>
      </w:r>
      <w:sdt>
        <w:sdtPr>
          <w:id w:val="-1184519187"/>
          <w:citation/>
        </w:sdtPr>
        <w:sdtContent>
          <w:r w:rsidR="00BC3DA4">
            <w:fldChar w:fldCharType="begin"/>
          </w:r>
          <w:r w:rsidR="00BC3DA4">
            <w:instrText xml:space="preserve"> CITATION Ama23 \l 2057 </w:instrText>
          </w:r>
          <w:r w:rsidR="00BC3DA4">
            <w:fldChar w:fldCharType="separate"/>
          </w:r>
          <w:r w:rsidR="00BC3DA4">
            <w:rPr>
              <w:noProof/>
            </w:rPr>
            <w:t>(Amazon Web Services, 2023)</w:t>
          </w:r>
          <w:r w:rsidR="00BC3DA4">
            <w:fldChar w:fldCharType="end"/>
          </w:r>
        </w:sdtContent>
      </w:sdt>
      <w:r>
        <w:t>.</w:t>
      </w:r>
    </w:p>
    <w:p w14:paraId="72F4CEB8" w14:textId="2A1A76C9" w:rsidR="00AF214E" w:rsidRDefault="00AF214E" w:rsidP="00097551">
      <w:pPr>
        <w:pStyle w:val="Heading3"/>
        <w:jc w:val="both"/>
      </w:pPr>
      <w:bookmarkStart w:id="18" w:name="_Toc129724282"/>
      <w:r>
        <w:t>Administrative Security – Security Awareness Training</w:t>
      </w:r>
      <w:bookmarkEnd w:id="18"/>
    </w:p>
    <w:p w14:paraId="70A30E09" w14:textId="7B654A53" w:rsidR="00AF214E" w:rsidRPr="00AF214E" w:rsidRDefault="00AF214E" w:rsidP="00097551">
      <w:pPr>
        <w:jc w:val="both"/>
      </w:pPr>
      <w:r>
        <w:t>Although a development team may be well-versed in good security practices, it is recommended that the team is thoroughly trained and examined on topics such as antipatterns, latest software security features, vulnerability prevention methods, application testing methods, and attack mitigation procedures. Implementing an effective training regimen may greatly reduce the chances of vulnerabilities such as CVE2022-38013 being implemented and pushed to the wider public, particularly if using customised</w:t>
      </w:r>
      <w:r w:rsidR="00BC3DA4">
        <w:t xml:space="preserve"> </w:t>
      </w:r>
      <w:r>
        <w:t>open-source software such as ASP.NET.</w:t>
      </w:r>
    </w:p>
    <w:bookmarkStart w:id="19" w:name="_Toc129724283" w:displacedByCustomXml="next"/>
    <w:sdt>
      <w:sdtPr>
        <w:rPr>
          <w:rFonts w:cs="Times New Roman"/>
          <w:b w:val="0"/>
          <w:bCs w:val="0"/>
          <w:kern w:val="0"/>
          <w:sz w:val="24"/>
          <w:szCs w:val="24"/>
        </w:rPr>
        <w:id w:val="-854035302"/>
        <w:docPartObj>
          <w:docPartGallery w:val="Bibliographies"/>
          <w:docPartUnique/>
        </w:docPartObj>
      </w:sdtPr>
      <w:sdtContent>
        <w:p w14:paraId="6AA57163" w14:textId="7BFFDA5A" w:rsidR="00EE3E31" w:rsidRDefault="00EE3E31">
          <w:pPr>
            <w:pStyle w:val="Heading1"/>
          </w:pPr>
          <w:r>
            <w:t>References</w:t>
          </w:r>
          <w:bookmarkEnd w:id="19"/>
        </w:p>
        <w:sdt>
          <w:sdtPr>
            <w:id w:val="-573587230"/>
            <w:bibliography/>
          </w:sdtPr>
          <w:sdtContent>
            <w:p w14:paraId="5168229D" w14:textId="77777777" w:rsidR="00BC3DA4" w:rsidRDefault="00EE3E31" w:rsidP="00BC3DA4">
              <w:pPr>
                <w:pStyle w:val="Bibliography"/>
                <w:rPr>
                  <w:noProof/>
                </w:rPr>
              </w:pPr>
              <w:r>
                <w:fldChar w:fldCharType="begin"/>
              </w:r>
              <w:r>
                <w:instrText xml:space="preserve"> BIBLIOGRAPHY </w:instrText>
              </w:r>
              <w:r>
                <w:fldChar w:fldCharType="separate"/>
              </w:r>
              <w:r w:rsidR="00BC3DA4">
                <w:rPr>
                  <w:noProof/>
                </w:rPr>
                <w:t xml:space="preserve">Amazon Web Services, 2023. </w:t>
              </w:r>
              <w:r w:rsidR="00BC3DA4">
                <w:rPr>
                  <w:i/>
                  <w:iCs/>
                  <w:noProof/>
                </w:rPr>
                <w:t xml:space="preserve">AWS Cloud Value Framework. </w:t>
              </w:r>
              <w:r w:rsidR="00BC3DA4">
                <w:rPr>
                  <w:noProof/>
                </w:rPr>
                <w:t xml:space="preserve">[Online] </w:t>
              </w:r>
              <w:r w:rsidR="00BC3DA4">
                <w:rPr>
                  <w:noProof/>
                </w:rPr>
                <w:br/>
                <w:t xml:space="preserve">Available at: </w:t>
              </w:r>
              <w:r w:rsidR="00BC3DA4">
                <w:rPr>
                  <w:noProof/>
                  <w:u w:val="single"/>
                </w:rPr>
                <w:t>https://aws.amazon.com/economics/</w:t>
              </w:r>
              <w:r w:rsidR="00BC3DA4">
                <w:rPr>
                  <w:noProof/>
                </w:rPr>
                <w:br/>
                <w:t>[Accessed 14 March 2023].</w:t>
              </w:r>
            </w:p>
            <w:p w14:paraId="2304CC09" w14:textId="77777777" w:rsidR="00BC3DA4" w:rsidRDefault="00BC3DA4" w:rsidP="00BC3DA4">
              <w:pPr>
                <w:pStyle w:val="Bibliography"/>
                <w:rPr>
                  <w:noProof/>
                </w:rPr>
              </w:pPr>
              <w:r>
                <w:rPr>
                  <w:noProof/>
                </w:rPr>
                <w:t xml:space="preserve">Bambulas, N., 2022. </w:t>
              </w:r>
              <w:r>
                <w:rPr>
                  <w:i/>
                  <w:iCs/>
                  <w:noProof/>
                </w:rPr>
                <w:t xml:space="preserve">How Often Should You Do Cybersecurity Awareness Training?. </w:t>
              </w:r>
              <w:r>
                <w:rPr>
                  <w:noProof/>
                </w:rPr>
                <w:t xml:space="preserve">[Online] </w:t>
              </w:r>
              <w:r>
                <w:rPr>
                  <w:noProof/>
                </w:rPr>
                <w:br/>
                <w:t xml:space="preserve">Available at: </w:t>
              </w:r>
              <w:r>
                <w:rPr>
                  <w:noProof/>
                  <w:u w:val="single"/>
                </w:rPr>
                <w:t>https://www.gflesch.com/elevity-it-blog/how-often-should-you-do-cybersecurity-awareness-training</w:t>
              </w:r>
              <w:r>
                <w:rPr>
                  <w:noProof/>
                </w:rPr>
                <w:br/>
                <w:t>[Accessed 14 March 2023].</w:t>
              </w:r>
            </w:p>
            <w:p w14:paraId="0A14376F" w14:textId="77777777" w:rsidR="00BC3DA4" w:rsidRDefault="00BC3DA4" w:rsidP="00BC3DA4">
              <w:pPr>
                <w:pStyle w:val="Bibliography"/>
                <w:rPr>
                  <w:noProof/>
                </w:rPr>
              </w:pPr>
              <w:r>
                <w:rPr>
                  <w:noProof/>
                </w:rPr>
                <w:t xml:space="preserve">CloudFlare Inc., 2023. </w:t>
              </w:r>
              <w:r>
                <w:rPr>
                  <w:i/>
                  <w:iCs/>
                  <w:noProof/>
                </w:rPr>
                <w:t xml:space="preserve">What is defense in depth? | Layered security. </w:t>
              </w:r>
              <w:r>
                <w:rPr>
                  <w:noProof/>
                </w:rPr>
                <w:t xml:space="preserve">[Online] </w:t>
              </w:r>
              <w:r>
                <w:rPr>
                  <w:noProof/>
                </w:rPr>
                <w:br/>
                <w:t xml:space="preserve">Available at: </w:t>
              </w:r>
              <w:r>
                <w:rPr>
                  <w:noProof/>
                  <w:u w:val="single"/>
                </w:rPr>
                <w:t>https://www.cloudflare.com/en-gb/learning/security/glossary/what-is-defense-in-depth/</w:t>
              </w:r>
              <w:r>
                <w:rPr>
                  <w:noProof/>
                </w:rPr>
                <w:br/>
                <w:t>[Accessed 14 March 2023].</w:t>
              </w:r>
            </w:p>
            <w:p w14:paraId="449F5FB6" w14:textId="77777777" w:rsidR="00BC3DA4" w:rsidRDefault="00BC3DA4" w:rsidP="00BC3DA4">
              <w:pPr>
                <w:pStyle w:val="Bibliography"/>
                <w:rPr>
                  <w:noProof/>
                </w:rPr>
              </w:pPr>
              <w:r>
                <w:rPr>
                  <w:noProof/>
                </w:rPr>
                <w:t xml:space="preserve">CVE, 2020. </w:t>
              </w:r>
              <w:r>
                <w:rPr>
                  <w:i/>
                  <w:iCs/>
                  <w:noProof/>
                </w:rPr>
                <w:t xml:space="preserve">Vulnerability Details : CVE-2020-1161. </w:t>
              </w:r>
              <w:r>
                <w:rPr>
                  <w:noProof/>
                </w:rPr>
                <w:t xml:space="preserve">[Online] </w:t>
              </w:r>
              <w:r>
                <w:rPr>
                  <w:noProof/>
                </w:rPr>
                <w:br/>
                <w:t xml:space="preserve">Available at: </w:t>
              </w:r>
              <w:r>
                <w:rPr>
                  <w:noProof/>
                  <w:u w:val="single"/>
                </w:rPr>
                <w:t>https://www.cvedetails.com/cve/CVE-2020-1161/</w:t>
              </w:r>
              <w:r>
                <w:rPr>
                  <w:noProof/>
                </w:rPr>
                <w:br/>
                <w:t>[Accessed 14 March 2023].</w:t>
              </w:r>
            </w:p>
            <w:p w14:paraId="3127A069" w14:textId="77777777" w:rsidR="00BC3DA4" w:rsidRDefault="00BC3DA4" w:rsidP="00BC3DA4">
              <w:pPr>
                <w:pStyle w:val="Bibliography"/>
                <w:rPr>
                  <w:noProof/>
                </w:rPr>
              </w:pPr>
              <w:r>
                <w:rPr>
                  <w:noProof/>
                </w:rPr>
                <w:t xml:space="preserve">CVE, 2020. </w:t>
              </w:r>
              <w:r>
                <w:rPr>
                  <w:i/>
                  <w:iCs/>
                  <w:noProof/>
                </w:rPr>
                <w:t xml:space="preserve">Vulnerability Details : CVE-2020-1597. </w:t>
              </w:r>
              <w:r>
                <w:rPr>
                  <w:noProof/>
                </w:rPr>
                <w:t xml:space="preserve">[Online] </w:t>
              </w:r>
              <w:r>
                <w:rPr>
                  <w:noProof/>
                </w:rPr>
                <w:br/>
                <w:t xml:space="preserve">Available at: </w:t>
              </w:r>
              <w:r>
                <w:rPr>
                  <w:noProof/>
                  <w:u w:val="single"/>
                </w:rPr>
                <w:t>https://www.cvedetails.com/cve/CVE-2020-1597/</w:t>
              </w:r>
              <w:r>
                <w:rPr>
                  <w:noProof/>
                </w:rPr>
                <w:br/>
                <w:t>[Accessed 14 March 2023].</w:t>
              </w:r>
            </w:p>
            <w:p w14:paraId="5841A712" w14:textId="77777777" w:rsidR="00BC3DA4" w:rsidRDefault="00BC3DA4" w:rsidP="00BC3DA4">
              <w:pPr>
                <w:pStyle w:val="Bibliography"/>
                <w:rPr>
                  <w:noProof/>
                </w:rPr>
              </w:pPr>
              <w:r>
                <w:rPr>
                  <w:noProof/>
                </w:rPr>
                <w:t xml:space="preserve">CVE, 2021. </w:t>
              </w:r>
              <w:r>
                <w:rPr>
                  <w:i/>
                  <w:iCs/>
                  <w:noProof/>
                </w:rPr>
                <w:t xml:space="preserve">Vulnerability Details : CVE-2021-1723. </w:t>
              </w:r>
              <w:r>
                <w:rPr>
                  <w:noProof/>
                </w:rPr>
                <w:t xml:space="preserve">[Online] </w:t>
              </w:r>
              <w:r>
                <w:rPr>
                  <w:noProof/>
                </w:rPr>
                <w:br/>
                <w:t xml:space="preserve">Available at: </w:t>
              </w:r>
              <w:r>
                <w:rPr>
                  <w:noProof/>
                  <w:u w:val="single"/>
                </w:rPr>
                <w:t>https://www.cvedetails.com/cve/CVE-2021-1723/</w:t>
              </w:r>
              <w:r>
                <w:rPr>
                  <w:noProof/>
                </w:rPr>
                <w:br/>
                <w:t>[Accessed 14 March 2023].</w:t>
              </w:r>
            </w:p>
            <w:p w14:paraId="69B34FF4" w14:textId="77777777" w:rsidR="00BC3DA4" w:rsidRDefault="00BC3DA4" w:rsidP="00BC3DA4">
              <w:pPr>
                <w:pStyle w:val="Bibliography"/>
                <w:rPr>
                  <w:noProof/>
                </w:rPr>
              </w:pPr>
              <w:r>
                <w:rPr>
                  <w:noProof/>
                </w:rPr>
                <w:t xml:space="preserve">ITGovernance, 2018. </w:t>
              </w:r>
              <w:r>
                <w:rPr>
                  <w:i/>
                  <w:iCs/>
                  <w:noProof/>
                </w:rPr>
                <w:t xml:space="preserve">Common causes of data breaches. </w:t>
              </w:r>
              <w:r>
                <w:rPr>
                  <w:noProof/>
                </w:rPr>
                <w:t xml:space="preserve">[Online] </w:t>
              </w:r>
              <w:r>
                <w:rPr>
                  <w:noProof/>
                </w:rPr>
                <w:br/>
                <w:t xml:space="preserve">Available at: </w:t>
              </w:r>
              <w:r>
                <w:rPr>
                  <w:noProof/>
                  <w:u w:val="single"/>
                </w:rPr>
                <w:t>https://www.itgovernance.co.uk/blog/4-of-the-5-top-causes-of-data-breaches-are-because-of-human-or-process-error</w:t>
              </w:r>
              <w:r>
                <w:rPr>
                  <w:noProof/>
                </w:rPr>
                <w:br/>
                <w:t>[Accessed 14 March 2023].</w:t>
              </w:r>
            </w:p>
            <w:p w14:paraId="1F0F2B7E" w14:textId="77777777" w:rsidR="00BC3DA4" w:rsidRDefault="00BC3DA4" w:rsidP="00BC3DA4">
              <w:pPr>
                <w:pStyle w:val="Bibliography"/>
                <w:rPr>
                  <w:noProof/>
                </w:rPr>
              </w:pPr>
              <w:r>
                <w:rPr>
                  <w:noProof/>
                </w:rPr>
                <w:t xml:space="preserve">Jones, E., 2023. </w:t>
              </w:r>
              <w:r>
                <w:rPr>
                  <w:i/>
                  <w:iCs/>
                  <w:noProof/>
                </w:rPr>
                <w:t xml:space="preserve">How Often Should a Business Upgrade its Technology? [And Other Questions Answered About Improving Your Systems]. </w:t>
              </w:r>
              <w:r>
                <w:rPr>
                  <w:noProof/>
                </w:rPr>
                <w:t xml:space="preserve">[Online] </w:t>
              </w:r>
              <w:r>
                <w:rPr>
                  <w:noProof/>
                </w:rPr>
                <w:br/>
                <w:t xml:space="preserve">Available at: </w:t>
              </w:r>
              <w:r>
                <w:rPr>
                  <w:noProof/>
                  <w:u w:val="single"/>
                </w:rPr>
                <w:t>https://warrenaverett.com/insights/technology-upgrades/</w:t>
              </w:r>
              <w:r>
                <w:rPr>
                  <w:noProof/>
                </w:rPr>
                <w:br/>
                <w:t>[Accessed 14 March 2023].</w:t>
              </w:r>
            </w:p>
            <w:p w14:paraId="2404512C" w14:textId="77777777" w:rsidR="00BC3DA4" w:rsidRDefault="00BC3DA4" w:rsidP="00BC3DA4">
              <w:pPr>
                <w:pStyle w:val="Bibliography"/>
                <w:rPr>
                  <w:noProof/>
                </w:rPr>
              </w:pPr>
              <w:r>
                <w:rPr>
                  <w:noProof/>
                </w:rPr>
                <w:lastRenderedPageBreak/>
                <w:t xml:space="preserve">Mell, P., Shook, J. &amp; Harang, R., 2016. Measuring and Improving the Effectiveness of Defense-in-Depth Postures. </w:t>
              </w:r>
              <w:r>
                <w:rPr>
                  <w:i/>
                  <w:iCs/>
                  <w:noProof/>
                </w:rPr>
                <w:t xml:space="preserve">ICSS '16: Proceedings of the 2nd Annual Industrial Control System Security Workshop, </w:t>
              </w:r>
              <w:r>
                <w:rPr>
                  <w:noProof/>
                </w:rPr>
                <w:t>1(1), pp. 15-22.</w:t>
              </w:r>
            </w:p>
            <w:p w14:paraId="54AADB00" w14:textId="77777777" w:rsidR="00BC3DA4" w:rsidRDefault="00BC3DA4" w:rsidP="00BC3DA4">
              <w:pPr>
                <w:pStyle w:val="Bibliography"/>
                <w:rPr>
                  <w:noProof/>
                </w:rPr>
              </w:pPr>
              <w:r>
                <w:rPr>
                  <w:noProof/>
                </w:rPr>
                <w:t xml:space="preserve">Microsoft, 2022. </w:t>
              </w:r>
              <w:r>
                <w:rPr>
                  <w:i/>
                  <w:iCs/>
                  <w:noProof/>
                </w:rPr>
                <w:t xml:space="preserve">.NET Core and Visual Studio Denial of Service Vulnerability CVE-2022-38013. </w:t>
              </w:r>
              <w:r>
                <w:rPr>
                  <w:noProof/>
                </w:rPr>
                <w:t xml:space="preserve">[Online] </w:t>
              </w:r>
              <w:r>
                <w:rPr>
                  <w:noProof/>
                </w:rPr>
                <w:br/>
                <w:t xml:space="preserve">Available at: </w:t>
              </w:r>
              <w:r>
                <w:rPr>
                  <w:noProof/>
                  <w:u w:val="single"/>
                </w:rPr>
                <w:t>https://msrc.microsoft.com/update-guide/vulnerability/CVE-2022-38013</w:t>
              </w:r>
              <w:r>
                <w:rPr>
                  <w:noProof/>
                </w:rPr>
                <w:br/>
                <w:t>[Accessed 14 March 2023].</w:t>
              </w:r>
            </w:p>
            <w:p w14:paraId="39A07CEC" w14:textId="77777777" w:rsidR="00BC3DA4" w:rsidRDefault="00BC3DA4" w:rsidP="00BC3DA4">
              <w:pPr>
                <w:pStyle w:val="Bibliography"/>
                <w:rPr>
                  <w:noProof/>
                </w:rPr>
              </w:pPr>
              <w:r>
                <w:rPr>
                  <w:noProof/>
                </w:rPr>
                <w:t xml:space="preserve">W3Techs, 2023. </w:t>
              </w:r>
              <w:r>
                <w:rPr>
                  <w:i/>
                  <w:iCs/>
                  <w:noProof/>
                </w:rPr>
                <w:t xml:space="preserve">Historical trends in the usage statistics of server-side programming languages for websites. </w:t>
              </w:r>
              <w:r>
                <w:rPr>
                  <w:noProof/>
                </w:rPr>
                <w:t xml:space="preserve">[Online] </w:t>
              </w:r>
              <w:r>
                <w:rPr>
                  <w:noProof/>
                </w:rPr>
                <w:br/>
                <w:t xml:space="preserve">Available at: </w:t>
              </w:r>
              <w:r>
                <w:rPr>
                  <w:noProof/>
                  <w:u w:val="single"/>
                </w:rPr>
                <w:t>https://w3techs.com/technologies/history_overview/programming_language</w:t>
              </w:r>
              <w:r>
                <w:rPr>
                  <w:noProof/>
                </w:rPr>
                <w:br/>
                <w:t>[Accessed 14 March 2023].</w:t>
              </w:r>
            </w:p>
            <w:p w14:paraId="0FE77935" w14:textId="6FD7D5EE" w:rsidR="00EE3E31" w:rsidRPr="00EE3E31" w:rsidRDefault="00EE3E31" w:rsidP="00BC3DA4">
              <w:r>
                <w:rPr>
                  <w:b/>
                  <w:bCs/>
                  <w:noProof/>
                </w:rPr>
                <w:fldChar w:fldCharType="end"/>
              </w:r>
            </w:p>
          </w:sdtContent>
        </w:sdt>
      </w:sdtContent>
    </w:sdt>
    <w:sectPr w:rsidR="00EE3E31" w:rsidRPr="00EE3E31" w:rsidSect="00E1225A">
      <w:headerReference w:type="default" r:id="rId13"/>
      <w:footerReference w:type="default" r:id="rId14"/>
      <w:pgSz w:w="11906" w:h="16838"/>
      <w:pgMar w:top="1440" w:right="1797" w:bottom="1440" w:left="2268"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54833" w14:textId="77777777" w:rsidR="000A3191" w:rsidRDefault="000A3191">
      <w:r>
        <w:separator/>
      </w:r>
    </w:p>
  </w:endnote>
  <w:endnote w:type="continuationSeparator" w:id="0">
    <w:p w14:paraId="5F06066F" w14:textId="77777777" w:rsidR="000A3191" w:rsidRDefault="000A3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3284" w14:textId="77777777"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A5CC" w14:textId="77777777"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6705C" w14:textId="77777777" w:rsidR="000A3191" w:rsidRDefault="000A3191">
      <w:r>
        <w:separator/>
      </w:r>
    </w:p>
  </w:footnote>
  <w:footnote w:type="continuationSeparator" w:id="0">
    <w:p w14:paraId="59268BDC" w14:textId="77777777" w:rsidR="000A3191" w:rsidRDefault="000A3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155C1" w14:textId="77777777"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1EBD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84BD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B225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2AFC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607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84E4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FC5A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CAB3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241C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B46A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3C5443"/>
    <w:multiLevelType w:val="hybridMultilevel"/>
    <w:tmpl w:val="9AF0504A"/>
    <w:lvl w:ilvl="0" w:tplc="EDEAED2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8E1B0E"/>
    <w:multiLevelType w:val="hybridMultilevel"/>
    <w:tmpl w:val="E7BA5E84"/>
    <w:lvl w:ilvl="0" w:tplc="2BB87A44">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5992FA5"/>
    <w:multiLevelType w:val="hybridMultilevel"/>
    <w:tmpl w:val="01489AF8"/>
    <w:lvl w:ilvl="0" w:tplc="8A52F5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0473370">
    <w:abstractNumId w:val="9"/>
  </w:num>
  <w:num w:numId="2" w16cid:durableId="1248463886">
    <w:abstractNumId w:val="7"/>
  </w:num>
  <w:num w:numId="3" w16cid:durableId="2101369573">
    <w:abstractNumId w:val="6"/>
  </w:num>
  <w:num w:numId="4" w16cid:durableId="695620431">
    <w:abstractNumId w:val="5"/>
  </w:num>
  <w:num w:numId="5" w16cid:durableId="712073592">
    <w:abstractNumId w:val="4"/>
  </w:num>
  <w:num w:numId="6" w16cid:durableId="893852775">
    <w:abstractNumId w:val="8"/>
  </w:num>
  <w:num w:numId="7" w16cid:durableId="1789086055">
    <w:abstractNumId w:val="3"/>
  </w:num>
  <w:num w:numId="8" w16cid:durableId="1770000421">
    <w:abstractNumId w:val="2"/>
  </w:num>
  <w:num w:numId="9" w16cid:durableId="229389645">
    <w:abstractNumId w:val="1"/>
  </w:num>
  <w:num w:numId="10" w16cid:durableId="1855026098">
    <w:abstractNumId w:val="0"/>
  </w:num>
  <w:num w:numId="11" w16cid:durableId="2147040489">
    <w:abstractNumId w:val="10"/>
  </w:num>
  <w:num w:numId="12" w16cid:durableId="2102943490">
    <w:abstractNumId w:val="11"/>
  </w:num>
  <w:num w:numId="13" w16cid:durableId="7495441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6F2D"/>
    <w:rsid w:val="0000012E"/>
    <w:rsid w:val="00011494"/>
    <w:rsid w:val="00014314"/>
    <w:rsid w:val="000360DC"/>
    <w:rsid w:val="00045EA3"/>
    <w:rsid w:val="00055A55"/>
    <w:rsid w:val="0008674D"/>
    <w:rsid w:val="00091D6A"/>
    <w:rsid w:val="00097551"/>
    <w:rsid w:val="000A3191"/>
    <w:rsid w:val="000D7086"/>
    <w:rsid w:val="000F253B"/>
    <w:rsid w:val="001079D3"/>
    <w:rsid w:val="0011078A"/>
    <w:rsid w:val="001129B0"/>
    <w:rsid w:val="00114083"/>
    <w:rsid w:val="00144AEF"/>
    <w:rsid w:val="0014668A"/>
    <w:rsid w:val="00167DCA"/>
    <w:rsid w:val="001775F4"/>
    <w:rsid w:val="001873B6"/>
    <w:rsid w:val="0019691B"/>
    <w:rsid w:val="001A2ACB"/>
    <w:rsid w:val="001A7AFF"/>
    <w:rsid w:val="001B52F2"/>
    <w:rsid w:val="001B67D7"/>
    <w:rsid w:val="001E33DA"/>
    <w:rsid w:val="001F3006"/>
    <w:rsid w:val="001F3FFD"/>
    <w:rsid w:val="001F4591"/>
    <w:rsid w:val="001F7208"/>
    <w:rsid w:val="002131FC"/>
    <w:rsid w:val="00213D21"/>
    <w:rsid w:val="00233322"/>
    <w:rsid w:val="00233400"/>
    <w:rsid w:val="00235D47"/>
    <w:rsid w:val="002464AD"/>
    <w:rsid w:val="00247821"/>
    <w:rsid w:val="00247913"/>
    <w:rsid w:val="002664FC"/>
    <w:rsid w:val="00270CEB"/>
    <w:rsid w:val="002727D1"/>
    <w:rsid w:val="00285C78"/>
    <w:rsid w:val="002902A2"/>
    <w:rsid w:val="0029345F"/>
    <w:rsid w:val="00296AB3"/>
    <w:rsid w:val="00297D49"/>
    <w:rsid w:val="002A1FCC"/>
    <w:rsid w:val="002A691F"/>
    <w:rsid w:val="002C0622"/>
    <w:rsid w:val="002C69DA"/>
    <w:rsid w:val="00300981"/>
    <w:rsid w:val="0030494F"/>
    <w:rsid w:val="00324629"/>
    <w:rsid w:val="00340BDB"/>
    <w:rsid w:val="003533E4"/>
    <w:rsid w:val="00372AA1"/>
    <w:rsid w:val="0037405F"/>
    <w:rsid w:val="00381400"/>
    <w:rsid w:val="0039107E"/>
    <w:rsid w:val="003A121D"/>
    <w:rsid w:val="003C2DBE"/>
    <w:rsid w:val="003C4482"/>
    <w:rsid w:val="003C47AA"/>
    <w:rsid w:val="003E5371"/>
    <w:rsid w:val="003F10F0"/>
    <w:rsid w:val="004042A4"/>
    <w:rsid w:val="00407614"/>
    <w:rsid w:val="00420859"/>
    <w:rsid w:val="00436A62"/>
    <w:rsid w:val="0044716B"/>
    <w:rsid w:val="004641F2"/>
    <w:rsid w:val="004651A8"/>
    <w:rsid w:val="00475404"/>
    <w:rsid w:val="0047681C"/>
    <w:rsid w:val="00481348"/>
    <w:rsid w:val="004B53CD"/>
    <w:rsid w:val="004D39E9"/>
    <w:rsid w:val="004D654E"/>
    <w:rsid w:val="004D76C8"/>
    <w:rsid w:val="004E3B22"/>
    <w:rsid w:val="005003EC"/>
    <w:rsid w:val="005034A5"/>
    <w:rsid w:val="005036BD"/>
    <w:rsid w:val="00504825"/>
    <w:rsid w:val="00525632"/>
    <w:rsid w:val="00526AF6"/>
    <w:rsid w:val="0054096D"/>
    <w:rsid w:val="00545954"/>
    <w:rsid w:val="005575BA"/>
    <w:rsid w:val="005623E7"/>
    <w:rsid w:val="0056288C"/>
    <w:rsid w:val="0056465F"/>
    <w:rsid w:val="00580ABB"/>
    <w:rsid w:val="00594B7E"/>
    <w:rsid w:val="00597EFC"/>
    <w:rsid w:val="005A54F6"/>
    <w:rsid w:val="005B1FC6"/>
    <w:rsid w:val="005C2E44"/>
    <w:rsid w:val="005D007C"/>
    <w:rsid w:val="005D71BF"/>
    <w:rsid w:val="005E1788"/>
    <w:rsid w:val="005E34D0"/>
    <w:rsid w:val="005E6B22"/>
    <w:rsid w:val="00603655"/>
    <w:rsid w:val="006166CA"/>
    <w:rsid w:val="00630231"/>
    <w:rsid w:val="0063056B"/>
    <w:rsid w:val="00632384"/>
    <w:rsid w:val="00636A0D"/>
    <w:rsid w:val="006416F5"/>
    <w:rsid w:val="0065094C"/>
    <w:rsid w:val="00660D7E"/>
    <w:rsid w:val="0069296F"/>
    <w:rsid w:val="00692EE6"/>
    <w:rsid w:val="006944A2"/>
    <w:rsid w:val="006C6612"/>
    <w:rsid w:val="006C687C"/>
    <w:rsid w:val="006D374E"/>
    <w:rsid w:val="007058A0"/>
    <w:rsid w:val="0072043D"/>
    <w:rsid w:val="007225D0"/>
    <w:rsid w:val="007267AC"/>
    <w:rsid w:val="007365E6"/>
    <w:rsid w:val="0074723B"/>
    <w:rsid w:val="00757DBF"/>
    <w:rsid w:val="0078046A"/>
    <w:rsid w:val="007879CF"/>
    <w:rsid w:val="007903F6"/>
    <w:rsid w:val="00795DF8"/>
    <w:rsid w:val="007A57B5"/>
    <w:rsid w:val="007B11AA"/>
    <w:rsid w:val="007B7262"/>
    <w:rsid w:val="007C60E1"/>
    <w:rsid w:val="007C7FBF"/>
    <w:rsid w:val="007D72E7"/>
    <w:rsid w:val="007E03F0"/>
    <w:rsid w:val="00805913"/>
    <w:rsid w:val="00814A81"/>
    <w:rsid w:val="00824411"/>
    <w:rsid w:val="00842CA8"/>
    <w:rsid w:val="0084654D"/>
    <w:rsid w:val="008517C5"/>
    <w:rsid w:val="008607B0"/>
    <w:rsid w:val="00872E65"/>
    <w:rsid w:val="0088005E"/>
    <w:rsid w:val="00883836"/>
    <w:rsid w:val="00887CB1"/>
    <w:rsid w:val="00890808"/>
    <w:rsid w:val="008A5458"/>
    <w:rsid w:val="008B05D5"/>
    <w:rsid w:val="008B7C2D"/>
    <w:rsid w:val="008D48AE"/>
    <w:rsid w:val="008F68A0"/>
    <w:rsid w:val="008F6C29"/>
    <w:rsid w:val="00903240"/>
    <w:rsid w:val="00915C5A"/>
    <w:rsid w:val="00927BBA"/>
    <w:rsid w:val="00931A43"/>
    <w:rsid w:val="009438E6"/>
    <w:rsid w:val="009466F4"/>
    <w:rsid w:val="00950402"/>
    <w:rsid w:val="00971E64"/>
    <w:rsid w:val="00982952"/>
    <w:rsid w:val="00991C7E"/>
    <w:rsid w:val="009A1A4B"/>
    <w:rsid w:val="009A58EC"/>
    <w:rsid w:val="009B0B46"/>
    <w:rsid w:val="009B1782"/>
    <w:rsid w:val="009C00B7"/>
    <w:rsid w:val="009C1707"/>
    <w:rsid w:val="009C38A8"/>
    <w:rsid w:val="009E2025"/>
    <w:rsid w:val="009E2228"/>
    <w:rsid w:val="009E3740"/>
    <w:rsid w:val="009E39D4"/>
    <w:rsid w:val="009E5EDA"/>
    <w:rsid w:val="009F0442"/>
    <w:rsid w:val="00A02300"/>
    <w:rsid w:val="00A05A8E"/>
    <w:rsid w:val="00A22891"/>
    <w:rsid w:val="00A470C2"/>
    <w:rsid w:val="00A5632B"/>
    <w:rsid w:val="00A638D9"/>
    <w:rsid w:val="00A86961"/>
    <w:rsid w:val="00A9405F"/>
    <w:rsid w:val="00A964EE"/>
    <w:rsid w:val="00AC2041"/>
    <w:rsid w:val="00AE24C0"/>
    <w:rsid w:val="00AE3369"/>
    <w:rsid w:val="00AE71C7"/>
    <w:rsid w:val="00AF214E"/>
    <w:rsid w:val="00AF57B5"/>
    <w:rsid w:val="00B003E5"/>
    <w:rsid w:val="00B10E63"/>
    <w:rsid w:val="00B14986"/>
    <w:rsid w:val="00B32808"/>
    <w:rsid w:val="00B32822"/>
    <w:rsid w:val="00B34AB4"/>
    <w:rsid w:val="00B34CC8"/>
    <w:rsid w:val="00B43902"/>
    <w:rsid w:val="00B50D95"/>
    <w:rsid w:val="00B627C1"/>
    <w:rsid w:val="00B82D3E"/>
    <w:rsid w:val="00B879A8"/>
    <w:rsid w:val="00B9379B"/>
    <w:rsid w:val="00B95CEB"/>
    <w:rsid w:val="00B97490"/>
    <w:rsid w:val="00B97AD3"/>
    <w:rsid w:val="00BA2897"/>
    <w:rsid w:val="00BC0181"/>
    <w:rsid w:val="00BC2EF3"/>
    <w:rsid w:val="00BC3DA4"/>
    <w:rsid w:val="00BD6052"/>
    <w:rsid w:val="00BE67DC"/>
    <w:rsid w:val="00BF0673"/>
    <w:rsid w:val="00C04D45"/>
    <w:rsid w:val="00C12878"/>
    <w:rsid w:val="00C17241"/>
    <w:rsid w:val="00C3219A"/>
    <w:rsid w:val="00C442D2"/>
    <w:rsid w:val="00C45D3E"/>
    <w:rsid w:val="00C47E3C"/>
    <w:rsid w:val="00C6255E"/>
    <w:rsid w:val="00C97548"/>
    <w:rsid w:val="00CA388D"/>
    <w:rsid w:val="00CB0918"/>
    <w:rsid w:val="00CB12E9"/>
    <w:rsid w:val="00CC1E6F"/>
    <w:rsid w:val="00CD41CF"/>
    <w:rsid w:val="00CD755C"/>
    <w:rsid w:val="00CF0B76"/>
    <w:rsid w:val="00CF530A"/>
    <w:rsid w:val="00D05320"/>
    <w:rsid w:val="00D07E83"/>
    <w:rsid w:val="00D119FC"/>
    <w:rsid w:val="00D30E67"/>
    <w:rsid w:val="00D432B4"/>
    <w:rsid w:val="00D45D11"/>
    <w:rsid w:val="00D4631B"/>
    <w:rsid w:val="00D46864"/>
    <w:rsid w:val="00D81495"/>
    <w:rsid w:val="00D914A0"/>
    <w:rsid w:val="00D96554"/>
    <w:rsid w:val="00DA0B66"/>
    <w:rsid w:val="00DD2C30"/>
    <w:rsid w:val="00DD7038"/>
    <w:rsid w:val="00DD70DA"/>
    <w:rsid w:val="00DE7A96"/>
    <w:rsid w:val="00E11F02"/>
    <w:rsid w:val="00E1225A"/>
    <w:rsid w:val="00E30DE7"/>
    <w:rsid w:val="00E44EBD"/>
    <w:rsid w:val="00E45FC7"/>
    <w:rsid w:val="00E4764F"/>
    <w:rsid w:val="00E54C44"/>
    <w:rsid w:val="00E668A6"/>
    <w:rsid w:val="00E73904"/>
    <w:rsid w:val="00E76F2D"/>
    <w:rsid w:val="00E77C7D"/>
    <w:rsid w:val="00E87876"/>
    <w:rsid w:val="00E95C3A"/>
    <w:rsid w:val="00EA0052"/>
    <w:rsid w:val="00EB3904"/>
    <w:rsid w:val="00EC0E36"/>
    <w:rsid w:val="00EC4E1B"/>
    <w:rsid w:val="00ED1C84"/>
    <w:rsid w:val="00ED5166"/>
    <w:rsid w:val="00EE3E31"/>
    <w:rsid w:val="00EE4A04"/>
    <w:rsid w:val="00EF2549"/>
    <w:rsid w:val="00EF32C9"/>
    <w:rsid w:val="00EF60C1"/>
    <w:rsid w:val="00F0737E"/>
    <w:rsid w:val="00F12C4C"/>
    <w:rsid w:val="00F1744C"/>
    <w:rsid w:val="00F2151B"/>
    <w:rsid w:val="00F47436"/>
    <w:rsid w:val="00F51F34"/>
    <w:rsid w:val="00F7256D"/>
    <w:rsid w:val="00F80659"/>
    <w:rsid w:val="00FB3E2A"/>
    <w:rsid w:val="00FB3F42"/>
    <w:rsid w:val="00FD6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0A08"/>
  <w15:docId w15:val="{72F97A98-05E5-4BB7-8309-DBB17696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link w:val="Heading1Char"/>
    <w:uiPriority w:val="9"/>
    <w:qFormat/>
    <w:rsid w:val="00D432B4"/>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FD6F3A"/>
    <w:pPr>
      <w:spacing w:before="120" w:after="120"/>
    </w:pPr>
    <w:rPr>
      <w:rFonts w:asciiTheme="minorHAnsi" w:hAnsiTheme="minorHAnsi" w:cstheme="minorHAnsi"/>
      <w:b/>
      <w:bCs/>
      <w:caps/>
      <w:sz w:val="20"/>
      <w:szCs w:val="20"/>
    </w:rPr>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styleId="Emphasis">
    <w:name w:val="Emphasis"/>
    <w:basedOn w:val="DefaultParagraphFont"/>
    <w:qFormat/>
    <w:rsid w:val="00A5632B"/>
    <w:rPr>
      <w:i/>
      <w:iCs/>
    </w:rPr>
  </w:style>
  <w:style w:type="table" w:styleId="ListTable3-Accent1">
    <w:name w:val="List Table 3 Accent 1"/>
    <w:basedOn w:val="TableNormal"/>
    <w:uiPriority w:val="48"/>
    <w:rsid w:val="008B05D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6">
    <w:name w:val="List Table 3 Accent 6"/>
    <w:basedOn w:val="TableNormal"/>
    <w:uiPriority w:val="48"/>
    <w:rsid w:val="008B05D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TOCHeading">
    <w:name w:val="TOC Heading"/>
    <w:basedOn w:val="Heading1"/>
    <w:next w:val="Normal"/>
    <w:uiPriority w:val="39"/>
    <w:unhideWhenUsed/>
    <w:qFormat/>
    <w:rsid w:val="00FD6F3A"/>
    <w:pPr>
      <w:keepLines/>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2">
    <w:name w:val="toc 2"/>
    <w:basedOn w:val="Normal"/>
    <w:next w:val="Normal"/>
    <w:autoRedefine/>
    <w:uiPriority w:val="39"/>
    <w:unhideWhenUsed/>
    <w:rsid w:val="00FD6F3A"/>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FD6F3A"/>
    <w:pPr>
      <w:ind w:left="480"/>
    </w:pPr>
    <w:rPr>
      <w:rFonts w:asciiTheme="minorHAnsi" w:hAnsiTheme="minorHAnsi" w:cstheme="minorHAnsi"/>
      <w:i/>
      <w:iCs/>
      <w:sz w:val="20"/>
      <w:szCs w:val="20"/>
    </w:rPr>
  </w:style>
  <w:style w:type="paragraph" w:styleId="TOC4">
    <w:name w:val="toc 4"/>
    <w:basedOn w:val="Normal"/>
    <w:next w:val="Normal"/>
    <w:autoRedefine/>
    <w:unhideWhenUsed/>
    <w:rsid w:val="00FD6F3A"/>
    <w:pPr>
      <w:ind w:left="720"/>
    </w:pPr>
    <w:rPr>
      <w:rFonts w:asciiTheme="minorHAnsi" w:hAnsiTheme="minorHAnsi" w:cstheme="minorHAnsi"/>
      <w:sz w:val="18"/>
      <w:szCs w:val="18"/>
    </w:rPr>
  </w:style>
  <w:style w:type="paragraph" w:styleId="TOC5">
    <w:name w:val="toc 5"/>
    <w:basedOn w:val="Normal"/>
    <w:next w:val="Normal"/>
    <w:autoRedefine/>
    <w:unhideWhenUsed/>
    <w:rsid w:val="00FD6F3A"/>
    <w:pPr>
      <w:ind w:left="960"/>
    </w:pPr>
    <w:rPr>
      <w:rFonts w:asciiTheme="minorHAnsi" w:hAnsiTheme="minorHAnsi" w:cstheme="minorHAnsi"/>
      <w:sz w:val="18"/>
      <w:szCs w:val="18"/>
    </w:rPr>
  </w:style>
  <w:style w:type="paragraph" w:styleId="TOC6">
    <w:name w:val="toc 6"/>
    <w:basedOn w:val="Normal"/>
    <w:next w:val="Normal"/>
    <w:autoRedefine/>
    <w:unhideWhenUsed/>
    <w:rsid w:val="00FD6F3A"/>
    <w:pPr>
      <w:ind w:left="1200"/>
    </w:pPr>
    <w:rPr>
      <w:rFonts w:asciiTheme="minorHAnsi" w:hAnsiTheme="minorHAnsi" w:cstheme="minorHAnsi"/>
      <w:sz w:val="18"/>
      <w:szCs w:val="18"/>
    </w:rPr>
  </w:style>
  <w:style w:type="paragraph" w:styleId="TOC7">
    <w:name w:val="toc 7"/>
    <w:basedOn w:val="Normal"/>
    <w:next w:val="Normal"/>
    <w:autoRedefine/>
    <w:unhideWhenUsed/>
    <w:rsid w:val="00FD6F3A"/>
    <w:pPr>
      <w:ind w:left="1440"/>
    </w:pPr>
    <w:rPr>
      <w:rFonts w:asciiTheme="minorHAnsi" w:hAnsiTheme="minorHAnsi" w:cstheme="minorHAnsi"/>
      <w:sz w:val="18"/>
      <w:szCs w:val="18"/>
    </w:rPr>
  </w:style>
  <w:style w:type="paragraph" w:styleId="TOC8">
    <w:name w:val="toc 8"/>
    <w:basedOn w:val="Normal"/>
    <w:next w:val="Normal"/>
    <w:autoRedefine/>
    <w:unhideWhenUsed/>
    <w:rsid w:val="00FD6F3A"/>
    <w:pPr>
      <w:ind w:left="1680"/>
    </w:pPr>
    <w:rPr>
      <w:rFonts w:asciiTheme="minorHAnsi" w:hAnsiTheme="minorHAnsi" w:cstheme="minorHAnsi"/>
      <w:sz w:val="18"/>
      <w:szCs w:val="18"/>
    </w:rPr>
  </w:style>
  <w:style w:type="paragraph" w:styleId="TOC9">
    <w:name w:val="toc 9"/>
    <w:basedOn w:val="Normal"/>
    <w:next w:val="Normal"/>
    <w:autoRedefine/>
    <w:unhideWhenUsed/>
    <w:rsid w:val="00FD6F3A"/>
    <w:pPr>
      <w:ind w:left="1920"/>
    </w:pPr>
    <w:rPr>
      <w:rFonts w:asciiTheme="minorHAnsi" w:hAnsiTheme="minorHAnsi" w:cstheme="minorHAnsi"/>
      <w:sz w:val="18"/>
      <w:szCs w:val="18"/>
    </w:rPr>
  </w:style>
  <w:style w:type="paragraph" w:styleId="ListParagraph">
    <w:name w:val="List Paragraph"/>
    <w:basedOn w:val="Normal"/>
    <w:uiPriority w:val="34"/>
    <w:qFormat/>
    <w:rsid w:val="004E3B22"/>
    <w:pPr>
      <w:ind w:left="720"/>
      <w:contextualSpacing/>
    </w:pPr>
  </w:style>
  <w:style w:type="character" w:customStyle="1" w:styleId="Heading2Char">
    <w:name w:val="Heading 2 Char"/>
    <w:basedOn w:val="DefaultParagraphFont"/>
    <w:link w:val="Heading2"/>
    <w:rsid w:val="0063056B"/>
    <w:rPr>
      <w:rFonts w:ascii="Arial" w:hAnsi="Arial" w:cs="Arial"/>
      <w:b/>
      <w:bCs/>
      <w:iCs/>
      <w:sz w:val="26"/>
      <w:szCs w:val="28"/>
      <w:lang w:eastAsia="en-US"/>
    </w:rPr>
  </w:style>
  <w:style w:type="table" w:styleId="TableGridLight">
    <w:name w:val="Grid Table Light"/>
    <w:basedOn w:val="TableNormal"/>
    <w:uiPriority w:val="40"/>
    <w:rsid w:val="001F3F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2131FC"/>
    <w:rPr>
      <w:color w:val="605E5C"/>
      <w:shd w:val="clear" w:color="auto" w:fill="E1DFDD"/>
    </w:rPr>
  </w:style>
  <w:style w:type="character" w:customStyle="1" w:styleId="Heading1Char">
    <w:name w:val="Heading 1 Char"/>
    <w:basedOn w:val="DefaultParagraphFont"/>
    <w:link w:val="Heading1"/>
    <w:uiPriority w:val="9"/>
    <w:rsid w:val="00EE3E31"/>
    <w:rPr>
      <w:rFonts w:ascii="Arial" w:hAnsi="Arial" w:cs="Arial"/>
      <w:b/>
      <w:bCs/>
      <w:kern w:val="32"/>
      <w:sz w:val="28"/>
      <w:szCs w:val="32"/>
      <w:lang w:eastAsia="en-US"/>
    </w:rPr>
  </w:style>
  <w:style w:type="paragraph" w:styleId="Bibliography">
    <w:name w:val="Bibliography"/>
    <w:basedOn w:val="Normal"/>
    <w:next w:val="Normal"/>
    <w:uiPriority w:val="37"/>
    <w:unhideWhenUsed/>
    <w:rsid w:val="00BC3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513">
      <w:bodyDiv w:val="1"/>
      <w:marLeft w:val="0"/>
      <w:marRight w:val="0"/>
      <w:marTop w:val="0"/>
      <w:marBottom w:val="0"/>
      <w:divBdr>
        <w:top w:val="none" w:sz="0" w:space="0" w:color="auto"/>
        <w:left w:val="none" w:sz="0" w:space="0" w:color="auto"/>
        <w:bottom w:val="none" w:sz="0" w:space="0" w:color="auto"/>
        <w:right w:val="none" w:sz="0" w:space="0" w:color="auto"/>
      </w:divBdr>
    </w:div>
    <w:div w:id="16737202">
      <w:bodyDiv w:val="1"/>
      <w:marLeft w:val="0"/>
      <w:marRight w:val="0"/>
      <w:marTop w:val="0"/>
      <w:marBottom w:val="0"/>
      <w:divBdr>
        <w:top w:val="none" w:sz="0" w:space="0" w:color="auto"/>
        <w:left w:val="none" w:sz="0" w:space="0" w:color="auto"/>
        <w:bottom w:val="none" w:sz="0" w:space="0" w:color="auto"/>
        <w:right w:val="none" w:sz="0" w:space="0" w:color="auto"/>
      </w:divBdr>
    </w:div>
    <w:div w:id="228154871">
      <w:bodyDiv w:val="1"/>
      <w:marLeft w:val="0"/>
      <w:marRight w:val="0"/>
      <w:marTop w:val="0"/>
      <w:marBottom w:val="0"/>
      <w:divBdr>
        <w:top w:val="none" w:sz="0" w:space="0" w:color="auto"/>
        <w:left w:val="none" w:sz="0" w:space="0" w:color="auto"/>
        <w:bottom w:val="none" w:sz="0" w:space="0" w:color="auto"/>
        <w:right w:val="none" w:sz="0" w:space="0" w:color="auto"/>
      </w:divBdr>
    </w:div>
    <w:div w:id="269165214">
      <w:bodyDiv w:val="1"/>
      <w:marLeft w:val="0"/>
      <w:marRight w:val="0"/>
      <w:marTop w:val="0"/>
      <w:marBottom w:val="0"/>
      <w:divBdr>
        <w:top w:val="none" w:sz="0" w:space="0" w:color="auto"/>
        <w:left w:val="none" w:sz="0" w:space="0" w:color="auto"/>
        <w:bottom w:val="none" w:sz="0" w:space="0" w:color="auto"/>
        <w:right w:val="none" w:sz="0" w:space="0" w:color="auto"/>
      </w:divBdr>
    </w:div>
    <w:div w:id="307243072">
      <w:bodyDiv w:val="1"/>
      <w:marLeft w:val="0"/>
      <w:marRight w:val="0"/>
      <w:marTop w:val="0"/>
      <w:marBottom w:val="0"/>
      <w:divBdr>
        <w:top w:val="none" w:sz="0" w:space="0" w:color="auto"/>
        <w:left w:val="none" w:sz="0" w:space="0" w:color="auto"/>
        <w:bottom w:val="none" w:sz="0" w:space="0" w:color="auto"/>
        <w:right w:val="none" w:sz="0" w:space="0" w:color="auto"/>
      </w:divBdr>
    </w:div>
    <w:div w:id="342167524">
      <w:bodyDiv w:val="1"/>
      <w:marLeft w:val="0"/>
      <w:marRight w:val="0"/>
      <w:marTop w:val="0"/>
      <w:marBottom w:val="0"/>
      <w:divBdr>
        <w:top w:val="none" w:sz="0" w:space="0" w:color="auto"/>
        <w:left w:val="none" w:sz="0" w:space="0" w:color="auto"/>
        <w:bottom w:val="none" w:sz="0" w:space="0" w:color="auto"/>
        <w:right w:val="none" w:sz="0" w:space="0" w:color="auto"/>
      </w:divBdr>
    </w:div>
    <w:div w:id="392849088">
      <w:bodyDiv w:val="1"/>
      <w:marLeft w:val="0"/>
      <w:marRight w:val="0"/>
      <w:marTop w:val="0"/>
      <w:marBottom w:val="0"/>
      <w:divBdr>
        <w:top w:val="none" w:sz="0" w:space="0" w:color="auto"/>
        <w:left w:val="none" w:sz="0" w:space="0" w:color="auto"/>
        <w:bottom w:val="none" w:sz="0" w:space="0" w:color="auto"/>
        <w:right w:val="none" w:sz="0" w:space="0" w:color="auto"/>
      </w:divBdr>
    </w:div>
    <w:div w:id="529875834">
      <w:bodyDiv w:val="1"/>
      <w:marLeft w:val="0"/>
      <w:marRight w:val="0"/>
      <w:marTop w:val="0"/>
      <w:marBottom w:val="0"/>
      <w:divBdr>
        <w:top w:val="none" w:sz="0" w:space="0" w:color="auto"/>
        <w:left w:val="none" w:sz="0" w:space="0" w:color="auto"/>
        <w:bottom w:val="none" w:sz="0" w:space="0" w:color="auto"/>
        <w:right w:val="none" w:sz="0" w:space="0" w:color="auto"/>
      </w:divBdr>
    </w:div>
    <w:div w:id="569005643">
      <w:bodyDiv w:val="1"/>
      <w:marLeft w:val="0"/>
      <w:marRight w:val="0"/>
      <w:marTop w:val="0"/>
      <w:marBottom w:val="0"/>
      <w:divBdr>
        <w:top w:val="none" w:sz="0" w:space="0" w:color="auto"/>
        <w:left w:val="none" w:sz="0" w:space="0" w:color="auto"/>
        <w:bottom w:val="none" w:sz="0" w:space="0" w:color="auto"/>
        <w:right w:val="none" w:sz="0" w:space="0" w:color="auto"/>
      </w:divBdr>
    </w:div>
    <w:div w:id="641932102">
      <w:bodyDiv w:val="1"/>
      <w:marLeft w:val="0"/>
      <w:marRight w:val="0"/>
      <w:marTop w:val="0"/>
      <w:marBottom w:val="0"/>
      <w:divBdr>
        <w:top w:val="none" w:sz="0" w:space="0" w:color="auto"/>
        <w:left w:val="none" w:sz="0" w:space="0" w:color="auto"/>
        <w:bottom w:val="none" w:sz="0" w:space="0" w:color="auto"/>
        <w:right w:val="none" w:sz="0" w:space="0" w:color="auto"/>
      </w:divBdr>
    </w:div>
    <w:div w:id="668485564">
      <w:bodyDiv w:val="1"/>
      <w:marLeft w:val="0"/>
      <w:marRight w:val="0"/>
      <w:marTop w:val="0"/>
      <w:marBottom w:val="0"/>
      <w:divBdr>
        <w:top w:val="none" w:sz="0" w:space="0" w:color="auto"/>
        <w:left w:val="none" w:sz="0" w:space="0" w:color="auto"/>
        <w:bottom w:val="none" w:sz="0" w:space="0" w:color="auto"/>
        <w:right w:val="none" w:sz="0" w:space="0" w:color="auto"/>
      </w:divBdr>
    </w:div>
    <w:div w:id="718362238">
      <w:bodyDiv w:val="1"/>
      <w:marLeft w:val="0"/>
      <w:marRight w:val="0"/>
      <w:marTop w:val="0"/>
      <w:marBottom w:val="0"/>
      <w:divBdr>
        <w:top w:val="none" w:sz="0" w:space="0" w:color="auto"/>
        <w:left w:val="none" w:sz="0" w:space="0" w:color="auto"/>
        <w:bottom w:val="none" w:sz="0" w:space="0" w:color="auto"/>
        <w:right w:val="none" w:sz="0" w:space="0" w:color="auto"/>
      </w:divBdr>
    </w:div>
    <w:div w:id="743532693">
      <w:bodyDiv w:val="1"/>
      <w:marLeft w:val="0"/>
      <w:marRight w:val="0"/>
      <w:marTop w:val="0"/>
      <w:marBottom w:val="0"/>
      <w:divBdr>
        <w:top w:val="none" w:sz="0" w:space="0" w:color="auto"/>
        <w:left w:val="none" w:sz="0" w:space="0" w:color="auto"/>
        <w:bottom w:val="none" w:sz="0" w:space="0" w:color="auto"/>
        <w:right w:val="none" w:sz="0" w:space="0" w:color="auto"/>
      </w:divBdr>
    </w:div>
    <w:div w:id="925261786">
      <w:bodyDiv w:val="1"/>
      <w:marLeft w:val="0"/>
      <w:marRight w:val="0"/>
      <w:marTop w:val="0"/>
      <w:marBottom w:val="0"/>
      <w:divBdr>
        <w:top w:val="none" w:sz="0" w:space="0" w:color="auto"/>
        <w:left w:val="none" w:sz="0" w:space="0" w:color="auto"/>
        <w:bottom w:val="none" w:sz="0" w:space="0" w:color="auto"/>
        <w:right w:val="none" w:sz="0" w:space="0" w:color="auto"/>
      </w:divBdr>
    </w:div>
    <w:div w:id="932013078">
      <w:bodyDiv w:val="1"/>
      <w:marLeft w:val="0"/>
      <w:marRight w:val="0"/>
      <w:marTop w:val="0"/>
      <w:marBottom w:val="0"/>
      <w:divBdr>
        <w:top w:val="none" w:sz="0" w:space="0" w:color="auto"/>
        <w:left w:val="none" w:sz="0" w:space="0" w:color="auto"/>
        <w:bottom w:val="none" w:sz="0" w:space="0" w:color="auto"/>
        <w:right w:val="none" w:sz="0" w:space="0" w:color="auto"/>
      </w:divBdr>
    </w:div>
    <w:div w:id="977226423">
      <w:bodyDiv w:val="1"/>
      <w:marLeft w:val="0"/>
      <w:marRight w:val="0"/>
      <w:marTop w:val="0"/>
      <w:marBottom w:val="0"/>
      <w:divBdr>
        <w:top w:val="none" w:sz="0" w:space="0" w:color="auto"/>
        <w:left w:val="none" w:sz="0" w:space="0" w:color="auto"/>
        <w:bottom w:val="none" w:sz="0" w:space="0" w:color="auto"/>
        <w:right w:val="none" w:sz="0" w:space="0" w:color="auto"/>
      </w:divBdr>
    </w:div>
    <w:div w:id="1014770122">
      <w:bodyDiv w:val="1"/>
      <w:marLeft w:val="0"/>
      <w:marRight w:val="0"/>
      <w:marTop w:val="0"/>
      <w:marBottom w:val="0"/>
      <w:divBdr>
        <w:top w:val="none" w:sz="0" w:space="0" w:color="auto"/>
        <w:left w:val="none" w:sz="0" w:space="0" w:color="auto"/>
        <w:bottom w:val="none" w:sz="0" w:space="0" w:color="auto"/>
        <w:right w:val="none" w:sz="0" w:space="0" w:color="auto"/>
      </w:divBdr>
    </w:div>
    <w:div w:id="1029144428">
      <w:bodyDiv w:val="1"/>
      <w:marLeft w:val="0"/>
      <w:marRight w:val="0"/>
      <w:marTop w:val="0"/>
      <w:marBottom w:val="0"/>
      <w:divBdr>
        <w:top w:val="none" w:sz="0" w:space="0" w:color="auto"/>
        <w:left w:val="none" w:sz="0" w:space="0" w:color="auto"/>
        <w:bottom w:val="none" w:sz="0" w:space="0" w:color="auto"/>
        <w:right w:val="none" w:sz="0" w:space="0" w:color="auto"/>
      </w:divBdr>
    </w:div>
    <w:div w:id="1045956186">
      <w:bodyDiv w:val="1"/>
      <w:marLeft w:val="0"/>
      <w:marRight w:val="0"/>
      <w:marTop w:val="0"/>
      <w:marBottom w:val="0"/>
      <w:divBdr>
        <w:top w:val="none" w:sz="0" w:space="0" w:color="auto"/>
        <w:left w:val="none" w:sz="0" w:space="0" w:color="auto"/>
        <w:bottom w:val="none" w:sz="0" w:space="0" w:color="auto"/>
        <w:right w:val="none" w:sz="0" w:space="0" w:color="auto"/>
      </w:divBdr>
    </w:div>
    <w:div w:id="1185244270">
      <w:bodyDiv w:val="1"/>
      <w:marLeft w:val="0"/>
      <w:marRight w:val="0"/>
      <w:marTop w:val="0"/>
      <w:marBottom w:val="0"/>
      <w:divBdr>
        <w:top w:val="none" w:sz="0" w:space="0" w:color="auto"/>
        <w:left w:val="none" w:sz="0" w:space="0" w:color="auto"/>
        <w:bottom w:val="none" w:sz="0" w:space="0" w:color="auto"/>
        <w:right w:val="none" w:sz="0" w:space="0" w:color="auto"/>
      </w:divBdr>
    </w:div>
    <w:div w:id="1290085140">
      <w:bodyDiv w:val="1"/>
      <w:marLeft w:val="0"/>
      <w:marRight w:val="0"/>
      <w:marTop w:val="0"/>
      <w:marBottom w:val="0"/>
      <w:divBdr>
        <w:top w:val="none" w:sz="0" w:space="0" w:color="auto"/>
        <w:left w:val="none" w:sz="0" w:space="0" w:color="auto"/>
        <w:bottom w:val="none" w:sz="0" w:space="0" w:color="auto"/>
        <w:right w:val="none" w:sz="0" w:space="0" w:color="auto"/>
      </w:divBdr>
    </w:div>
    <w:div w:id="1381172284">
      <w:bodyDiv w:val="1"/>
      <w:marLeft w:val="0"/>
      <w:marRight w:val="0"/>
      <w:marTop w:val="0"/>
      <w:marBottom w:val="0"/>
      <w:divBdr>
        <w:top w:val="none" w:sz="0" w:space="0" w:color="auto"/>
        <w:left w:val="none" w:sz="0" w:space="0" w:color="auto"/>
        <w:bottom w:val="none" w:sz="0" w:space="0" w:color="auto"/>
        <w:right w:val="none" w:sz="0" w:space="0" w:color="auto"/>
      </w:divBdr>
    </w:div>
    <w:div w:id="1411535098">
      <w:bodyDiv w:val="1"/>
      <w:marLeft w:val="0"/>
      <w:marRight w:val="0"/>
      <w:marTop w:val="0"/>
      <w:marBottom w:val="0"/>
      <w:divBdr>
        <w:top w:val="none" w:sz="0" w:space="0" w:color="auto"/>
        <w:left w:val="none" w:sz="0" w:space="0" w:color="auto"/>
        <w:bottom w:val="none" w:sz="0" w:space="0" w:color="auto"/>
        <w:right w:val="none" w:sz="0" w:space="0" w:color="auto"/>
      </w:divBdr>
    </w:div>
    <w:div w:id="1437211579">
      <w:bodyDiv w:val="1"/>
      <w:marLeft w:val="0"/>
      <w:marRight w:val="0"/>
      <w:marTop w:val="0"/>
      <w:marBottom w:val="0"/>
      <w:divBdr>
        <w:top w:val="none" w:sz="0" w:space="0" w:color="auto"/>
        <w:left w:val="none" w:sz="0" w:space="0" w:color="auto"/>
        <w:bottom w:val="none" w:sz="0" w:space="0" w:color="auto"/>
        <w:right w:val="none" w:sz="0" w:space="0" w:color="auto"/>
      </w:divBdr>
    </w:div>
    <w:div w:id="1439762189">
      <w:bodyDiv w:val="1"/>
      <w:marLeft w:val="0"/>
      <w:marRight w:val="0"/>
      <w:marTop w:val="0"/>
      <w:marBottom w:val="0"/>
      <w:divBdr>
        <w:top w:val="none" w:sz="0" w:space="0" w:color="auto"/>
        <w:left w:val="none" w:sz="0" w:space="0" w:color="auto"/>
        <w:bottom w:val="none" w:sz="0" w:space="0" w:color="auto"/>
        <w:right w:val="none" w:sz="0" w:space="0" w:color="auto"/>
      </w:divBdr>
    </w:div>
    <w:div w:id="1597518414">
      <w:bodyDiv w:val="1"/>
      <w:marLeft w:val="0"/>
      <w:marRight w:val="0"/>
      <w:marTop w:val="0"/>
      <w:marBottom w:val="0"/>
      <w:divBdr>
        <w:top w:val="none" w:sz="0" w:space="0" w:color="auto"/>
        <w:left w:val="none" w:sz="0" w:space="0" w:color="auto"/>
        <w:bottom w:val="none" w:sz="0" w:space="0" w:color="auto"/>
        <w:right w:val="none" w:sz="0" w:space="0" w:color="auto"/>
      </w:divBdr>
    </w:div>
    <w:div w:id="1630355505">
      <w:bodyDiv w:val="1"/>
      <w:marLeft w:val="0"/>
      <w:marRight w:val="0"/>
      <w:marTop w:val="0"/>
      <w:marBottom w:val="0"/>
      <w:divBdr>
        <w:top w:val="none" w:sz="0" w:space="0" w:color="auto"/>
        <w:left w:val="none" w:sz="0" w:space="0" w:color="auto"/>
        <w:bottom w:val="none" w:sz="0" w:space="0" w:color="auto"/>
        <w:right w:val="none" w:sz="0" w:space="0" w:color="auto"/>
      </w:divBdr>
    </w:div>
    <w:div w:id="1655647567">
      <w:bodyDiv w:val="1"/>
      <w:marLeft w:val="0"/>
      <w:marRight w:val="0"/>
      <w:marTop w:val="0"/>
      <w:marBottom w:val="0"/>
      <w:divBdr>
        <w:top w:val="none" w:sz="0" w:space="0" w:color="auto"/>
        <w:left w:val="none" w:sz="0" w:space="0" w:color="auto"/>
        <w:bottom w:val="none" w:sz="0" w:space="0" w:color="auto"/>
        <w:right w:val="none" w:sz="0" w:space="0" w:color="auto"/>
      </w:divBdr>
    </w:div>
    <w:div w:id="1663124333">
      <w:bodyDiv w:val="1"/>
      <w:marLeft w:val="0"/>
      <w:marRight w:val="0"/>
      <w:marTop w:val="0"/>
      <w:marBottom w:val="0"/>
      <w:divBdr>
        <w:top w:val="none" w:sz="0" w:space="0" w:color="auto"/>
        <w:left w:val="none" w:sz="0" w:space="0" w:color="auto"/>
        <w:bottom w:val="none" w:sz="0" w:space="0" w:color="auto"/>
        <w:right w:val="none" w:sz="0" w:space="0" w:color="auto"/>
      </w:divBdr>
    </w:div>
    <w:div w:id="1725831433">
      <w:bodyDiv w:val="1"/>
      <w:marLeft w:val="0"/>
      <w:marRight w:val="0"/>
      <w:marTop w:val="0"/>
      <w:marBottom w:val="0"/>
      <w:divBdr>
        <w:top w:val="none" w:sz="0" w:space="0" w:color="auto"/>
        <w:left w:val="none" w:sz="0" w:space="0" w:color="auto"/>
        <w:bottom w:val="none" w:sz="0" w:space="0" w:color="auto"/>
        <w:right w:val="none" w:sz="0" w:space="0" w:color="auto"/>
      </w:divBdr>
    </w:div>
    <w:div w:id="1814062962">
      <w:bodyDiv w:val="1"/>
      <w:marLeft w:val="0"/>
      <w:marRight w:val="0"/>
      <w:marTop w:val="0"/>
      <w:marBottom w:val="0"/>
      <w:divBdr>
        <w:top w:val="none" w:sz="0" w:space="0" w:color="auto"/>
        <w:left w:val="none" w:sz="0" w:space="0" w:color="auto"/>
        <w:bottom w:val="none" w:sz="0" w:space="0" w:color="auto"/>
        <w:right w:val="none" w:sz="0" w:space="0" w:color="auto"/>
      </w:divBdr>
    </w:div>
    <w:div w:id="1874609284">
      <w:bodyDiv w:val="1"/>
      <w:marLeft w:val="0"/>
      <w:marRight w:val="0"/>
      <w:marTop w:val="0"/>
      <w:marBottom w:val="0"/>
      <w:divBdr>
        <w:top w:val="none" w:sz="0" w:space="0" w:color="auto"/>
        <w:left w:val="none" w:sz="0" w:space="0" w:color="auto"/>
        <w:bottom w:val="none" w:sz="0" w:space="0" w:color="auto"/>
        <w:right w:val="none" w:sz="0" w:space="0" w:color="auto"/>
      </w:divBdr>
    </w:div>
    <w:div w:id="1882670832">
      <w:bodyDiv w:val="1"/>
      <w:marLeft w:val="0"/>
      <w:marRight w:val="0"/>
      <w:marTop w:val="0"/>
      <w:marBottom w:val="0"/>
      <w:divBdr>
        <w:top w:val="none" w:sz="0" w:space="0" w:color="auto"/>
        <w:left w:val="none" w:sz="0" w:space="0" w:color="auto"/>
        <w:bottom w:val="none" w:sz="0" w:space="0" w:color="auto"/>
        <w:right w:val="none" w:sz="0" w:space="0" w:color="auto"/>
      </w:divBdr>
    </w:div>
    <w:div w:id="1900745040">
      <w:bodyDiv w:val="1"/>
      <w:marLeft w:val="0"/>
      <w:marRight w:val="0"/>
      <w:marTop w:val="0"/>
      <w:marBottom w:val="0"/>
      <w:divBdr>
        <w:top w:val="none" w:sz="0" w:space="0" w:color="auto"/>
        <w:left w:val="none" w:sz="0" w:space="0" w:color="auto"/>
        <w:bottom w:val="none" w:sz="0" w:space="0" w:color="auto"/>
        <w:right w:val="none" w:sz="0" w:space="0" w:color="auto"/>
      </w:divBdr>
    </w:div>
    <w:div w:id="1905992764">
      <w:bodyDiv w:val="1"/>
      <w:marLeft w:val="0"/>
      <w:marRight w:val="0"/>
      <w:marTop w:val="0"/>
      <w:marBottom w:val="0"/>
      <w:divBdr>
        <w:top w:val="none" w:sz="0" w:space="0" w:color="auto"/>
        <w:left w:val="none" w:sz="0" w:space="0" w:color="auto"/>
        <w:bottom w:val="none" w:sz="0" w:space="0" w:color="auto"/>
        <w:right w:val="none" w:sz="0" w:space="0" w:color="auto"/>
      </w:divBdr>
    </w:div>
    <w:div w:id="2018969194">
      <w:bodyDiv w:val="1"/>
      <w:marLeft w:val="0"/>
      <w:marRight w:val="0"/>
      <w:marTop w:val="0"/>
      <w:marBottom w:val="0"/>
      <w:divBdr>
        <w:top w:val="none" w:sz="0" w:space="0" w:color="auto"/>
        <w:left w:val="none" w:sz="0" w:space="0" w:color="auto"/>
        <w:bottom w:val="none" w:sz="0" w:space="0" w:color="auto"/>
        <w:right w:val="none" w:sz="0" w:space="0" w:color="auto"/>
      </w:divBdr>
    </w:div>
    <w:div w:id="2100561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Nic22</b:Tag>
    <b:SourceType>InternetSite</b:SourceType>
    <b:Guid>{5DCEF893-55F1-4057-9DAA-6AA4531CB96C}</b:Guid>
    <b:Title>How Often Should You Do Cybersecurity Awareness Training?</b:Title>
    <b:Year>2022</b:Year>
    <b:Author>
      <b:Author>
        <b:NameList>
          <b:Person>
            <b:Last>Bambulas</b:Last>
            <b:First>Nick</b:First>
          </b:Person>
        </b:NameList>
      </b:Author>
    </b:Author>
    <b:YearAccessed>2023</b:YearAccessed>
    <b:MonthAccessed>March</b:MonthAccessed>
    <b:DayAccessed>14</b:DayAccessed>
    <b:URL>https://www.gflesch.com/elevity-it-blog/how-often-should-you-do-cybersecurity-awareness-training</b:URL>
    <b:RefOrder>3</b:RefOrder>
  </b:Source>
  <b:Source>
    <b:Tag>Mea16</b:Tag>
    <b:SourceType>JournalArticle</b:SourceType>
    <b:Guid>{7DCDE021-EAD0-480D-BB83-36AE8CB95CB8}</b:Guid>
    <b:Title>Measuring and Improving the Effectiveness of Defense-in-Depth Postures</b:Title>
    <b:Year>2016</b:Year>
    <b:JournalName>ICSS '16: Proceedings of the 2nd Annual Industrial Control System Security Workshop</b:JournalName>
    <b:Pages>15-22</b:Pages>
    <b:Volume>1</b:Volume>
    <b:Issue>1</b:Issue>
    <b:Author>
      <b:Author>
        <b:NameList>
          <b:Person>
            <b:Last>Mell</b:Last>
            <b:First>Peter</b:First>
          </b:Person>
          <b:Person>
            <b:Last>Shook</b:Last>
            <b:First>James</b:First>
          </b:Person>
          <b:Person>
            <b:Last>Harang</b:Last>
            <b:First>Richard</b:First>
          </b:Person>
        </b:NameList>
      </b:Author>
    </b:Author>
    <b:RefOrder>1</b:RefOrder>
  </b:Source>
  <b:Source>
    <b:Tag>ITG18</b:Tag>
    <b:SourceType>InternetSite</b:SourceType>
    <b:Guid>{0B6D6371-3AC1-47F4-B8A7-338D7E58C70B}</b:Guid>
    <b:Title>Common causes of data breaches</b:Title>
    <b:Year>2018</b:Year>
    <b:Author>
      <b:Author>
        <b:Corporate>ITGovernance</b:Corporate>
      </b:Author>
    </b:Author>
    <b:YearAccessed>2023</b:YearAccessed>
    <b:MonthAccessed>March</b:MonthAccessed>
    <b:DayAccessed>14</b:DayAccessed>
    <b:URL>https://www.itgovernance.co.uk/blog/4-of-the-5-top-causes-of-data-breaches-are-because-of-human-or-process-error</b:URL>
    <b:RefOrder>7</b:RefOrder>
  </b:Source>
  <b:Source>
    <b:Tag>W3T23</b:Tag>
    <b:SourceType>InternetSite</b:SourceType>
    <b:Guid>{18F54519-1A34-497C-9EC2-0BDAE92C5623}</b:Guid>
    <b:Author>
      <b:Author>
        <b:Corporate>W3Techs</b:Corporate>
      </b:Author>
    </b:Author>
    <b:Title>Historical trends in the usage statistics of server-side programming languages for websites</b:Title>
    <b:Year>2023</b:Year>
    <b:YearAccessed>2023</b:YearAccessed>
    <b:MonthAccessed>March</b:MonthAccessed>
    <b:DayAccessed>14</b:DayAccessed>
    <b:URL>https://w3techs.com/technologies/history_overview/programming_language</b:URL>
    <b:RefOrder>2</b:RefOrder>
  </b:Source>
  <b:Source>
    <b:Tag>Clo23</b:Tag>
    <b:SourceType>InternetSite</b:SourceType>
    <b:Guid>{A1374E83-4FFC-4FA6-8234-84CDDDC63833}</b:Guid>
    <b:Author>
      <b:Author>
        <b:Corporate>CloudFlare Inc.</b:Corporate>
      </b:Author>
    </b:Author>
    <b:Title>What is defense in depth? | Layered security</b:Title>
    <b:Year>2023</b:Year>
    <b:YearAccessed>2023</b:YearAccessed>
    <b:MonthAccessed>March</b:MonthAccessed>
    <b:DayAccessed>14</b:DayAccessed>
    <b:URL>https://www.cloudflare.com/en-gb/learning/security/glossary/what-is-defense-in-depth/</b:URL>
    <b:RefOrder>4</b:RefOrder>
  </b:Source>
  <b:Source>
    <b:Tag>Emi23</b:Tag>
    <b:SourceType>InternetSite</b:SourceType>
    <b:Guid>{1E001287-E319-420A-9B3D-BA40086468EE}</b:Guid>
    <b:Author>
      <b:Author>
        <b:NameList>
          <b:Person>
            <b:Last>Jones</b:Last>
            <b:First>Emily</b:First>
          </b:Person>
        </b:NameList>
      </b:Author>
    </b:Author>
    <b:Title>How Often Should a Business Upgrade its Technology? [And Other Questions Answered About Improving Your Systems]</b:Title>
    <b:Year>2023</b:Year>
    <b:YearAccessed>2023</b:YearAccessed>
    <b:MonthAccessed>March</b:MonthAccessed>
    <b:DayAccessed>14</b:DayAccessed>
    <b:URL>https://warrenaverett.com/insights/technology-upgrades/</b:URL>
    <b:RefOrder>5</b:RefOrder>
  </b:Source>
  <b:Source>
    <b:Tag>Ama23</b:Tag>
    <b:SourceType>InternetSite</b:SourceType>
    <b:Guid>{CAB725E4-E6C6-43A2-AD22-878DCFCDCD69}</b:Guid>
    <b:Author>
      <b:Author>
        <b:Corporate>Amazon Web Services</b:Corporate>
      </b:Author>
    </b:Author>
    <b:Title>AWS Cloud Value Framework</b:Title>
    <b:Year>2023</b:Year>
    <b:YearAccessed>2023</b:YearAccessed>
    <b:MonthAccessed>March</b:MonthAccessed>
    <b:DayAccessed>14</b:DayAccessed>
    <b:URL>https://aws.amazon.com/economics/</b:URL>
    <b:RefOrder>6</b:RefOrder>
  </b:Source>
  <b:Source>
    <b:Tag>Mic22</b:Tag>
    <b:SourceType>InternetSite</b:SourceType>
    <b:Guid>{FD57F8F0-A814-4DC0-A015-5E652C21F468}</b:Guid>
    <b:Author>
      <b:Author>
        <b:Corporate>Microsoft</b:Corporate>
      </b:Author>
    </b:Author>
    <b:Title>.NET Core and Visual Studio Denial of Service Vulnerability CVE-2022-38013</b:Title>
    <b:Year>2022</b:Year>
    <b:YearAccessed>2023</b:YearAccessed>
    <b:MonthAccessed>March</b:MonthAccessed>
    <b:DayAccessed>14</b:DayAccessed>
    <b:URL>https://msrc.microsoft.com/update-guide/vulnerability/CVE-2022-38013</b:URL>
    <b:RefOrder>8</b:RefOrder>
  </b:Source>
  <b:Source>
    <b:Tag>CVE21</b:Tag>
    <b:SourceType>InternetSite</b:SourceType>
    <b:Guid>{4861BEBE-0208-45B4-8483-49EE2D630B17}</b:Guid>
    <b:Author>
      <b:Author>
        <b:Corporate>CVE</b:Corporate>
      </b:Author>
    </b:Author>
    <b:Title>Vulnerability Details : CVE-2021-1723</b:Title>
    <b:Year>2021</b:Year>
    <b:YearAccessed>2023</b:YearAccessed>
    <b:MonthAccessed>March</b:MonthAccessed>
    <b:DayAccessed>14</b:DayAccessed>
    <b:URL>https://www.cvedetails.com/cve/CVE-2021-1723/</b:URL>
    <b:RefOrder>9</b:RefOrder>
  </b:Source>
  <b:Source>
    <b:Tag>CVE20</b:Tag>
    <b:SourceType>InternetSite</b:SourceType>
    <b:Guid>{E889661A-5C48-4B93-A7B4-8A4A3C0A45F9}</b:Guid>
    <b:Author>
      <b:Author>
        <b:Corporate>CVE</b:Corporate>
      </b:Author>
    </b:Author>
    <b:Title>Vulnerability Details : CVE-2020-1597</b:Title>
    <b:Year>2020</b:Year>
    <b:YearAccessed>2023</b:YearAccessed>
    <b:MonthAccessed>March</b:MonthAccessed>
    <b:DayAccessed>14</b:DayAccessed>
    <b:URL>https://www.cvedetails.com/cve/CVE-2020-1597/</b:URL>
    <b:RefOrder>10</b:RefOrder>
  </b:Source>
  <b:Source>
    <b:Tag>CVE201</b:Tag>
    <b:SourceType>InternetSite</b:SourceType>
    <b:Guid>{9E21E32B-45E2-40BB-AD22-55E0219FDD41}</b:Guid>
    <b:Author>
      <b:Author>
        <b:Corporate>CVE</b:Corporate>
      </b:Author>
    </b:Author>
    <b:Title>Vulnerability Details : CVE-2020-1161</b:Title>
    <b:Year>2020</b:Year>
    <b:YearAccessed>2023</b:YearAccessed>
    <b:MonthAccessed>March</b:MonthAccessed>
    <b:DayAccessed>14</b:DayAccessed>
    <b:URL>https://www.cvedetails.com/cve/CVE-2020-1161/</b:URL>
    <b:RefOrder>11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A38ADF-26B1-48C6-A307-B08E582FC04F}">
  <ds:schemaRefs>
    <ds:schemaRef ds:uri="http://schemas.openxmlformats.org/officeDocument/2006/bibliography"/>
  </ds:schemaRefs>
</ds:datastoreItem>
</file>

<file path=customXml/itemProps2.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3.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12</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i95mjp</dc:creator>
  <cp:keywords/>
  <dc:description/>
  <cp:lastModifiedBy>MIKOLAJ MROZ</cp:lastModifiedBy>
  <cp:revision>21</cp:revision>
  <cp:lastPrinted>2008-08-05T11:30:00Z</cp:lastPrinted>
  <dcterms:created xsi:type="dcterms:W3CDTF">2023-03-08T09:44:00Z</dcterms:created>
  <dcterms:modified xsi:type="dcterms:W3CDTF">2023-03-14T22:13:00Z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