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E59" w:rsidRPr="007209ED" w:rsidRDefault="00D03145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Zagrożenia wynikające z kultury śmierci:</w:t>
      </w:r>
    </w:p>
    <w:p w:rsidR="009F2E59" w:rsidRPr="007209ED" w:rsidRDefault="009F2E59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na przestrzeni wieków kultura śmierci nieraz doprowadziła do zbrodni przeciw ludzkości, jakimi były: Holokaust czy też zbrodnia katyńska</w:t>
      </w:r>
    </w:p>
    <w:p w:rsidR="009F2E59" w:rsidRPr="007209ED" w:rsidRDefault="009F2E59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dokonywane są w dzisiejszych czasach w wielu miejscach na świecie zamachy terrorystyczne</w:t>
      </w:r>
    </w:p>
    <w:p w:rsidR="009F2E59" w:rsidRPr="007209ED" w:rsidRDefault="009F2E59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pojawia się przyzwolenie społeczne, a w niektórch państwach także prawne, na wykonywanie zabiegów aborcji i eutanazji</w:t>
      </w:r>
    </w:p>
    <w:p w:rsidR="009F2E59" w:rsidRPr="007209ED" w:rsidRDefault="009F2E59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rozwija się handel ludzkimi organami, w wyniku którego o kolejności pacjentów poddawanych transplantacji decydują względy finansowe a nie medyczne</w:t>
      </w:r>
    </w:p>
    <w:p w:rsidR="00B854E1" w:rsidRPr="007209ED" w:rsidRDefault="009F2E59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prowadzone są prace</w:t>
      </w:r>
      <w:r w:rsidR="00B854E1" w:rsidRPr="007209ED">
        <w:rPr>
          <w:sz w:val="28"/>
          <w:szCs w:val="28"/>
          <w:lang w:val="pl-PL"/>
        </w:rPr>
        <w:t>związane z modyfikacją genomu człowieka, a także podejmowane są próby klonowania człowieka, co nie jest dopuszczalne moralnie z perspektywy Kościoła</w:t>
      </w:r>
    </w:p>
    <w:p w:rsidR="00B854E1" w:rsidRPr="007209ED" w:rsidRDefault="00B854E1" w:rsidP="009F2E59">
      <w:pPr>
        <w:spacing w:after="120"/>
        <w:rPr>
          <w:sz w:val="28"/>
          <w:szCs w:val="28"/>
          <w:lang w:val="pl-PL"/>
        </w:rPr>
      </w:pPr>
    </w:p>
    <w:p w:rsidR="00B854E1" w:rsidRPr="007209ED" w:rsidRDefault="00B854E1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Wartości kultury życia:</w:t>
      </w:r>
    </w:p>
    <w:p w:rsidR="00B854E1" w:rsidRPr="007209ED" w:rsidRDefault="00B854E1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kultywowanie wartości rodzinnych i uznanie rodziny za podstawową jednostkę życia społecznego</w:t>
      </w:r>
    </w:p>
    <w:p w:rsidR="00B854E1" w:rsidRPr="007209ED" w:rsidRDefault="00B854E1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przekon</w:t>
      </w:r>
      <w:r w:rsidR="007209ED" w:rsidRPr="007209ED">
        <w:rPr>
          <w:sz w:val="28"/>
          <w:szCs w:val="28"/>
          <w:lang w:val="pl-PL"/>
        </w:rPr>
        <w:t>anie o świętości ż</w:t>
      </w:r>
      <w:r w:rsidRPr="007209ED">
        <w:rPr>
          <w:sz w:val="28"/>
          <w:szCs w:val="28"/>
          <w:lang w:val="pl-PL"/>
        </w:rPr>
        <w:t>ycia ludzkiego, uznanie go za Boży dar, a więc za coś, co nigdy nie pozostaje pod absolutną władzą człowieka</w:t>
      </w:r>
      <w:bookmarkStart w:id="0" w:name="_GoBack"/>
      <w:bookmarkEnd w:id="0"/>
    </w:p>
    <w:p w:rsidR="00B854E1" w:rsidRPr="007209ED" w:rsidRDefault="00B854E1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 xml:space="preserve">- </w:t>
      </w:r>
      <w:r w:rsidR="007209ED" w:rsidRPr="007209ED">
        <w:rPr>
          <w:sz w:val="28"/>
          <w:szCs w:val="28"/>
          <w:lang w:val="pl-PL"/>
        </w:rPr>
        <w:t>brak zgody na przywłaszczanie sobie prawa do decydowania o czyjejś śmierci</w:t>
      </w:r>
    </w:p>
    <w:p w:rsidR="007209ED" w:rsidRPr="007209ED" w:rsidRDefault="007209ED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traktowanie życia jako powołania i misji</w:t>
      </w:r>
    </w:p>
    <w:p w:rsidR="007209ED" w:rsidRPr="007209ED" w:rsidRDefault="007209ED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uznanie nienaruszalnej wartości każdego życia od chwili poczęcia do naturalnej śmierci</w:t>
      </w:r>
    </w:p>
    <w:p w:rsidR="007209ED" w:rsidRPr="007209ED" w:rsidRDefault="007209ED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pomoc bliźnim i okazywanie im szacunku, wypełnianie przykazania miłości wobec bliźniego</w:t>
      </w:r>
    </w:p>
    <w:p w:rsidR="007209ED" w:rsidRPr="007209ED" w:rsidRDefault="007209ED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obrona życia i wspieranie go, gdy jest zagrożone</w:t>
      </w:r>
    </w:p>
    <w:p w:rsidR="007209ED" w:rsidRPr="007209ED" w:rsidRDefault="007209ED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przejawem kultury życia jest bezinteresowne przekazanie swoich organów w celu ratowania życia drugiego człowieka – transplantacja</w:t>
      </w:r>
    </w:p>
    <w:p w:rsidR="007209ED" w:rsidRPr="007209ED" w:rsidRDefault="007209ED" w:rsidP="009F2E59">
      <w:pPr>
        <w:spacing w:after="120"/>
        <w:rPr>
          <w:sz w:val="28"/>
          <w:szCs w:val="28"/>
          <w:lang w:val="pl-PL"/>
        </w:rPr>
      </w:pPr>
      <w:r w:rsidRPr="007209ED">
        <w:rPr>
          <w:sz w:val="28"/>
          <w:szCs w:val="28"/>
          <w:lang w:val="pl-PL"/>
        </w:rPr>
        <w:t>- wspieranie ludzi starszych i nieuleczalnie chorych</w:t>
      </w:r>
    </w:p>
    <w:sectPr w:rsidR="007209ED" w:rsidRPr="00720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145"/>
    <w:rsid w:val="005F4235"/>
    <w:rsid w:val="007209ED"/>
    <w:rsid w:val="009F2E59"/>
    <w:rsid w:val="00B854E1"/>
    <w:rsid w:val="00D0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</cp:revision>
  <dcterms:created xsi:type="dcterms:W3CDTF">2022-01-26T00:20:00Z</dcterms:created>
  <dcterms:modified xsi:type="dcterms:W3CDTF">2022-01-26T00:53:00Z</dcterms:modified>
</cp:coreProperties>
</file>