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AA6E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1. Zbieranie danych –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IoT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Hub</w:t>
      </w:r>
    </w:p>
    <w:p w14:paraId="2B9CED64" w14:textId="77777777" w:rsidR="00E7072E" w:rsidRPr="00E7072E" w:rsidRDefault="00E7072E" w:rsidP="00E707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Czujniki przesyłają dane do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IoT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Hub w czasie rzeczywistym (JSON).</w:t>
      </w:r>
    </w:p>
    <w:p w14:paraId="3E4BEE58" w14:textId="77777777" w:rsidR="00E7072E" w:rsidRPr="00E7072E" w:rsidRDefault="00E7072E" w:rsidP="00E707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zawierają m.in.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timestamp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, ID maszyny, temperaturę, ciśnienie.</w:t>
      </w:r>
    </w:p>
    <w:p w14:paraId="020377B8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2.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Stream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processing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–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Stream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Analytics</w:t>
      </w:r>
    </w:p>
    <w:p w14:paraId="5A1487D6" w14:textId="77777777" w:rsidR="00E7072E" w:rsidRPr="00E7072E" w:rsidRDefault="00E7072E" w:rsidP="00E707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z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IoT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Hub trafiają do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Stream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Analytics.</w:t>
      </w:r>
    </w:p>
    <w:p w14:paraId="60AC0D36" w14:textId="77777777" w:rsidR="00E7072E" w:rsidRPr="00E7072E" w:rsidRDefault="00E7072E" w:rsidP="00E707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Weryfikowane są proste reguły (np. temperatura &gt; 80°C).</w:t>
      </w:r>
    </w:p>
    <w:p w14:paraId="4383B3BF" w14:textId="77777777" w:rsidR="00E7072E" w:rsidRPr="00E7072E" w:rsidRDefault="00E7072E" w:rsidP="00E707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wysyłania alertów lub zapisów do magazynu danych.</w:t>
      </w:r>
    </w:p>
    <w:p w14:paraId="2E938C24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3. Reakcja –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Functions</w:t>
      </w:r>
      <w:proofErr w:type="spellEnd"/>
    </w:p>
    <w:p w14:paraId="6D740E2D" w14:textId="77777777" w:rsidR="00E7072E" w:rsidRPr="00E7072E" w:rsidRDefault="00E7072E" w:rsidP="00E707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Po wykryciu anomalii uruchamia się funkcja.</w:t>
      </w:r>
    </w:p>
    <w:p w14:paraId="1850D108" w14:textId="77777777" w:rsidR="00E7072E" w:rsidRPr="00E7072E" w:rsidRDefault="00E7072E" w:rsidP="00E707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Wysyłane jest powiadomienie e-mail lub tworzony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ticket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w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Jira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F6FDCF8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4. Przechowywanie – Data Lake Storage Gen2</w:t>
      </w:r>
    </w:p>
    <w:p w14:paraId="317D17B9" w14:textId="77777777" w:rsidR="00E7072E" w:rsidRPr="00E7072E" w:rsidRDefault="00E7072E" w:rsidP="00E707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Surowe dane oraz wyniki analizy są zapisywane w magazynie danych.</w:t>
      </w:r>
    </w:p>
    <w:p w14:paraId="2703D0FA" w14:textId="77777777" w:rsidR="00E7072E" w:rsidRPr="00E7072E" w:rsidRDefault="00E7072E" w:rsidP="00E707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Partycjonowanie wg daty, urządzenia – umożliwia wydajne przetwarzanie.</w:t>
      </w:r>
    </w:p>
    <w:p w14:paraId="5874C635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5. Zaawansowana analiza –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Azure</w:t>
      </w:r>
      <w:proofErr w:type="spellEnd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Databricks</w:t>
      </w:r>
      <w:proofErr w:type="spellEnd"/>
    </w:p>
    <w:p w14:paraId="12E4D2B9" w14:textId="77777777" w:rsidR="00E7072E" w:rsidRPr="00E7072E" w:rsidRDefault="00E7072E" w:rsidP="00E707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Analiza danych historycznych, trening modeli ML (np.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autoencoder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Isolation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Forest</w:t>
      </w:r>
      <w:proofErr w:type="spellEnd"/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6F74B329" w14:textId="77777777" w:rsidR="00E7072E" w:rsidRPr="00E7072E" w:rsidRDefault="00E7072E" w:rsidP="00E707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integracji z systemem wykrywania anomalii w czasie rzeczywistym.</w:t>
      </w:r>
    </w:p>
    <w:p w14:paraId="6B0A0F52" w14:textId="77777777" w:rsidR="00E7072E" w:rsidRPr="00E7072E" w:rsidRDefault="00E7072E" w:rsidP="00E70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6. Wizualizacja – Power BI</w:t>
      </w:r>
    </w:p>
    <w:p w14:paraId="7BFABE7D" w14:textId="77777777" w:rsidR="00E7072E" w:rsidRPr="00E7072E" w:rsidRDefault="00E7072E" w:rsidP="00E707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Dashboard pokazuje m.in.:</w:t>
      </w:r>
    </w:p>
    <w:p w14:paraId="5D6AAB6F" w14:textId="77777777" w:rsidR="00E7072E" w:rsidRPr="00E7072E" w:rsidRDefault="00E7072E" w:rsidP="00E707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Liczbę anomalii na maszynę,</w:t>
      </w:r>
    </w:p>
    <w:p w14:paraId="603F9C10" w14:textId="77777777" w:rsidR="00E7072E" w:rsidRPr="00E7072E" w:rsidRDefault="00E7072E" w:rsidP="00E707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Trendy temperatury i wydajność linii,</w:t>
      </w:r>
    </w:p>
    <w:p w14:paraId="0352EA62" w14:textId="77777777" w:rsidR="00E7072E" w:rsidRPr="00E7072E" w:rsidRDefault="00E7072E" w:rsidP="00E707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072E">
        <w:rPr>
          <w:rFonts w:ascii="Times New Roman" w:eastAsia="Times New Roman" w:hAnsi="Times New Roman" w:cs="Times New Roman"/>
          <w:sz w:val="24"/>
          <w:szCs w:val="24"/>
          <w:lang w:eastAsia="pl-PL"/>
        </w:rPr>
        <w:t>Status zgłoszeń.</w:t>
      </w:r>
    </w:p>
    <w:p w14:paraId="2F405689" w14:textId="77777777" w:rsidR="00BC6E50" w:rsidRPr="00E7072E" w:rsidRDefault="00BC6E50" w:rsidP="00E7072E"/>
    <w:sectPr w:rsidR="00BC6E50" w:rsidRPr="00E70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654"/>
    <w:multiLevelType w:val="multilevel"/>
    <w:tmpl w:val="EB8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D58F6"/>
    <w:multiLevelType w:val="multilevel"/>
    <w:tmpl w:val="4E2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6605"/>
    <w:multiLevelType w:val="multilevel"/>
    <w:tmpl w:val="411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53A"/>
    <w:multiLevelType w:val="multilevel"/>
    <w:tmpl w:val="141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C5873"/>
    <w:multiLevelType w:val="multilevel"/>
    <w:tmpl w:val="E980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D28A8"/>
    <w:multiLevelType w:val="multilevel"/>
    <w:tmpl w:val="E94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E776E"/>
    <w:multiLevelType w:val="multilevel"/>
    <w:tmpl w:val="368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D2875"/>
    <w:multiLevelType w:val="multilevel"/>
    <w:tmpl w:val="9332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54D29"/>
    <w:multiLevelType w:val="hybridMultilevel"/>
    <w:tmpl w:val="87962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82EED"/>
    <w:multiLevelType w:val="multilevel"/>
    <w:tmpl w:val="F9A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0476"/>
    <w:multiLevelType w:val="hybridMultilevel"/>
    <w:tmpl w:val="A3B02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F38C3"/>
    <w:multiLevelType w:val="multilevel"/>
    <w:tmpl w:val="BEC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A7336"/>
    <w:multiLevelType w:val="hybridMultilevel"/>
    <w:tmpl w:val="79961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361DF"/>
    <w:multiLevelType w:val="hybridMultilevel"/>
    <w:tmpl w:val="F7FAE0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6553C"/>
    <w:multiLevelType w:val="multilevel"/>
    <w:tmpl w:val="38A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B6216"/>
    <w:multiLevelType w:val="multilevel"/>
    <w:tmpl w:val="4FF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4517">
    <w:abstractNumId w:val="0"/>
  </w:num>
  <w:num w:numId="2" w16cid:durableId="624850729">
    <w:abstractNumId w:val="2"/>
  </w:num>
  <w:num w:numId="3" w16cid:durableId="2007826489">
    <w:abstractNumId w:val="4"/>
  </w:num>
  <w:num w:numId="4" w16cid:durableId="500118145">
    <w:abstractNumId w:val="7"/>
  </w:num>
  <w:num w:numId="5" w16cid:durableId="1415400903">
    <w:abstractNumId w:val="6"/>
  </w:num>
  <w:num w:numId="6" w16cid:durableId="175199437">
    <w:abstractNumId w:val="1"/>
  </w:num>
  <w:num w:numId="7" w16cid:durableId="1947736700">
    <w:abstractNumId w:val="8"/>
  </w:num>
  <w:num w:numId="8" w16cid:durableId="1964118966">
    <w:abstractNumId w:val="10"/>
  </w:num>
  <w:num w:numId="9" w16cid:durableId="509374116">
    <w:abstractNumId w:val="12"/>
  </w:num>
  <w:num w:numId="10" w16cid:durableId="1642077495">
    <w:abstractNumId w:val="13"/>
  </w:num>
  <w:num w:numId="11" w16cid:durableId="84615508">
    <w:abstractNumId w:val="14"/>
  </w:num>
  <w:num w:numId="12" w16cid:durableId="2095474745">
    <w:abstractNumId w:val="11"/>
  </w:num>
  <w:num w:numId="13" w16cid:durableId="29309919">
    <w:abstractNumId w:val="5"/>
  </w:num>
  <w:num w:numId="14" w16cid:durableId="1870487367">
    <w:abstractNumId w:val="3"/>
  </w:num>
  <w:num w:numId="15" w16cid:durableId="210727614">
    <w:abstractNumId w:val="15"/>
  </w:num>
  <w:num w:numId="16" w16cid:durableId="9308956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2E"/>
    <w:rsid w:val="00750F57"/>
    <w:rsid w:val="00AE6054"/>
    <w:rsid w:val="00BC6E50"/>
    <w:rsid w:val="00E7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D926"/>
  <w15:chartTrackingRefBased/>
  <w15:docId w15:val="{2F3098A8-4463-4058-B986-CFCD9DCB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7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7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7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7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7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7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7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7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707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707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707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707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707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707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7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7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7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7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7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707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707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707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7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707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70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901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Szuba</dc:creator>
  <cp:keywords/>
  <dc:description/>
  <cp:lastModifiedBy>Mikołaj Szuba</cp:lastModifiedBy>
  <cp:revision>1</cp:revision>
  <dcterms:created xsi:type="dcterms:W3CDTF">2025-04-30T10:04:00Z</dcterms:created>
  <dcterms:modified xsi:type="dcterms:W3CDTF">2025-04-30T10:15:00Z</dcterms:modified>
</cp:coreProperties>
</file>