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" w:hanging="0"/>
        <w:jc w:val="center"/>
        <w:rPr/>
      </w:pPr>
      <w:r>
        <w:rPr>
          <w:b/>
        </w:rPr>
        <w:t>КОМПЛЕКСНА КОНТРОЛЬНА РОБОТА</w:t>
      </w:r>
    </w:p>
    <w:p>
      <w:pPr>
        <w:pStyle w:val="Normal"/>
        <w:ind w:right="-2" w:hanging="0"/>
        <w:jc w:val="center"/>
        <w:rPr/>
      </w:pPr>
      <w:r>
        <w:rPr/>
        <w:t>з навчальної дисципліни «Ділова українська мова»</w:t>
      </w:r>
    </w:p>
    <w:p>
      <w:pPr>
        <w:pStyle w:val="Normal"/>
        <w:ind w:right="-2" w:hanging="0"/>
        <w:jc w:val="center"/>
        <w:rPr/>
      </w:pPr>
      <w:r>
        <w:rPr>
          <w:sz w:val="21"/>
          <w:szCs w:val="21"/>
        </w:rPr>
        <w:t>для студентів напряму підготовки 6.050103 «Програмна інженерія»</w:t>
      </w:r>
    </w:p>
    <w:p>
      <w:pPr>
        <w:pStyle w:val="Normal"/>
        <w:ind w:right="-2" w:hanging="0"/>
        <w:rPr/>
      </w:pPr>
      <w:r>
        <w:rPr>
          <w:sz w:val="21"/>
          <w:szCs w:val="21"/>
        </w:rPr>
        <w:t xml:space="preserve"> </w:t>
      </w:r>
    </w:p>
    <w:p>
      <w:pPr>
        <w:pStyle w:val="Normal"/>
        <w:ind w:right="-2" w:hanging="0"/>
        <w:jc w:val="center"/>
        <w:rPr/>
      </w:pPr>
      <w:r>
        <w:rPr>
          <w:b/>
          <w:sz w:val="21"/>
          <w:szCs w:val="21"/>
        </w:rPr>
        <w:t>Варіант 13</w:t>
      </w:r>
    </w:p>
    <w:p>
      <w:pPr>
        <w:pStyle w:val="Normal"/>
        <w:rPr/>
      </w:pPr>
      <w:r>
        <w:rPr>
          <w:sz w:val="21"/>
          <w:szCs w:val="21"/>
        </w:rPr>
        <w:t>1. У якому рядку всі терміни загальнонаукові?</w:t>
      </w:r>
    </w:p>
    <w:p>
      <w:pPr>
        <w:pStyle w:val="Normal"/>
        <w:rPr/>
      </w:pPr>
      <w:r>
        <w:rPr>
          <w:sz w:val="21"/>
          <w:szCs w:val="21"/>
        </w:rPr>
        <w:t xml:space="preserve">а) апатія, депресія, емпатія; б) прикметник, означення, морфологія; в) демпінг, оферта, інфляція; г) </w:t>
      </w:r>
      <w:r>
        <w:rPr>
          <w:color w:val="ED1C24"/>
          <w:sz w:val="21"/>
          <w:szCs w:val="21"/>
        </w:rPr>
        <w:t>система, класифікація, концепція.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2. У якому рядку подано мовознавчі терміни?</w:t>
      </w:r>
    </w:p>
    <w:p>
      <w:pPr>
        <w:pStyle w:val="Normal"/>
        <w:rPr/>
      </w:pPr>
      <w:r>
        <w:rPr>
          <w:sz w:val="21"/>
          <w:szCs w:val="21"/>
        </w:rPr>
        <w:t>а) радіус, синус, косинус; б) катарсис, логоцентризм, картезіанство; в) і</w:t>
      </w:r>
      <w:r>
        <w:rPr>
          <w:color w:val="ED1C24"/>
          <w:sz w:val="21"/>
          <w:szCs w:val="21"/>
        </w:rPr>
        <w:t>менник, додаток, синтаксис</w:t>
      </w:r>
      <w:r>
        <w:rPr>
          <w:sz w:val="21"/>
          <w:szCs w:val="21"/>
        </w:rPr>
        <w:t>; г) апатія, депресія, емпатія.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3. Обсяг дипломної роботи становить:</w:t>
      </w:r>
    </w:p>
    <w:p>
      <w:pPr>
        <w:pStyle w:val="Normal"/>
        <w:rPr/>
      </w:pPr>
      <w:r>
        <w:rPr>
          <w:sz w:val="21"/>
          <w:szCs w:val="21"/>
        </w:rPr>
        <w:t xml:space="preserve">а) </w:t>
      </w:r>
      <w:r>
        <w:rPr>
          <w:color w:val="ED1C24"/>
          <w:sz w:val="21"/>
          <w:szCs w:val="21"/>
        </w:rPr>
        <w:t>від 50 до 60 сторінок</w:t>
      </w:r>
      <w:r>
        <w:rPr>
          <w:sz w:val="21"/>
          <w:szCs w:val="21"/>
        </w:rPr>
        <w:t>; б) від 2 до 5 сторінок; в) від 20 до 40 сторінок; г) від 1 до 2 сторінок.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4. До лексико-граматичних засобів вираження припущення належить:</w:t>
      </w:r>
    </w:p>
    <w:p>
      <w:pPr>
        <w:pStyle w:val="Normal"/>
        <w:rPr/>
      </w:pPr>
      <w:r>
        <w:rPr>
          <w:sz w:val="21"/>
          <w:szCs w:val="21"/>
        </w:rPr>
        <w:t xml:space="preserve">а) мета статті полягає в тому, щоб...; б) автор переконливо доводить, що…; в) можна спростувати наведену думку…; г) </w:t>
      </w:r>
      <w:r>
        <w:rPr>
          <w:color w:val="ED1C24"/>
          <w:sz w:val="21"/>
          <w:szCs w:val="21"/>
        </w:rPr>
        <w:t>є підстави висунути гіпотезу…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5. Вкажіть рядок, у якому порушені стилістичні норми:</w:t>
      </w:r>
    </w:p>
    <w:p>
      <w:pPr>
        <w:pStyle w:val="Normal"/>
        <w:rPr/>
      </w:pPr>
      <w:r>
        <w:rPr>
          <w:sz w:val="21"/>
          <w:szCs w:val="21"/>
        </w:rPr>
        <w:t xml:space="preserve">а) брати участь; б) </w:t>
      </w:r>
      <w:r>
        <w:rPr>
          <w:color w:val="ED1C24"/>
          <w:sz w:val="21"/>
          <w:szCs w:val="21"/>
        </w:rPr>
        <w:t>приймати міри;</w:t>
      </w:r>
      <w:r>
        <w:rPr>
          <w:sz w:val="21"/>
          <w:szCs w:val="21"/>
        </w:rPr>
        <w:t xml:space="preserve"> в) укладати договір; г) воєнні дії.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6. Правильний запис посилання на наукове джерело подано в рядку:</w:t>
      </w:r>
    </w:p>
    <w:p>
      <w:pPr>
        <w:pStyle w:val="Normal"/>
        <w:rPr/>
      </w:pPr>
      <w:r>
        <w:rPr>
          <w:sz w:val="21"/>
          <w:szCs w:val="21"/>
        </w:rPr>
        <w:t xml:space="preserve">а) [кн. 7, стр.15]; б) [дж. 7, стор. 15]; в) </w:t>
      </w:r>
      <w:r>
        <w:rPr>
          <w:color w:val="ED1C24"/>
          <w:sz w:val="21"/>
          <w:szCs w:val="21"/>
        </w:rPr>
        <w:t>[7, с.15]</w:t>
      </w:r>
      <w:r>
        <w:rPr>
          <w:sz w:val="21"/>
          <w:szCs w:val="21"/>
        </w:rPr>
        <w:t>; г) [!!! 7, 15].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7. Перша цифра в записі [1, 9] вказує на:</w:t>
      </w:r>
    </w:p>
    <w:p>
      <w:pPr>
        <w:pStyle w:val="Normal"/>
        <w:rPr/>
      </w:pPr>
      <w:r>
        <w:rPr>
          <w:sz w:val="21"/>
          <w:szCs w:val="21"/>
        </w:rPr>
        <w:t xml:space="preserve">а) номер сторінки в науковому джерелі; б) </w:t>
      </w:r>
      <w:r>
        <w:rPr>
          <w:color w:val="ED1C24"/>
          <w:sz w:val="21"/>
          <w:szCs w:val="21"/>
        </w:rPr>
        <w:t>номер наукового джерела у списку використаних джерел</w:t>
      </w:r>
      <w:r>
        <w:rPr>
          <w:sz w:val="21"/>
          <w:szCs w:val="21"/>
        </w:rPr>
        <w:t>; в) кількість авторів;  г) кількість використаних наукових джерел.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8. Довідка – це:</w:t>
      </w:r>
    </w:p>
    <w:p>
      <w:pPr>
        <w:pStyle w:val="Normal"/>
        <w:rPr/>
      </w:pPr>
      <w:r>
        <w:rPr>
          <w:sz w:val="21"/>
          <w:szCs w:val="21"/>
        </w:rPr>
        <w:t xml:space="preserve">а) стисле повідомлення для преси про якусь важливу подію; б) письмове повідомлення про виконання певної роботи; в) </w:t>
      </w:r>
      <w:r>
        <w:rPr>
          <w:color w:val="ED1C24"/>
          <w:sz w:val="21"/>
          <w:szCs w:val="21"/>
        </w:rPr>
        <w:t>документ інформаційного характеру, що підтверджує факти з життя й діяльності окремих громадян, різні обставини діяльності установ, організацій, підприємств;</w:t>
      </w:r>
      <w:r>
        <w:rPr>
          <w:sz w:val="21"/>
          <w:szCs w:val="21"/>
        </w:rPr>
        <w:t xml:space="preserve"> г) документ на ім’я керівника установи, у якому повідомляють про певний факт, подію, подають звіт про виконання службових доручень або взятих на себе зобов’язань.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 xml:space="preserve">9. У якому рядку правильно поданий елемент бібліографічного опису журналу </w:t>
      </w:r>
    </w:p>
    <w:p>
      <w:pPr>
        <w:pStyle w:val="Normal"/>
        <w:rPr/>
      </w:pPr>
      <w:r>
        <w:rPr>
          <w:sz w:val="21"/>
          <w:szCs w:val="21"/>
        </w:rPr>
        <w:t xml:space="preserve">а) Практична психологія та соціальна робота. № 2. –– 2013. — С. 14-18; б) Практична психологія та соціальна робота. –– № 2. 2013. –– С. 14-18.; в) </w:t>
      </w:r>
      <w:r>
        <w:rPr>
          <w:color w:val="ED1C24"/>
          <w:sz w:val="21"/>
          <w:szCs w:val="21"/>
        </w:rPr>
        <w:t>Практична психологія та соціальна робота. –– 2013. –– № 2. — С. 14-18.</w:t>
      </w:r>
      <w:r>
        <w:rPr>
          <w:sz w:val="21"/>
          <w:szCs w:val="21"/>
        </w:rPr>
        <w:t>; г) Практична психологія та соціальна робота. –– 2013 р. — 2. — с. 14-18.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/>
      </w:pPr>
      <w:r>
        <w:rPr>
          <w:sz w:val="21"/>
          <w:szCs w:val="21"/>
        </w:rPr>
        <w:t>10. Бібліографічний опис</w:t>
      </w:r>
      <w:r>
        <w:rPr>
          <w:i/>
          <w:sz w:val="21"/>
          <w:szCs w:val="21"/>
        </w:rPr>
        <w:t xml:space="preserve"> Алексєєва К. А. Державна інноваційна політика в умовах соціально орієнтованої ринкової економіки : автореф. дис. канд. наук з держ. управління : 25.00.02 «Механізми державного управління» / Катерина Андріївна Алексєєва. – К., 2009. – 20 с.  </w:t>
      </w:r>
      <w:r>
        <w:rPr>
          <w:sz w:val="21"/>
          <w:szCs w:val="21"/>
        </w:rPr>
        <w:t>є прикладом:</w:t>
      </w:r>
    </w:p>
    <w:p>
      <w:pPr>
        <w:pStyle w:val="Normal"/>
        <w:rPr/>
      </w:pPr>
      <w:r>
        <w:rPr>
          <w:sz w:val="21"/>
          <w:szCs w:val="21"/>
        </w:rPr>
        <w:t xml:space="preserve">а) опису книги; б) опису статті з журналу; в) </w:t>
      </w:r>
      <w:r>
        <w:rPr>
          <w:color w:val="ED1C24"/>
          <w:sz w:val="21"/>
          <w:szCs w:val="21"/>
        </w:rPr>
        <w:t>опису автореферату дисертації;</w:t>
      </w:r>
      <w:r>
        <w:rPr>
          <w:sz w:val="21"/>
          <w:szCs w:val="21"/>
        </w:rPr>
        <w:t xml:space="preserve"> г) опису стандарту.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11. Не характерними для тексту анотації мовними кліше є:</w:t>
      </w:r>
    </w:p>
    <w:p>
      <w:pPr>
        <w:pStyle w:val="Normal"/>
        <w:rPr/>
      </w:pPr>
      <w:r>
        <w:rPr>
          <w:sz w:val="21"/>
          <w:szCs w:val="21"/>
        </w:rPr>
        <w:t xml:space="preserve">а) видання може зацікавити..; б) у монографії всебічно проаналізовано..; </w:t>
      </w:r>
      <w:r>
        <w:rPr>
          <w:color w:val="ED1C24"/>
          <w:sz w:val="21"/>
          <w:szCs w:val="21"/>
        </w:rPr>
        <w:t>в) академік присвятив свою працю</w:t>
      </w:r>
      <w:r>
        <w:rPr>
          <w:sz w:val="21"/>
          <w:szCs w:val="21"/>
        </w:rPr>
        <w:t>..; г) суттєвий недолік роботи полягає у...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12. Вкажіть рядок, у якому порушено мовну норму:</w:t>
      </w:r>
    </w:p>
    <w:p>
      <w:pPr>
        <w:pStyle w:val="Normal"/>
        <w:rPr/>
      </w:pPr>
      <w:r>
        <w:rPr>
          <w:sz w:val="21"/>
          <w:szCs w:val="21"/>
        </w:rPr>
        <w:t xml:space="preserve">а) </w:t>
      </w:r>
      <w:r>
        <w:rPr>
          <w:color w:val="ED1C24"/>
          <w:sz w:val="21"/>
          <w:szCs w:val="21"/>
        </w:rPr>
        <w:t>повістка денна;</w:t>
      </w:r>
      <w:r>
        <w:rPr>
          <w:sz w:val="21"/>
          <w:szCs w:val="21"/>
        </w:rPr>
        <w:t xml:space="preserve"> б) брати участь; в) укладати договір; г) військова доктрина.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13. Вкажіть рядок, у якому порушені орфографічні норми:</w:t>
      </w:r>
    </w:p>
    <w:p>
      <w:pPr>
        <w:pStyle w:val="Normal"/>
        <w:tabs>
          <w:tab w:val="left" w:pos="540" w:leader="none"/>
        </w:tabs>
        <w:jc w:val="both"/>
        <w:rPr/>
      </w:pPr>
      <w:r>
        <w:rPr>
          <w:sz w:val="21"/>
          <w:szCs w:val="21"/>
        </w:rPr>
        <w:t xml:space="preserve">а) </w:t>
      </w:r>
      <w:r>
        <w:rPr>
          <w:color w:val="ED1C24"/>
          <w:sz w:val="21"/>
          <w:szCs w:val="21"/>
        </w:rPr>
        <w:t>людинодень, трудо-день</w:t>
      </w:r>
      <w:r>
        <w:rPr>
          <w:sz w:val="21"/>
          <w:szCs w:val="21"/>
        </w:rPr>
        <w:t>; б) по-батьківськи, без кін</w:t>
      </w:r>
      <w:r>
        <w:rPr>
          <w:sz w:val="21"/>
          <w:szCs w:val="21"/>
          <w:lang w:val="ru-RU"/>
        </w:rPr>
        <w:t>ця-краю</w:t>
      </w:r>
      <w:r>
        <w:rPr>
          <w:sz w:val="21"/>
          <w:szCs w:val="21"/>
        </w:rPr>
        <w:t>; в) святковий, мавпячий; г) без’ядерний, перед’ювілейний.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14.</w:t>
      </w:r>
      <w:r>
        <w:rPr>
          <w:color w:val="ED1C24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Вкажіть рядок, у якому порушені морфологічні норми:</w:t>
      </w:r>
    </w:p>
    <w:p>
      <w:pPr>
        <w:pStyle w:val="Normal"/>
        <w:rPr/>
      </w:pPr>
      <w:r>
        <w:rPr>
          <w:sz w:val="21"/>
          <w:szCs w:val="21"/>
        </w:rPr>
        <w:t>а) з питань будівництва; б) за законом; в) у службових справах; г)</w:t>
      </w:r>
      <w:r>
        <w:rPr>
          <w:color w:val="ED1C24"/>
          <w:sz w:val="21"/>
          <w:szCs w:val="21"/>
        </w:rPr>
        <w:t xml:space="preserve"> по спеціальності.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15. Вкажіть рядок, у якому порушені лексичні норми:</w:t>
      </w:r>
    </w:p>
    <w:p>
      <w:pPr>
        <w:pStyle w:val="Normal"/>
        <w:rPr/>
      </w:pPr>
      <w:r>
        <w:rPr>
          <w:sz w:val="21"/>
          <w:szCs w:val="21"/>
        </w:rPr>
        <w:t xml:space="preserve">а) тактовна допомога; б) тактичні заходи; </w:t>
      </w:r>
      <w:r>
        <w:rPr>
          <w:color w:val="ED1C24"/>
          <w:sz w:val="21"/>
          <w:szCs w:val="21"/>
        </w:rPr>
        <w:t>в) тактичне зауваження;</w:t>
      </w:r>
      <w:r>
        <w:rPr>
          <w:sz w:val="21"/>
          <w:szCs w:val="21"/>
        </w:rPr>
        <w:t xml:space="preserve"> г) тактичний удар.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16. Вкажіть рядок, у якому порушені акцентуаційні норми:</w:t>
      </w:r>
    </w:p>
    <w:p>
      <w:pPr>
        <w:pStyle w:val="Normal"/>
        <w:rPr/>
      </w:pPr>
      <w:r>
        <w:rPr>
          <w:sz w:val="21"/>
          <w:szCs w:val="21"/>
        </w:rPr>
        <w:t xml:space="preserve">а) вітчим; </w:t>
      </w:r>
      <w:r>
        <w:rPr>
          <w:color w:val="ED1C24"/>
          <w:sz w:val="21"/>
          <w:szCs w:val="21"/>
        </w:rPr>
        <w:t>б) решето;</w:t>
      </w:r>
      <w:r>
        <w:rPr>
          <w:sz w:val="21"/>
          <w:szCs w:val="21"/>
        </w:rPr>
        <w:t xml:space="preserve"> в) отаман; г) гуртожиток.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17. Наявність дефініції як одна з основних ознак терміна полягає у:</w:t>
      </w:r>
    </w:p>
    <w:p>
      <w:pPr>
        <w:pStyle w:val="Normal"/>
        <w:rPr/>
      </w:pPr>
      <w:r>
        <w:rPr>
          <w:sz w:val="21"/>
          <w:szCs w:val="21"/>
        </w:rPr>
        <w:t xml:space="preserve">а) наявності визначення; б) </w:t>
      </w:r>
      <w:r>
        <w:rPr>
          <w:color w:val="ED1C24"/>
          <w:sz w:val="21"/>
          <w:szCs w:val="21"/>
        </w:rPr>
        <w:t>найповнішій і найточнішій передачі змісту поняття;</w:t>
      </w:r>
      <w:r>
        <w:rPr>
          <w:sz w:val="21"/>
          <w:szCs w:val="21"/>
        </w:rPr>
        <w:t xml:space="preserve"> в) входженні в певну терміносистему; г) відсутності двозначності.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18. Стандартизація термінології – це:</w:t>
      </w:r>
    </w:p>
    <w:p>
      <w:pPr>
        <w:pStyle w:val="Normal"/>
        <w:rPr/>
      </w:pPr>
      <w:r>
        <w:rPr>
          <w:sz w:val="21"/>
          <w:szCs w:val="21"/>
        </w:rPr>
        <w:t xml:space="preserve">а) систематизація термінів у словниках, довідниках, що орієнтують мовців на правильне їх використання; б) </w:t>
      </w:r>
      <w:r>
        <w:rPr>
          <w:color w:val="ED1C24"/>
          <w:sz w:val="21"/>
          <w:szCs w:val="21"/>
        </w:rPr>
        <w:t>вироблення термінів-еталонів, термінів-зразків, унормування термінології в межах однієї країни;</w:t>
      </w:r>
      <w:r>
        <w:rPr>
          <w:sz w:val="21"/>
          <w:szCs w:val="21"/>
        </w:rPr>
        <w:t xml:space="preserve"> в) входження терміна в певну терміносистему; г) відсутність однозначності.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19. Способом творення термінів не є:</w:t>
      </w:r>
    </w:p>
    <w:p>
      <w:pPr>
        <w:pStyle w:val="Normal"/>
        <w:rPr/>
      </w:pPr>
      <w:r>
        <w:rPr>
          <w:sz w:val="21"/>
          <w:szCs w:val="21"/>
        </w:rPr>
        <w:t xml:space="preserve">а) </w:t>
      </w:r>
      <w:r>
        <w:rPr>
          <w:color w:val="ED1C24"/>
          <w:sz w:val="21"/>
          <w:szCs w:val="21"/>
        </w:rPr>
        <w:t>науково-навчальний;</w:t>
      </w:r>
      <w:r>
        <w:rPr>
          <w:sz w:val="21"/>
          <w:szCs w:val="21"/>
        </w:rPr>
        <w:t xml:space="preserve"> б) вторинна номнація; в) словотвірний; г) синтаксичний.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20. Запозичення як спосіб творення термінів полягає у:</w:t>
      </w:r>
    </w:p>
    <w:p>
      <w:pPr>
        <w:pStyle w:val="Normal"/>
        <w:rPr/>
      </w:pPr>
      <w:r>
        <w:rPr>
          <w:sz w:val="21"/>
          <w:szCs w:val="21"/>
        </w:rPr>
        <w:t xml:space="preserve">а) використанні словосполук для називання наукових понять; б) використанні наявного в мові слова для називання наукового поняття; в) утворенні термінів за допомогою префіксів, суфіксів, складання слів і основ; г) </w:t>
      </w:r>
      <w:r>
        <w:rPr>
          <w:color w:val="ED1C24"/>
          <w:sz w:val="21"/>
          <w:szCs w:val="21"/>
        </w:rPr>
        <w:t>називанні наукового поняття іншомовним словом.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/>
      </w:pPr>
      <w:r>
        <w:rPr>
          <w:sz w:val="21"/>
          <w:szCs w:val="21"/>
        </w:rPr>
        <w:t>21. Основними ознаками наукового стилю є:</w:t>
      </w:r>
    </w:p>
    <w:p>
      <w:pPr>
        <w:pStyle w:val="Normal"/>
        <w:jc w:val="both"/>
        <w:rPr/>
      </w:pPr>
      <w:r>
        <w:rPr>
          <w:sz w:val="21"/>
          <w:szCs w:val="21"/>
        </w:rPr>
        <w:t xml:space="preserve">а) використання позамовних чинників; потенційна можливість відразу уточнити незрозуміле; б) </w:t>
      </w:r>
      <w:r>
        <w:rPr>
          <w:color w:val="ED1C24"/>
          <w:sz w:val="21"/>
          <w:szCs w:val="21"/>
        </w:rPr>
        <w:t>підкреслена логічність, точність, чіткість, абстрагованість, узагальненість, доказовість;</w:t>
      </w:r>
      <w:r>
        <w:rPr>
          <w:sz w:val="21"/>
          <w:szCs w:val="21"/>
        </w:rPr>
        <w:t xml:space="preserve"> в) поєднання логічності доказів і полемічності викладу; доступність мови та формулювань; г) висока стандартизація вислову; сувора регламентація тексту. 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/>
      </w:pPr>
      <w:r>
        <w:rPr>
          <w:sz w:val="21"/>
          <w:szCs w:val="21"/>
        </w:rPr>
        <w:t>22. Абстрагованість наукового стилю полягає в:</w:t>
      </w:r>
    </w:p>
    <w:p>
      <w:pPr>
        <w:pStyle w:val="Normal"/>
        <w:jc w:val="both"/>
        <w:rPr/>
      </w:pPr>
      <w:r>
        <w:rPr>
          <w:sz w:val="21"/>
          <w:szCs w:val="21"/>
        </w:rPr>
        <w:t xml:space="preserve">а) </w:t>
      </w:r>
      <w:r>
        <w:rPr>
          <w:color w:val="000000"/>
          <w:sz w:val="21"/>
          <w:szCs w:val="21"/>
        </w:rPr>
        <w:t>широкому використанні слів абстрактного й узагальненого значення</w:t>
      </w:r>
      <w:r>
        <w:rPr>
          <w:sz w:val="21"/>
          <w:szCs w:val="21"/>
        </w:rPr>
        <w:t xml:space="preserve">; б) </w:t>
      </w:r>
      <w:r>
        <w:rPr>
          <w:color w:val="ED1C24"/>
          <w:sz w:val="21"/>
          <w:szCs w:val="21"/>
        </w:rPr>
        <w:t>зваженому оцінюванні ступеня дослідження проблеми, шляхів її розв’язання, ефективності певної теорії, рівня завершеності її вивчення, в обґрунтованості результатів</w:t>
      </w:r>
      <w:r>
        <w:rPr>
          <w:color w:val="ED1C24"/>
          <w:sz w:val="21"/>
          <w:szCs w:val="21"/>
        </w:rPr>
        <w:t xml:space="preserve">; </w:t>
      </w:r>
      <w:r>
        <w:rPr>
          <w:sz w:val="21"/>
          <w:szCs w:val="21"/>
        </w:rPr>
        <w:t xml:space="preserve">в) умінні уникати непотрібних повторів, багатослів’я або мовної надмірності; г) </w:t>
      </w:r>
      <w:r>
        <w:rPr>
          <w:color w:val="000000"/>
          <w:sz w:val="21"/>
          <w:szCs w:val="21"/>
        </w:rPr>
        <w:t>уживанні термінів і слів у прямому значенні, уточнень у вигляді зносок, посилань, цитат, прізвищ, цифрових даних</w:t>
      </w:r>
      <w:r>
        <w:rPr>
          <w:sz w:val="21"/>
          <w:szCs w:val="21"/>
        </w:rPr>
        <w:t xml:space="preserve">. 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/>
      </w:pPr>
      <w:r>
        <w:rPr>
          <w:sz w:val="21"/>
          <w:szCs w:val="21"/>
        </w:rPr>
        <w:t>23. У якій частині наукового тексту окреслюють проблему, мету і завдання, гіпотези і методи дослідження?</w:t>
      </w:r>
    </w:p>
    <w:p>
      <w:pPr>
        <w:pStyle w:val="Normal"/>
        <w:jc w:val="both"/>
        <w:rPr/>
      </w:pPr>
      <w:r>
        <w:rPr>
          <w:sz w:val="21"/>
          <w:szCs w:val="21"/>
        </w:rPr>
        <w:t xml:space="preserve">а) </w:t>
      </w:r>
      <w:r>
        <w:rPr>
          <w:color w:val="000000"/>
          <w:sz w:val="21"/>
          <w:szCs w:val="21"/>
        </w:rPr>
        <w:t>висновковій</w:t>
      </w:r>
      <w:r>
        <w:rPr>
          <w:sz w:val="21"/>
          <w:szCs w:val="21"/>
        </w:rPr>
        <w:t xml:space="preserve">; б) </w:t>
      </w:r>
      <w:r>
        <w:rPr>
          <w:color w:val="ED1C24"/>
          <w:sz w:val="21"/>
          <w:szCs w:val="21"/>
        </w:rPr>
        <w:t>вступній</w:t>
      </w:r>
      <w:r>
        <w:rPr>
          <w:color w:val="ED1C24"/>
          <w:sz w:val="21"/>
          <w:szCs w:val="21"/>
        </w:rPr>
        <w:t xml:space="preserve">; </w:t>
      </w:r>
      <w:r>
        <w:rPr>
          <w:sz w:val="21"/>
          <w:szCs w:val="21"/>
        </w:rPr>
        <w:t>в) дослідній; г) відсутня правильна відповідь.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/>
      </w:pPr>
      <w:r>
        <w:rPr>
          <w:sz w:val="21"/>
          <w:szCs w:val="21"/>
        </w:rPr>
        <w:t xml:space="preserve">24. </w:t>
      </w:r>
      <w:r>
        <w:rPr>
          <w:spacing w:val="4"/>
          <w:sz w:val="21"/>
          <w:szCs w:val="21"/>
        </w:rPr>
        <w:t>Конспект – це:</w:t>
      </w:r>
    </w:p>
    <w:p>
      <w:pPr>
        <w:pStyle w:val="Normal"/>
        <w:jc w:val="both"/>
        <w:rPr/>
      </w:pPr>
      <w:r>
        <w:rPr>
          <w:sz w:val="21"/>
          <w:szCs w:val="21"/>
        </w:rPr>
        <w:t>а) к</w:t>
      </w:r>
      <w:r>
        <w:rPr>
          <w:color w:val="ED1C24"/>
          <w:sz w:val="21"/>
          <w:szCs w:val="21"/>
        </w:rPr>
        <w:t>ороткий письмовий виклад змісту книги, статті, лекції тощо;</w:t>
      </w:r>
      <w:r>
        <w:rPr>
          <w:sz w:val="21"/>
          <w:szCs w:val="21"/>
        </w:rPr>
        <w:t xml:space="preserve"> б) </w:t>
      </w:r>
      <w:r>
        <w:rPr>
          <w:spacing w:val="4"/>
          <w:sz w:val="21"/>
          <w:szCs w:val="21"/>
        </w:rPr>
        <w:t>короткий перелік проблем, досліджуваних у науковому тексті; порядок розміщення частин якого-небудь викладу, його композиція; в) науковий або публіцистичний твір невеликого розміру в збірнику, журналі, газеті; г) невеликий публічний виступ, невелика доповідь на якусь тему.</w:t>
      </w:r>
    </w:p>
    <w:p>
      <w:pPr>
        <w:pStyle w:val="Normal"/>
        <w:rPr>
          <w:spacing w:val="4"/>
          <w:sz w:val="21"/>
          <w:szCs w:val="21"/>
        </w:rPr>
      </w:pPr>
      <w:r>
        <w:rPr>
          <w:spacing w:val="4"/>
          <w:sz w:val="21"/>
          <w:szCs w:val="21"/>
        </w:rPr>
      </w:r>
    </w:p>
    <w:p>
      <w:pPr>
        <w:pStyle w:val="Normal"/>
        <w:jc w:val="both"/>
        <w:rPr/>
      </w:pPr>
      <w:r>
        <w:rPr>
          <w:sz w:val="21"/>
          <w:szCs w:val="21"/>
        </w:rPr>
        <w:t xml:space="preserve">25. </w:t>
      </w:r>
      <w:r>
        <w:rPr>
          <w:spacing w:val="4"/>
          <w:sz w:val="21"/>
          <w:szCs w:val="21"/>
        </w:rPr>
        <w:t>Реферат – це:</w:t>
      </w:r>
    </w:p>
    <w:p>
      <w:pPr>
        <w:pStyle w:val="Normal"/>
        <w:jc w:val="both"/>
        <w:rPr/>
      </w:pPr>
      <w:r>
        <w:rPr>
          <w:sz w:val="21"/>
          <w:szCs w:val="21"/>
        </w:rPr>
        <w:t xml:space="preserve">а) </w:t>
      </w:r>
      <w:r>
        <w:rPr>
          <w:color w:val="ED1C24"/>
          <w:sz w:val="21"/>
          <w:szCs w:val="21"/>
        </w:rPr>
        <w:t xml:space="preserve">короткий письмовий виклад змісту книги, статті, лекції тощо; </w:t>
      </w:r>
      <w:r>
        <w:rPr>
          <w:sz w:val="21"/>
          <w:szCs w:val="21"/>
        </w:rPr>
        <w:t xml:space="preserve">б) </w:t>
      </w:r>
      <w:r>
        <w:rPr>
          <w:spacing w:val="4"/>
          <w:sz w:val="21"/>
          <w:szCs w:val="21"/>
        </w:rPr>
        <w:t>короткий перелік проблем, досліджуваних у науковому тексті; порядок розміщення частин якого-небудь викладу, його композиція; в) науковий або публіцистичний твір невеликого розміру в збірнику, журналі, газеті; г) короткий виклад наукової праці, вчення, змісту джерела (або джерел) із зазначенням характеру, методики, результатів дослідження та збереженням його мовностилістичних особливостей.</w:t>
      </w:r>
    </w:p>
    <w:p>
      <w:pPr>
        <w:pStyle w:val="Normal"/>
        <w:spacing w:lineRule="auto" w:line="276" w:before="0" w:after="200"/>
        <w:ind w:right="-2" w:hanging="0"/>
        <w:jc w:val="center"/>
        <w:rPr>
          <w:b/>
          <w:b/>
          <w:sz w:val="21"/>
          <w:szCs w:val="21"/>
        </w:rPr>
      </w:pPr>
      <w:r>
        <w:rPr>
          <w:sz w:val="21"/>
          <w:szCs w:val="21"/>
        </w:rPr>
      </w:r>
    </w:p>
    <w:sectPr>
      <w:type w:val="nextPage"/>
      <w:pgSz w:w="11906" w:h="16838"/>
      <w:pgMar w:left="567" w:right="567" w:header="0" w:top="510" w:footer="0" w:bottom="51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81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uk-UA" w:bidi="ar-SA"/>
    </w:rPr>
  </w:style>
  <w:style w:type="paragraph" w:styleId="1">
    <w:name w:val="Heading 1"/>
    <w:basedOn w:val="Normal"/>
    <w:link w:val="10"/>
    <w:qFormat/>
    <w:rsid w:val="00fb3811"/>
    <w:pPr>
      <w:keepNext w:val="true"/>
      <w:jc w:val="both"/>
      <w:outlineLvl w:val="0"/>
    </w:pPr>
    <w:rPr>
      <w:b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fb3811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Style13" w:customStyle="1">
    <w:name w:val="Основной текст с отступом Знак"/>
    <w:basedOn w:val="DefaultParagraphFont"/>
    <w:link w:val="a3"/>
    <w:qFormat/>
    <w:rsid w:val="00fb381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>
    <w:name w:val="Гіперпосилання"/>
    <w:basedOn w:val="DefaultParagraphFont"/>
    <w:rsid w:val="00fb3811"/>
    <w:rPr>
      <w:color w:val="0000FF"/>
      <w:u w:val="single"/>
    </w:rPr>
  </w:style>
  <w:style w:type="character" w:styleId="ListLabel1">
    <w:name w:val="ListLabel 1"/>
    <w:qFormat/>
    <w:rPr>
      <w:sz w:val="26"/>
    </w:rPr>
  </w:style>
  <w:style w:type="character" w:styleId="ListLabel2">
    <w:name w:val="ListLabel 2"/>
    <w:qFormat/>
    <w:rPr>
      <w:i/>
      <w:sz w:val="21"/>
      <w:szCs w:val="21"/>
      <w:lang w:val="en-US"/>
    </w:rPr>
  </w:style>
  <w:style w:type="character" w:styleId="ListLabel3">
    <w:name w:val="ListLabel 3"/>
    <w:qFormat/>
    <w:rPr>
      <w:i/>
      <w:sz w:val="21"/>
      <w:szCs w:val="21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</w:rPr>
  </w:style>
  <w:style w:type="paragraph" w:styleId="CharCharCharChar" w:customStyle="1">
    <w:name w:val="Char Char Знак Знак Char Char Знак Знак Знак Знак"/>
    <w:basedOn w:val="Normal"/>
    <w:qFormat/>
    <w:rsid w:val="00fb3811"/>
    <w:pPr>
      <w:spacing w:lineRule="exact" w:line="240" w:before="0" w:after="160"/>
    </w:pPr>
    <w:rPr>
      <w:rFonts w:ascii="Verdana" w:hAnsi="Verdana"/>
      <w:sz w:val="20"/>
      <w:szCs w:val="20"/>
      <w:lang w:val="en-US" w:eastAsia="en-US"/>
    </w:rPr>
  </w:style>
  <w:style w:type="paragraph" w:styleId="Style20">
    <w:name w:val="Body Text Indent"/>
    <w:basedOn w:val="Normal"/>
    <w:link w:val="a4"/>
    <w:rsid w:val="00fb3811"/>
    <w:pPr>
      <w:spacing w:before="0" w:after="120"/>
      <w:ind w:left="283" w:hanging="0"/>
    </w:pPr>
    <w:rPr/>
  </w:style>
  <w:style w:type="paragraph" w:styleId="ListParagraph">
    <w:name w:val="List Paragraph"/>
    <w:basedOn w:val="Normal"/>
    <w:uiPriority w:val="34"/>
    <w:qFormat/>
    <w:rsid w:val="00fb3811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b3811"/>
    <w:pPr>
      <w:spacing w:beforeAutospacing="1" w:afterAutospacing="1"/>
    </w:pPr>
    <w:rPr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LibreOffice/6.0.7.3$Linux_X86_64 LibreOffice_project/00m0$Build-3</Application>
  <Pages>2</Pages>
  <Words>857</Words>
  <Characters>5377</Characters>
  <CharactersWithSpaces>6196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2019-05-05T07:41:00Z</dcterms:created>
  <dc:creator>Admin</dc:creator>
  <dc:description/>
  <dc:language>uk-UA</dc:language>
  <cp:lastModifiedBy/>
  <dcterms:modified xsi:type="dcterms:W3CDTF">2019-05-20T20:32:38Z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