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213" w:rsidRPr="00595213" w:rsidRDefault="00595213" w:rsidP="00595213">
      <w:pPr>
        <w:spacing w:after="24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Ogłoszenie nr 549379-N-2019 z dnia 2019-05-18 r. </w:t>
      </w:r>
    </w:p>
    <w:p w:rsidR="00595213" w:rsidRPr="00595213" w:rsidRDefault="00595213" w:rsidP="00595213">
      <w:pPr>
        <w:spacing w:after="0" w:line="240" w:lineRule="auto"/>
        <w:jc w:val="center"/>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Poradnia Psychologiczno-Pedagogiczna nr 4 : Remont pomieszczeń budynku na os. Kalinowym 18 na potrzeby Poradni Psychologiczno-Pedagogicznej Nr 4 im. Janusz Korczaka w Krakowie - II etap prac oraz remont instalacji hydrantów w budynku na os. Kalinowym 18 . </w:t>
      </w:r>
      <w:r w:rsidRPr="00595213">
        <w:rPr>
          <w:rFonts w:ascii="Times New Roman" w:eastAsia="Times New Roman" w:hAnsi="Times New Roman" w:cs="Times New Roman"/>
          <w:sz w:val="24"/>
          <w:szCs w:val="24"/>
          <w:lang w:eastAsia="pl-PL"/>
        </w:rPr>
        <w:br/>
        <w:t xml:space="preserve">OGŁOSZENIE O ZAMÓWIENIU - Roboty budowlane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Zamieszczanie ogłoszenia:</w:t>
      </w:r>
      <w:r w:rsidRPr="00595213">
        <w:rPr>
          <w:rFonts w:ascii="Times New Roman" w:eastAsia="Times New Roman" w:hAnsi="Times New Roman" w:cs="Times New Roman"/>
          <w:sz w:val="24"/>
          <w:szCs w:val="24"/>
          <w:lang w:eastAsia="pl-PL"/>
        </w:rPr>
        <w:t xml:space="preserve"> Zamieszczanie obowiązkowe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Ogłoszenie dotyczy:</w:t>
      </w:r>
      <w:r w:rsidRPr="00595213">
        <w:rPr>
          <w:rFonts w:ascii="Times New Roman" w:eastAsia="Times New Roman" w:hAnsi="Times New Roman" w:cs="Times New Roman"/>
          <w:sz w:val="24"/>
          <w:szCs w:val="24"/>
          <w:lang w:eastAsia="pl-PL"/>
        </w:rPr>
        <w:t xml:space="preserve"> Zamówienia publicznego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Zamówienie dotyczy projektu lub programu współfinansowanego ze środków Unii Europejskiej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Nazwa projektu lub programu</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O zamówienie mogą ubiegać się wyłącznie zakłady pracy chronionej oraz wykonawcy, których działalność, lub działalność ich wyodrębnionych organizacyjnie jednostek, które będą realizowały zamówienie, obejmuje społeczną i zawodową integrację osób będących członkami grup społecznie marginalizowanych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t xml:space="preserve">Należy podać minimalny procentowy wskaźnik zatrudnienia osób należących do jednej lub więcej kategorii, o których mowa w art. 22 ust. 2 ustawy </w:t>
      </w:r>
      <w:proofErr w:type="spellStart"/>
      <w:r w:rsidRPr="00595213">
        <w:rPr>
          <w:rFonts w:ascii="Times New Roman" w:eastAsia="Times New Roman" w:hAnsi="Times New Roman" w:cs="Times New Roman"/>
          <w:sz w:val="24"/>
          <w:szCs w:val="24"/>
          <w:lang w:eastAsia="pl-PL"/>
        </w:rPr>
        <w:t>Pzp</w:t>
      </w:r>
      <w:proofErr w:type="spellEnd"/>
      <w:r w:rsidRPr="00595213">
        <w:rPr>
          <w:rFonts w:ascii="Times New Roman" w:eastAsia="Times New Roman" w:hAnsi="Times New Roman" w:cs="Times New Roman"/>
          <w:sz w:val="24"/>
          <w:szCs w:val="24"/>
          <w:lang w:eastAsia="pl-PL"/>
        </w:rPr>
        <w:t xml:space="preserve">, nie mniejszy niż 30%, osób zatrudnionych przez zakłady pracy chronionej lub wykonawców albo ich jednostki (w %)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u w:val="single"/>
          <w:lang w:eastAsia="pl-PL"/>
        </w:rPr>
        <w:t>SEKCJA I: ZAMAWIAJĄCY</w:t>
      </w:r>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Postępowanie przeprowadza centralny zamawiający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Postępowanie przeprowadza podmiot, któremu zamawiający powierzył/powierzyli przeprowadzenie postępowania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Informacje na temat podmiotu któremu zamawiający powierzył/powierzyli prowadzenie postępowania:</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Postępowanie jest przeprowadzane wspólnie przez zamawiających</w:t>
      </w:r>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t xml:space="preserve">Jeżeli tak, należy wymienić zamawiających, którzy wspólnie przeprowadzają postępowanie oraz podać adresy ich siedzib, krajowe numery identyfikacyjne oraz osoby do kontaktów wraz z danymi do kontaktów: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Postępowanie jest przeprowadzane wspólnie z zamawiającymi z innych państw członkowskich Unii Europejskiej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W przypadku przeprowadzania postępowania wspólnie z zamawiającymi z innych państw członkowskich Unii Europejskiej – mające zastosowanie krajowe prawo zamówień publicznych:</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Informacje dodatkowe:</w:t>
      </w:r>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 1) NAZWA I ADRES: </w:t>
      </w:r>
      <w:r w:rsidRPr="00595213">
        <w:rPr>
          <w:rFonts w:ascii="Times New Roman" w:eastAsia="Times New Roman" w:hAnsi="Times New Roman" w:cs="Times New Roman"/>
          <w:sz w:val="24"/>
          <w:szCs w:val="24"/>
          <w:lang w:eastAsia="pl-PL"/>
        </w:rPr>
        <w:t xml:space="preserve">Poradnia Psychologiczno-Pedagogiczna nr 4 , krajowy numer identyfikacyjny 00070564000000, ul. os. Szkolne   27 , 31-977  Kraków, woj. małopolskie, </w:t>
      </w:r>
      <w:r w:rsidRPr="00595213">
        <w:rPr>
          <w:rFonts w:ascii="Times New Roman" w:eastAsia="Times New Roman" w:hAnsi="Times New Roman" w:cs="Times New Roman"/>
          <w:sz w:val="24"/>
          <w:szCs w:val="24"/>
          <w:lang w:eastAsia="pl-PL"/>
        </w:rPr>
        <w:lastRenderedPageBreak/>
        <w:t xml:space="preserve">państwo Polska, tel. 12 6441885 , e-mail ppp-4@wp.pl, faks 126440474. </w:t>
      </w:r>
      <w:r w:rsidRPr="00595213">
        <w:rPr>
          <w:rFonts w:ascii="Times New Roman" w:eastAsia="Times New Roman" w:hAnsi="Times New Roman" w:cs="Times New Roman"/>
          <w:sz w:val="24"/>
          <w:szCs w:val="24"/>
          <w:lang w:eastAsia="pl-PL"/>
        </w:rPr>
        <w:br/>
        <w:t xml:space="preserve">Adres strony internetowej (URL): www.poradnia4.krakow.pl </w:t>
      </w:r>
      <w:r w:rsidRPr="00595213">
        <w:rPr>
          <w:rFonts w:ascii="Times New Roman" w:eastAsia="Times New Roman" w:hAnsi="Times New Roman" w:cs="Times New Roman"/>
          <w:sz w:val="24"/>
          <w:szCs w:val="24"/>
          <w:lang w:eastAsia="pl-PL"/>
        </w:rPr>
        <w:br/>
        <w:t xml:space="preserve">Adres profilu nabywcy: </w:t>
      </w:r>
      <w:r w:rsidRPr="00595213">
        <w:rPr>
          <w:rFonts w:ascii="Times New Roman" w:eastAsia="Times New Roman" w:hAnsi="Times New Roman" w:cs="Times New Roman"/>
          <w:sz w:val="24"/>
          <w:szCs w:val="24"/>
          <w:lang w:eastAsia="pl-PL"/>
        </w:rPr>
        <w:br/>
        <w:t xml:space="preserve">Adres strony internetowej pod którym można uzyskać dostęp do narzędzi i urządzeń lub formatów plików, które nie są ogólnie dostępne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 2) RODZAJ ZAMAWIAJĄCEGO: </w:t>
      </w:r>
      <w:r w:rsidRPr="00595213">
        <w:rPr>
          <w:rFonts w:ascii="Times New Roman" w:eastAsia="Times New Roman" w:hAnsi="Times New Roman" w:cs="Times New Roman"/>
          <w:sz w:val="24"/>
          <w:szCs w:val="24"/>
          <w:lang w:eastAsia="pl-PL"/>
        </w:rPr>
        <w:t xml:space="preserve">Jednostki organizacyjne administracji samorządowej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I.3) WSPÓLNE UDZIELANIE ZAMÓWIENIA </w:t>
      </w:r>
      <w:r w:rsidRPr="00595213">
        <w:rPr>
          <w:rFonts w:ascii="Times New Roman" w:eastAsia="Times New Roman" w:hAnsi="Times New Roman" w:cs="Times New Roman"/>
          <w:b/>
          <w:bCs/>
          <w:i/>
          <w:iCs/>
          <w:sz w:val="24"/>
          <w:szCs w:val="24"/>
          <w:lang w:eastAsia="pl-PL"/>
        </w:rPr>
        <w:t>(jeżeli dotyczy)</w:t>
      </w:r>
      <w:r w:rsidRPr="00595213">
        <w:rPr>
          <w:rFonts w:ascii="Times New Roman" w:eastAsia="Times New Roman" w:hAnsi="Times New Roman" w:cs="Times New Roman"/>
          <w:b/>
          <w:bCs/>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Podział obowiązków między zamawiającymi w przypadku wspólnego przeprowadzania postępowania, w tym w przypadku wspólnego przeprowadzania postępowania z zamawiającymi z innych państw członkowskich Unii Europejskiej (który z zamawiających jest odpowiedzialny za przeprowadzenie postępowania, czy i w jakim zakresie za przeprowadzenie postępowania odpowiadają pozostali zamawiający, czy zamówienie będzie udzielane przez każdego z zamawiających indywidualnie, czy zamówienie zostanie udzielone w imieniu i na rzecz pozostałych zamawiających):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I.4) KOMUNIKACJA: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Nieograniczony, pełny i bezpośredni dostęp do dokumentów z postępowania można uzyskać pod adresem (URL)</w:t>
      </w:r>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Tak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Adres strony internetowej, na której zamieszczona będzie specyfikacja istotnych warunków zamówienia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Tak </w:t>
      </w:r>
      <w:r w:rsidRPr="00595213">
        <w:rPr>
          <w:rFonts w:ascii="Times New Roman" w:eastAsia="Times New Roman" w:hAnsi="Times New Roman" w:cs="Times New Roman"/>
          <w:sz w:val="24"/>
          <w:szCs w:val="24"/>
          <w:lang w:eastAsia="pl-PL"/>
        </w:rPr>
        <w:br/>
        <w:t xml:space="preserve">www.poradnia4.krakow.pl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Dostęp do dokumentów z postępowania jest ograniczony - więcej informacji można uzyskać pod adresem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Oferty lub wnioski o dopuszczenie do udziału w postępowaniu należy przesyłać:</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Elektronicznie</w:t>
      </w:r>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r w:rsidRPr="00595213">
        <w:rPr>
          <w:rFonts w:ascii="Times New Roman" w:eastAsia="Times New Roman" w:hAnsi="Times New Roman" w:cs="Times New Roman"/>
          <w:sz w:val="24"/>
          <w:szCs w:val="24"/>
          <w:lang w:eastAsia="pl-PL"/>
        </w:rPr>
        <w:br/>
        <w:t xml:space="preserve">adres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Dopuszczone jest przesłanie ofert lub wniosków o dopuszczenie do udziału w postępowaniu w inny sposób:</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 xml:space="preserve">Nie </w:t>
      </w:r>
      <w:r w:rsidRPr="00595213">
        <w:rPr>
          <w:rFonts w:ascii="Times New Roman" w:eastAsia="Times New Roman" w:hAnsi="Times New Roman" w:cs="Times New Roman"/>
          <w:sz w:val="24"/>
          <w:szCs w:val="24"/>
          <w:lang w:eastAsia="pl-PL"/>
        </w:rPr>
        <w:br/>
        <w:t xml:space="preserve">Inny sposób: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Wymagane jest przesłanie ofert lub wniosków o dopuszczenie do udziału w postępowaniu w inny sposób:</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 xml:space="preserve">Tak </w:t>
      </w:r>
      <w:r w:rsidRPr="00595213">
        <w:rPr>
          <w:rFonts w:ascii="Times New Roman" w:eastAsia="Times New Roman" w:hAnsi="Times New Roman" w:cs="Times New Roman"/>
          <w:sz w:val="24"/>
          <w:szCs w:val="24"/>
          <w:lang w:eastAsia="pl-PL"/>
        </w:rPr>
        <w:br/>
        <w:t xml:space="preserve">Inny sposób: </w:t>
      </w:r>
      <w:r w:rsidRPr="00595213">
        <w:rPr>
          <w:rFonts w:ascii="Times New Roman" w:eastAsia="Times New Roman" w:hAnsi="Times New Roman" w:cs="Times New Roman"/>
          <w:sz w:val="24"/>
          <w:szCs w:val="24"/>
          <w:lang w:eastAsia="pl-PL"/>
        </w:rPr>
        <w:br/>
        <w:t xml:space="preserve">osobiście, za </w:t>
      </w:r>
      <w:proofErr w:type="spellStart"/>
      <w:r w:rsidRPr="00595213">
        <w:rPr>
          <w:rFonts w:ascii="Times New Roman" w:eastAsia="Times New Roman" w:hAnsi="Times New Roman" w:cs="Times New Roman"/>
          <w:sz w:val="24"/>
          <w:szCs w:val="24"/>
          <w:lang w:eastAsia="pl-PL"/>
        </w:rPr>
        <w:t>posrednictwem</w:t>
      </w:r>
      <w:proofErr w:type="spellEnd"/>
      <w:r w:rsidRPr="00595213">
        <w:rPr>
          <w:rFonts w:ascii="Times New Roman" w:eastAsia="Times New Roman" w:hAnsi="Times New Roman" w:cs="Times New Roman"/>
          <w:sz w:val="24"/>
          <w:szCs w:val="24"/>
          <w:lang w:eastAsia="pl-PL"/>
        </w:rPr>
        <w:t xml:space="preserve"> operatora pocztowego, przesyłka kurierska </w:t>
      </w:r>
      <w:r w:rsidRPr="00595213">
        <w:rPr>
          <w:rFonts w:ascii="Times New Roman" w:eastAsia="Times New Roman" w:hAnsi="Times New Roman" w:cs="Times New Roman"/>
          <w:sz w:val="24"/>
          <w:szCs w:val="24"/>
          <w:lang w:eastAsia="pl-PL"/>
        </w:rPr>
        <w:br/>
        <w:t xml:space="preserve">Adres: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lastRenderedPageBreak/>
        <w:t xml:space="preserve">Poradnia Psychologiczno-Pedagogiczna nr 4 im. Janusza Korczaka w Krakowie os. Szkolne 27, 31-977 Kraków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Komunikacja elektroniczna wymaga korzystania z narzędzi i urządzeń lub formatów plików, które nie są ogólnie dostępne</w:t>
      </w:r>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r w:rsidRPr="00595213">
        <w:rPr>
          <w:rFonts w:ascii="Times New Roman" w:eastAsia="Times New Roman" w:hAnsi="Times New Roman" w:cs="Times New Roman"/>
          <w:sz w:val="24"/>
          <w:szCs w:val="24"/>
          <w:lang w:eastAsia="pl-PL"/>
        </w:rPr>
        <w:br/>
        <w:t xml:space="preserve">Nieograniczony, pełny, bezpośredni i bezpłatny dostęp do tych narzędzi można uzyskać pod adresem: (URL)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u w:val="single"/>
          <w:lang w:eastAsia="pl-PL"/>
        </w:rPr>
        <w:t xml:space="preserve">SEKCJA II: PRZEDMIOT ZAMÓWIENIA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II.1) Nazwa nadana zamówieniu przez zamawiającego: </w:t>
      </w:r>
      <w:r w:rsidRPr="00595213">
        <w:rPr>
          <w:rFonts w:ascii="Times New Roman" w:eastAsia="Times New Roman" w:hAnsi="Times New Roman" w:cs="Times New Roman"/>
          <w:sz w:val="24"/>
          <w:szCs w:val="24"/>
          <w:lang w:eastAsia="pl-PL"/>
        </w:rPr>
        <w:t xml:space="preserve">Remont pomieszczeń budynku na os. Kalinowym 18 na potrzeby Poradni Psychologiczno-Pedagogicznej Nr 4 im. Janusz Korczaka w Krakowie - II etap prac oraz remont instalacji hydrantów w budynku na os. Kalinowym 18 .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Numer referencyjny: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Przed wszczęciem postępowania o udzielenie zamówienia przeprowadzono dialog techniczny </w:t>
      </w:r>
    </w:p>
    <w:p w:rsidR="00595213" w:rsidRPr="00595213" w:rsidRDefault="00595213" w:rsidP="00595213">
      <w:pPr>
        <w:spacing w:after="0" w:line="240" w:lineRule="auto"/>
        <w:jc w:val="both"/>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II.2) Rodzaj zamówienia: </w:t>
      </w:r>
      <w:r w:rsidRPr="00595213">
        <w:rPr>
          <w:rFonts w:ascii="Times New Roman" w:eastAsia="Times New Roman" w:hAnsi="Times New Roman" w:cs="Times New Roman"/>
          <w:sz w:val="24"/>
          <w:szCs w:val="24"/>
          <w:lang w:eastAsia="pl-PL"/>
        </w:rPr>
        <w:t xml:space="preserve">Roboty budowlane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II.3) Informacja o możliwości składania ofert częściowych</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 xml:space="preserve">Zamówienie podzielone jest na części: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Oferty lub wnioski o dopuszczenie do udziału w postępowaniu można składać w odniesieniu do:</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Zamawiający zastrzega sobie prawo do udzielenia łącznie następujących części lub grup części:</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Maksymalna liczba części zamówienia, na które może zostać udzielone zamówienie jednemu wykonawcy:</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II.4) Krótki opis przedmiotu zamówienia </w:t>
      </w:r>
      <w:r w:rsidRPr="00595213">
        <w:rPr>
          <w:rFonts w:ascii="Times New Roman" w:eastAsia="Times New Roman" w:hAnsi="Times New Roman" w:cs="Times New Roman"/>
          <w:i/>
          <w:iCs/>
          <w:sz w:val="24"/>
          <w:szCs w:val="24"/>
          <w:lang w:eastAsia="pl-PL"/>
        </w:rPr>
        <w:t>(wielkość, zakres, rodzaj i ilość dostaw, usług lub robót budowlanych lub określenie zapotrzebowania i wymagań )</w:t>
      </w:r>
      <w:r w:rsidRPr="00595213">
        <w:rPr>
          <w:rFonts w:ascii="Times New Roman" w:eastAsia="Times New Roman" w:hAnsi="Times New Roman" w:cs="Times New Roman"/>
          <w:b/>
          <w:bCs/>
          <w:sz w:val="24"/>
          <w:szCs w:val="24"/>
          <w:lang w:eastAsia="pl-PL"/>
        </w:rPr>
        <w:t xml:space="preserve"> a w przypadku partnerstwa innowacyjnego - określenie zapotrzebowania na innowacyjny produkt, usługę lub roboty budowlane: </w:t>
      </w:r>
      <w:r w:rsidRPr="00595213">
        <w:rPr>
          <w:rFonts w:ascii="Times New Roman" w:eastAsia="Times New Roman" w:hAnsi="Times New Roman" w:cs="Times New Roman"/>
          <w:sz w:val="24"/>
          <w:szCs w:val="24"/>
          <w:lang w:eastAsia="pl-PL"/>
        </w:rPr>
        <w:t xml:space="preserve">Przedmiotem zamówienia jest wykonanie robót budowlanych w ramach zadania pn. Remont pomieszczeń budynku na os. Kalinowym 18 na potrzeby Poradni Psychologiczno-Pedagogicznej Nr 4 im. Janusz Korczaka w Krakowie - II etap prac oraz remont instalacji hydrantów w budynku na os. Kalinowym 18 . 1) Prace polegać będą na miejscowych wyburzeniach oraz dobudowaniach mających na celu wydzielenie nowych pomieszczeń jako zmianę układu funkcjonalnego pomieszczeń wydzielonej części szkoły na poradnię </w:t>
      </w:r>
      <w:proofErr w:type="spellStart"/>
      <w:r w:rsidRPr="00595213">
        <w:rPr>
          <w:rFonts w:ascii="Times New Roman" w:eastAsia="Times New Roman" w:hAnsi="Times New Roman" w:cs="Times New Roman"/>
          <w:sz w:val="24"/>
          <w:szCs w:val="24"/>
          <w:lang w:eastAsia="pl-PL"/>
        </w:rPr>
        <w:t>psychologiczno</w:t>
      </w:r>
      <w:proofErr w:type="spellEnd"/>
      <w:r w:rsidRPr="00595213">
        <w:rPr>
          <w:rFonts w:ascii="Times New Roman" w:eastAsia="Times New Roman" w:hAnsi="Times New Roman" w:cs="Times New Roman"/>
          <w:sz w:val="24"/>
          <w:szCs w:val="24"/>
          <w:lang w:eastAsia="pl-PL"/>
        </w:rPr>
        <w:t xml:space="preserve"> pedagogiczną; na pracach remontowych polegających na odświeżeniu ścian, sufitów, montażu sufitów podwieszanych systemowych, wymianie posadzek, remoncie sanitariatów, wymianie stolarki drzwiowej wewnętrznej i </w:t>
      </w:r>
      <w:proofErr w:type="spellStart"/>
      <w:r w:rsidRPr="00595213">
        <w:rPr>
          <w:rFonts w:ascii="Times New Roman" w:eastAsia="Times New Roman" w:hAnsi="Times New Roman" w:cs="Times New Roman"/>
          <w:sz w:val="24"/>
          <w:szCs w:val="24"/>
          <w:lang w:eastAsia="pl-PL"/>
        </w:rPr>
        <w:t>zewnetrznej</w:t>
      </w:r>
      <w:proofErr w:type="spellEnd"/>
      <w:r w:rsidRPr="00595213">
        <w:rPr>
          <w:rFonts w:ascii="Times New Roman" w:eastAsia="Times New Roman" w:hAnsi="Times New Roman" w:cs="Times New Roman"/>
          <w:sz w:val="24"/>
          <w:szCs w:val="24"/>
          <w:lang w:eastAsia="pl-PL"/>
        </w:rPr>
        <w:t xml:space="preserve">, wymianie instalacji elektrycznej i wykonanie instalacji okablowania strukturalnego, remoncie schodów i zakupu wraz z montażem platformy </w:t>
      </w:r>
      <w:proofErr w:type="spellStart"/>
      <w:r w:rsidRPr="00595213">
        <w:rPr>
          <w:rFonts w:ascii="Times New Roman" w:eastAsia="Times New Roman" w:hAnsi="Times New Roman" w:cs="Times New Roman"/>
          <w:sz w:val="24"/>
          <w:szCs w:val="24"/>
          <w:lang w:eastAsia="pl-PL"/>
        </w:rPr>
        <w:t>zewnetrznej</w:t>
      </w:r>
      <w:proofErr w:type="spellEnd"/>
      <w:r w:rsidRPr="00595213">
        <w:rPr>
          <w:rFonts w:ascii="Times New Roman" w:eastAsia="Times New Roman" w:hAnsi="Times New Roman" w:cs="Times New Roman"/>
          <w:sz w:val="24"/>
          <w:szCs w:val="24"/>
          <w:lang w:eastAsia="pl-PL"/>
        </w:rPr>
        <w:t xml:space="preserve"> dla niepełnosprawnych. 2) Dostosowanie </w:t>
      </w:r>
      <w:proofErr w:type="spellStart"/>
      <w:r w:rsidRPr="00595213">
        <w:rPr>
          <w:rFonts w:ascii="Times New Roman" w:eastAsia="Times New Roman" w:hAnsi="Times New Roman" w:cs="Times New Roman"/>
          <w:sz w:val="24"/>
          <w:szCs w:val="24"/>
          <w:lang w:eastAsia="pl-PL"/>
        </w:rPr>
        <w:t>istniejacej</w:t>
      </w:r>
      <w:proofErr w:type="spellEnd"/>
      <w:r w:rsidRPr="00595213">
        <w:rPr>
          <w:rFonts w:ascii="Times New Roman" w:eastAsia="Times New Roman" w:hAnsi="Times New Roman" w:cs="Times New Roman"/>
          <w:sz w:val="24"/>
          <w:szCs w:val="24"/>
          <w:lang w:eastAsia="pl-PL"/>
        </w:rPr>
        <w:t xml:space="preserve"> instalacji p.poż do aktualnych przepisów oraz zapewnienia </w:t>
      </w:r>
      <w:r w:rsidRPr="00595213">
        <w:rPr>
          <w:rFonts w:ascii="Times New Roman" w:eastAsia="Times New Roman" w:hAnsi="Times New Roman" w:cs="Times New Roman"/>
          <w:sz w:val="24"/>
          <w:szCs w:val="24"/>
          <w:lang w:eastAsia="pl-PL"/>
        </w:rPr>
        <w:lastRenderedPageBreak/>
        <w:t xml:space="preserve">odpowiedniej </w:t>
      </w:r>
      <w:proofErr w:type="spellStart"/>
      <w:r w:rsidRPr="00595213">
        <w:rPr>
          <w:rFonts w:ascii="Times New Roman" w:eastAsia="Times New Roman" w:hAnsi="Times New Roman" w:cs="Times New Roman"/>
          <w:sz w:val="24"/>
          <w:szCs w:val="24"/>
          <w:lang w:eastAsia="pl-PL"/>
        </w:rPr>
        <w:t>ilosci</w:t>
      </w:r>
      <w:proofErr w:type="spellEnd"/>
      <w:r w:rsidRPr="00595213">
        <w:rPr>
          <w:rFonts w:ascii="Times New Roman" w:eastAsia="Times New Roman" w:hAnsi="Times New Roman" w:cs="Times New Roman"/>
          <w:sz w:val="24"/>
          <w:szCs w:val="24"/>
          <w:lang w:eastAsia="pl-PL"/>
        </w:rPr>
        <w:t xml:space="preserve"> wody dla hydrantów p.poż. W zakres zamówienia wchodzi: remont pomieszczeń budynku na os. Kalinowym 18 na potrzeby Poradni Psychologiczno-Pedagogicznej Nr 4 im. Janusz Korczaka w Krakowie - II etap prac oraz remont instalacji hydrantów w budynku na os. Kalinowym 18 , w tym: I piętro i na parterze schody, pom 1/K1; pom1/K1.1; pom.1/1: - demontaż posadzek - demontaż stolarki drzwiowej, - demontaż okładziny z płytek - rozbiórka ścian, - zamurowania i wykonanie nowych otworów drzwiowych wraz z nadprożami - wykonanie ścianek działowych systemowych z płyt GK - </w:t>
      </w:r>
      <w:proofErr w:type="spellStart"/>
      <w:r w:rsidRPr="00595213">
        <w:rPr>
          <w:rFonts w:ascii="Times New Roman" w:eastAsia="Times New Roman" w:hAnsi="Times New Roman" w:cs="Times New Roman"/>
          <w:sz w:val="24"/>
          <w:szCs w:val="24"/>
          <w:lang w:eastAsia="pl-PL"/>
        </w:rPr>
        <w:t>montaz</w:t>
      </w:r>
      <w:proofErr w:type="spellEnd"/>
      <w:r w:rsidRPr="00595213">
        <w:rPr>
          <w:rFonts w:ascii="Times New Roman" w:eastAsia="Times New Roman" w:hAnsi="Times New Roman" w:cs="Times New Roman"/>
          <w:sz w:val="24"/>
          <w:szCs w:val="24"/>
          <w:lang w:eastAsia="pl-PL"/>
        </w:rPr>
        <w:t xml:space="preserve"> sufitów </w:t>
      </w:r>
      <w:proofErr w:type="spellStart"/>
      <w:r w:rsidRPr="00595213">
        <w:rPr>
          <w:rFonts w:ascii="Times New Roman" w:eastAsia="Times New Roman" w:hAnsi="Times New Roman" w:cs="Times New Roman"/>
          <w:sz w:val="24"/>
          <w:szCs w:val="24"/>
          <w:lang w:eastAsia="pl-PL"/>
        </w:rPr>
        <w:t>podwierzanych</w:t>
      </w:r>
      <w:proofErr w:type="spellEnd"/>
      <w:r w:rsidRPr="00595213">
        <w:rPr>
          <w:rFonts w:ascii="Times New Roman" w:eastAsia="Times New Roman" w:hAnsi="Times New Roman" w:cs="Times New Roman"/>
          <w:sz w:val="24"/>
          <w:szCs w:val="24"/>
          <w:lang w:eastAsia="pl-PL"/>
        </w:rPr>
        <w:t xml:space="preserve"> rastrowych - wymiana stolarki drzwiowej - dostawa i montaż </w:t>
      </w:r>
      <w:proofErr w:type="spellStart"/>
      <w:r w:rsidRPr="00595213">
        <w:rPr>
          <w:rFonts w:ascii="Times New Roman" w:eastAsia="Times New Roman" w:hAnsi="Times New Roman" w:cs="Times New Roman"/>
          <w:sz w:val="24"/>
          <w:szCs w:val="24"/>
          <w:lang w:eastAsia="pl-PL"/>
        </w:rPr>
        <w:t>rollet</w:t>
      </w:r>
      <w:proofErr w:type="spellEnd"/>
      <w:r w:rsidRPr="00595213">
        <w:rPr>
          <w:rFonts w:ascii="Times New Roman" w:eastAsia="Times New Roman" w:hAnsi="Times New Roman" w:cs="Times New Roman"/>
          <w:sz w:val="24"/>
          <w:szCs w:val="24"/>
          <w:lang w:eastAsia="pl-PL"/>
        </w:rPr>
        <w:t xml:space="preserve"> </w:t>
      </w:r>
      <w:proofErr w:type="spellStart"/>
      <w:r w:rsidRPr="00595213">
        <w:rPr>
          <w:rFonts w:ascii="Times New Roman" w:eastAsia="Times New Roman" w:hAnsi="Times New Roman" w:cs="Times New Roman"/>
          <w:sz w:val="24"/>
          <w:szCs w:val="24"/>
          <w:lang w:eastAsia="pl-PL"/>
        </w:rPr>
        <w:t>wewntrznych</w:t>
      </w:r>
      <w:proofErr w:type="spellEnd"/>
      <w:r w:rsidRPr="00595213">
        <w:rPr>
          <w:rFonts w:ascii="Times New Roman" w:eastAsia="Times New Roman" w:hAnsi="Times New Roman" w:cs="Times New Roman"/>
          <w:sz w:val="24"/>
          <w:szCs w:val="24"/>
          <w:lang w:eastAsia="pl-PL"/>
        </w:rPr>
        <w:t xml:space="preserve"> w kasecie zgodnie z podziałem okna - wykonanie posadzek + warstw pod posadzkowych w łazienkach - wykonanie uzupełnień tynków - przetarcie ścian i sufitów wraz z malowaniem - wykonanie okładzin z płytek ściennych do 2,1m w łazienkach - montaż ścianek systemowych z drzwiami w sanitariatach - nowe wyposażenie sanitarne w łazienkach - zamontowanie zaworów powrotnych i termostatycznych wraz z głowicami przy istniejących grzejnikach - nowa instalacja elektryczna: zasilanie , tablice rozdzielcze, oświetlenie wraz z oprawami , gniazda wtykowe ogólne i dedykowane, wykonanie pomiarów instalacji elektrycznych - wykonanie tras kablowych dla SKD - wykonanie instalacji okablowania strukturalnego - remont schodów </w:t>
      </w:r>
      <w:proofErr w:type="spellStart"/>
      <w:r w:rsidRPr="00595213">
        <w:rPr>
          <w:rFonts w:ascii="Times New Roman" w:eastAsia="Times New Roman" w:hAnsi="Times New Roman" w:cs="Times New Roman"/>
          <w:sz w:val="24"/>
          <w:szCs w:val="24"/>
          <w:lang w:eastAsia="pl-PL"/>
        </w:rPr>
        <w:t>zewnetrznych</w:t>
      </w:r>
      <w:proofErr w:type="spellEnd"/>
      <w:r w:rsidRPr="00595213">
        <w:rPr>
          <w:rFonts w:ascii="Times New Roman" w:eastAsia="Times New Roman" w:hAnsi="Times New Roman" w:cs="Times New Roman"/>
          <w:sz w:val="24"/>
          <w:szCs w:val="24"/>
          <w:lang w:eastAsia="pl-PL"/>
        </w:rPr>
        <w:t xml:space="preserve"> żelbetowych, </w:t>
      </w:r>
      <w:proofErr w:type="spellStart"/>
      <w:r w:rsidRPr="00595213">
        <w:rPr>
          <w:rFonts w:ascii="Times New Roman" w:eastAsia="Times New Roman" w:hAnsi="Times New Roman" w:cs="Times New Roman"/>
          <w:sz w:val="24"/>
          <w:szCs w:val="24"/>
          <w:lang w:eastAsia="pl-PL"/>
        </w:rPr>
        <w:t>obłożeniestopni</w:t>
      </w:r>
      <w:proofErr w:type="spellEnd"/>
      <w:r w:rsidRPr="00595213">
        <w:rPr>
          <w:rFonts w:ascii="Times New Roman" w:eastAsia="Times New Roman" w:hAnsi="Times New Roman" w:cs="Times New Roman"/>
          <w:sz w:val="24"/>
          <w:szCs w:val="24"/>
          <w:lang w:eastAsia="pl-PL"/>
        </w:rPr>
        <w:t xml:space="preserve"> I podestu kamieniem z granitu </w:t>
      </w:r>
      <w:proofErr w:type="spellStart"/>
      <w:r w:rsidRPr="00595213">
        <w:rPr>
          <w:rFonts w:ascii="Times New Roman" w:eastAsia="Times New Roman" w:hAnsi="Times New Roman" w:cs="Times New Roman"/>
          <w:sz w:val="24"/>
          <w:szCs w:val="24"/>
          <w:lang w:eastAsia="pl-PL"/>
        </w:rPr>
        <w:t>płomieniowanego</w:t>
      </w:r>
      <w:proofErr w:type="spellEnd"/>
      <w:r w:rsidRPr="00595213">
        <w:rPr>
          <w:rFonts w:ascii="Times New Roman" w:eastAsia="Times New Roman" w:hAnsi="Times New Roman" w:cs="Times New Roman"/>
          <w:sz w:val="24"/>
          <w:szCs w:val="24"/>
          <w:lang w:eastAsia="pl-PL"/>
        </w:rPr>
        <w:t xml:space="preserve"> w kolorze szarym -ciemnym. - wykonanie balustrady stalowej malowanej proszkowo -wykonanie fundamentu po montaż platformy </w:t>
      </w:r>
      <w:proofErr w:type="spellStart"/>
      <w:r w:rsidRPr="00595213">
        <w:rPr>
          <w:rFonts w:ascii="Times New Roman" w:eastAsia="Times New Roman" w:hAnsi="Times New Roman" w:cs="Times New Roman"/>
          <w:sz w:val="24"/>
          <w:szCs w:val="24"/>
          <w:lang w:eastAsia="pl-PL"/>
        </w:rPr>
        <w:t>zewnetrznej</w:t>
      </w:r>
      <w:proofErr w:type="spellEnd"/>
      <w:r w:rsidRPr="00595213">
        <w:rPr>
          <w:rFonts w:ascii="Times New Roman" w:eastAsia="Times New Roman" w:hAnsi="Times New Roman" w:cs="Times New Roman"/>
          <w:sz w:val="24"/>
          <w:szCs w:val="24"/>
          <w:lang w:eastAsia="pl-PL"/>
        </w:rPr>
        <w:t xml:space="preserve"> dla niepełnosprawnych wraz z uruchomieniem i odbiorem przez UDT Piwnica, parter , I </w:t>
      </w:r>
      <w:proofErr w:type="spellStart"/>
      <w:r w:rsidRPr="00595213">
        <w:rPr>
          <w:rFonts w:ascii="Times New Roman" w:eastAsia="Times New Roman" w:hAnsi="Times New Roman" w:cs="Times New Roman"/>
          <w:sz w:val="24"/>
          <w:szCs w:val="24"/>
          <w:lang w:eastAsia="pl-PL"/>
        </w:rPr>
        <w:t>pietro</w:t>
      </w:r>
      <w:proofErr w:type="spellEnd"/>
      <w:r w:rsidRPr="00595213">
        <w:rPr>
          <w:rFonts w:ascii="Times New Roman" w:eastAsia="Times New Roman" w:hAnsi="Times New Roman" w:cs="Times New Roman"/>
          <w:sz w:val="24"/>
          <w:szCs w:val="24"/>
          <w:lang w:eastAsia="pl-PL"/>
        </w:rPr>
        <w:t xml:space="preserve">, II </w:t>
      </w:r>
      <w:proofErr w:type="spellStart"/>
      <w:r w:rsidRPr="00595213">
        <w:rPr>
          <w:rFonts w:ascii="Times New Roman" w:eastAsia="Times New Roman" w:hAnsi="Times New Roman" w:cs="Times New Roman"/>
          <w:sz w:val="24"/>
          <w:szCs w:val="24"/>
          <w:lang w:eastAsia="pl-PL"/>
        </w:rPr>
        <w:t>pietro</w:t>
      </w:r>
      <w:proofErr w:type="spellEnd"/>
      <w:r w:rsidRPr="00595213">
        <w:rPr>
          <w:rFonts w:ascii="Times New Roman" w:eastAsia="Times New Roman" w:hAnsi="Times New Roman" w:cs="Times New Roman"/>
          <w:sz w:val="24"/>
          <w:szCs w:val="24"/>
          <w:lang w:eastAsia="pl-PL"/>
        </w:rPr>
        <w:t xml:space="preserve"> - </w:t>
      </w:r>
      <w:proofErr w:type="spellStart"/>
      <w:r w:rsidRPr="00595213">
        <w:rPr>
          <w:rFonts w:ascii="Times New Roman" w:eastAsia="Times New Roman" w:hAnsi="Times New Roman" w:cs="Times New Roman"/>
          <w:sz w:val="24"/>
          <w:szCs w:val="24"/>
          <w:lang w:eastAsia="pl-PL"/>
        </w:rPr>
        <w:t>likfidacja</w:t>
      </w:r>
      <w:proofErr w:type="spellEnd"/>
      <w:r w:rsidRPr="00595213">
        <w:rPr>
          <w:rFonts w:ascii="Times New Roman" w:eastAsia="Times New Roman" w:hAnsi="Times New Roman" w:cs="Times New Roman"/>
          <w:sz w:val="24"/>
          <w:szCs w:val="24"/>
          <w:lang w:eastAsia="pl-PL"/>
        </w:rPr>
        <w:t xml:space="preserve"> istniejących hydrantów p.pozDN52 wraz z odcinkami instalacji wodociągowej zasilającymi te hydranty, - wykonanie oddzielnej instalacji p.poż( z pomieszczenia wodomierzowego) dla potrzeb nowych hydrantów </w:t>
      </w:r>
      <w:proofErr w:type="spellStart"/>
      <w:r w:rsidRPr="00595213">
        <w:rPr>
          <w:rFonts w:ascii="Times New Roman" w:eastAsia="Times New Roman" w:hAnsi="Times New Roman" w:cs="Times New Roman"/>
          <w:sz w:val="24"/>
          <w:szCs w:val="24"/>
          <w:lang w:eastAsia="pl-PL"/>
        </w:rPr>
        <w:t>p.poz</w:t>
      </w:r>
      <w:proofErr w:type="spellEnd"/>
      <w:r w:rsidRPr="00595213">
        <w:rPr>
          <w:rFonts w:ascii="Times New Roman" w:eastAsia="Times New Roman" w:hAnsi="Times New Roman" w:cs="Times New Roman"/>
          <w:sz w:val="24"/>
          <w:szCs w:val="24"/>
          <w:lang w:eastAsia="pl-PL"/>
        </w:rPr>
        <w:t xml:space="preserve"> DN25 -</w:t>
      </w:r>
      <w:proofErr w:type="spellStart"/>
      <w:r w:rsidRPr="00595213">
        <w:rPr>
          <w:rFonts w:ascii="Times New Roman" w:eastAsia="Times New Roman" w:hAnsi="Times New Roman" w:cs="Times New Roman"/>
          <w:sz w:val="24"/>
          <w:szCs w:val="24"/>
          <w:lang w:eastAsia="pl-PL"/>
        </w:rPr>
        <w:t>montaz</w:t>
      </w:r>
      <w:proofErr w:type="spellEnd"/>
      <w:r w:rsidRPr="00595213">
        <w:rPr>
          <w:rFonts w:ascii="Times New Roman" w:eastAsia="Times New Roman" w:hAnsi="Times New Roman" w:cs="Times New Roman"/>
          <w:sz w:val="24"/>
          <w:szCs w:val="24"/>
          <w:lang w:eastAsia="pl-PL"/>
        </w:rPr>
        <w:t xml:space="preserve"> zestawu hydrofobowego - dostosowanie pomieszczenia wodomierzowego do wymogów p.poż -montaż modułu odcięcia wody bytowej - montaż na odgałęzieniu </w:t>
      </w:r>
      <w:proofErr w:type="spellStart"/>
      <w:r w:rsidRPr="00595213">
        <w:rPr>
          <w:rFonts w:ascii="Times New Roman" w:eastAsia="Times New Roman" w:hAnsi="Times New Roman" w:cs="Times New Roman"/>
          <w:sz w:val="24"/>
          <w:szCs w:val="24"/>
          <w:lang w:eastAsia="pl-PL"/>
        </w:rPr>
        <w:t>p.poz</w:t>
      </w:r>
      <w:proofErr w:type="spellEnd"/>
      <w:r w:rsidRPr="00595213">
        <w:rPr>
          <w:rFonts w:ascii="Times New Roman" w:eastAsia="Times New Roman" w:hAnsi="Times New Roman" w:cs="Times New Roman"/>
          <w:sz w:val="24"/>
          <w:szCs w:val="24"/>
          <w:lang w:eastAsia="pl-PL"/>
        </w:rPr>
        <w:t xml:space="preserve"> zaworu </w:t>
      </w:r>
      <w:proofErr w:type="spellStart"/>
      <w:r w:rsidRPr="00595213">
        <w:rPr>
          <w:rFonts w:ascii="Times New Roman" w:eastAsia="Times New Roman" w:hAnsi="Times New Roman" w:cs="Times New Roman"/>
          <w:sz w:val="24"/>
          <w:szCs w:val="24"/>
          <w:lang w:eastAsia="pl-PL"/>
        </w:rPr>
        <w:t>antyskażeniowego</w:t>
      </w:r>
      <w:proofErr w:type="spellEnd"/>
      <w:r w:rsidRPr="00595213">
        <w:rPr>
          <w:rFonts w:ascii="Times New Roman" w:eastAsia="Times New Roman" w:hAnsi="Times New Roman" w:cs="Times New Roman"/>
          <w:sz w:val="24"/>
          <w:szCs w:val="24"/>
          <w:lang w:eastAsia="pl-PL"/>
        </w:rPr>
        <w:t xml:space="preserve"> typu BA, przed którym należy zastosować filtr - wykonanie zbiornika na posadzce pomieszczenia o obj. 220l z pompą - wymiana dwóch pionów wody zimnej na instalacji bytowo- gospodarczej -wymiana drzwi do pomieszczenia hydroforni o klasie EI 60 z </w:t>
      </w:r>
      <w:proofErr w:type="spellStart"/>
      <w:r w:rsidRPr="00595213">
        <w:rPr>
          <w:rFonts w:ascii="Times New Roman" w:eastAsia="Times New Roman" w:hAnsi="Times New Roman" w:cs="Times New Roman"/>
          <w:sz w:val="24"/>
          <w:szCs w:val="24"/>
          <w:lang w:eastAsia="pl-PL"/>
        </w:rPr>
        <w:t>zamniem</w:t>
      </w:r>
      <w:proofErr w:type="spellEnd"/>
      <w:r w:rsidRPr="00595213">
        <w:rPr>
          <w:rFonts w:ascii="Times New Roman" w:eastAsia="Times New Roman" w:hAnsi="Times New Roman" w:cs="Times New Roman"/>
          <w:sz w:val="24"/>
          <w:szCs w:val="24"/>
          <w:lang w:eastAsia="pl-PL"/>
        </w:rPr>
        <w:t xml:space="preserve"> </w:t>
      </w:r>
      <w:proofErr w:type="spellStart"/>
      <w:r w:rsidRPr="00595213">
        <w:rPr>
          <w:rFonts w:ascii="Times New Roman" w:eastAsia="Times New Roman" w:hAnsi="Times New Roman" w:cs="Times New Roman"/>
          <w:sz w:val="24"/>
          <w:szCs w:val="24"/>
          <w:lang w:eastAsia="pl-PL"/>
        </w:rPr>
        <w:t>bezklamkowym</w:t>
      </w:r>
      <w:proofErr w:type="spellEnd"/>
      <w:r w:rsidRPr="00595213">
        <w:rPr>
          <w:rFonts w:ascii="Times New Roman" w:eastAsia="Times New Roman" w:hAnsi="Times New Roman" w:cs="Times New Roman"/>
          <w:sz w:val="24"/>
          <w:szCs w:val="24"/>
          <w:lang w:eastAsia="pl-PL"/>
        </w:rPr>
        <w:t xml:space="preserve"> otwieranym pod naciskiem - wykonanie zasilania elektrycznego oraz instalacji elektrycznych w pomieszczeniu zestawu hydroforowego i rozdziału instalacji wodociągowej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II.5) Główny kod CPV: </w:t>
      </w:r>
      <w:r w:rsidRPr="00595213">
        <w:rPr>
          <w:rFonts w:ascii="Times New Roman" w:eastAsia="Times New Roman" w:hAnsi="Times New Roman" w:cs="Times New Roman"/>
          <w:sz w:val="24"/>
          <w:szCs w:val="24"/>
          <w:lang w:eastAsia="pl-PL"/>
        </w:rPr>
        <w:t xml:space="preserve">45215000-7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Dodatkowe kody CPV:</w:t>
      </w:r>
      <w:r w:rsidRPr="00595213">
        <w:rPr>
          <w:rFonts w:ascii="Times New Roman" w:eastAsia="Times New Roman" w:hAnsi="Times New Roman" w:cs="Times New Roman"/>
          <w:sz w:val="24"/>
          <w:szCs w:val="24"/>
          <w:lang w:eastAsia="pl-PL"/>
        </w:rPr>
        <w:t xml:space="preserve">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0"/>
      </w:tblGrid>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Kod CPV</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45100000-8</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45210000-2</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45300000-0</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45400000-1</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45310000-3</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45332000-3</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42416100-6</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45313100-5</w:t>
            </w:r>
          </w:p>
        </w:tc>
      </w:tr>
    </w:tbl>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II.6) Całkowita wartość zamówienia </w:t>
      </w:r>
      <w:r w:rsidRPr="00595213">
        <w:rPr>
          <w:rFonts w:ascii="Times New Roman" w:eastAsia="Times New Roman" w:hAnsi="Times New Roman" w:cs="Times New Roman"/>
          <w:i/>
          <w:iCs/>
          <w:sz w:val="24"/>
          <w:szCs w:val="24"/>
          <w:lang w:eastAsia="pl-PL"/>
        </w:rPr>
        <w:t>(jeżeli zamawiający podaje informacje o wartości zamówienia)</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 xml:space="preserve">Wartość bez VAT: </w:t>
      </w:r>
      <w:r w:rsidRPr="00595213">
        <w:rPr>
          <w:rFonts w:ascii="Times New Roman" w:eastAsia="Times New Roman" w:hAnsi="Times New Roman" w:cs="Times New Roman"/>
          <w:sz w:val="24"/>
          <w:szCs w:val="24"/>
          <w:lang w:eastAsia="pl-PL"/>
        </w:rPr>
        <w:br/>
        <w:t xml:space="preserve">Waluta: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lastRenderedPageBreak/>
        <w:br/>
      </w:r>
      <w:r w:rsidRPr="00595213">
        <w:rPr>
          <w:rFonts w:ascii="Times New Roman" w:eastAsia="Times New Roman" w:hAnsi="Times New Roman" w:cs="Times New Roman"/>
          <w:i/>
          <w:iCs/>
          <w:sz w:val="24"/>
          <w:szCs w:val="24"/>
          <w:lang w:eastAsia="pl-PL"/>
        </w:rPr>
        <w:t>(w przypadku umów ramowych lub dynamicznego systemu zakupów – szacunkowa całkowita maksymalna wartość w całym okresie obowiązywania umowy ramowej lub dynamicznego systemu zakupów)</w:t>
      </w:r>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II.7) Czy przewiduje się udzielenie zamówień, o których mowa w art. 67 ust. 1 pkt 6 i 7 lub w art. 134 ust. 6 pkt 3 ustawy </w:t>
      </w:r>
      <w:proofErr w:type="spellStart"/>
      <w:r w:rsidRPr="00595213">
        <w:rPr>
          <w:rFonts w:ascii="Times New Roman" w:eastAsia="Times New Roman" w:hAnsi="Times New Roman" w:cs="Times New Roman"/>
          <w:b/>
          <w:bCs/>
          <w:sz w:val="24"/>
          <w:szCs w:val="24"/>
          <w:lang w:eastAsia="pl-PL"/>
        </w:rPr>
        <w:t>Pzp</w:t>
      </w:r>
      <w:proofErr w:type="spellEnd"/>
      <w:r w:rsidRPr="00595213">
        <w:rPr>
          <w:rFonts w:ascii="Times New Roman" w:eastAsia="Times New Roman" w:hAnsi="Times New Roman" w:cs="Times New Roman"/>
          <w:b/>
          <w:bCs/>
          <w:sz w:val="24"/>
          <w:szCs w:val="24"/>
          <w:lang w:eastAsia="pl-PL"/>
        </w:rPr>
        <w:t xml:space="preserve">: </w:t>
      </w:r>
      <w:r w:rsidRPr="00595213">
        <w:rPr>
          <w:rFonts w:ascii="Times New Roman" w:eastAsia="Times New Roman" w:hAnsi="Times New Roman" w:cs="Times New Roman"/>
          <w:sz w:val="24"/>
          <w:szCs w:val="24"/>
          <w:lang w:eastAsia="pl-PL"/>
        </w:rPr>
        <w:t xml:space="preserve">Nie </w:t>
      </w:r>
      <w:r w:rsidRPr="00595213">
        <w:rPr>
          <w:rFonts w:ascii="Times New Roman" w:eastAsia="Times New Roman" w:hAnsi="Times New Roman" w:cs="Times New Roman"/>
          <w:sz w:val="24"/>
          <w:szCs w:val="24"/>
          <w:lang w:eastAsia="pl-PL"/>
        </w:rPr>
        <w:br/>
        <w:t xml:space="preserve">Określenie przedmiotu, wielkości lub zakresu oraz warunków na jakich zostaną udzielone zamówienia, o których mowa w art. 67 ust. 1 pkt 6 lub w art. 134 ust. 6 pkt 3 ustawy </w:t>
      </w:r>
      <w:proofErr w:type="spellStart"/>
      <w:r w:rsidRPr="00595213">
        <w:rPr>
          <w:rFonts w:ascii="Times New Roman" w:eastAsia="Times New Roman" w:hAnsi="Times New Roman" w:cs="Times New Roman"/>
          <w:sz w:val="24"/>
          <w:szCs w:val="24"/>
          <w:lang w:eastAsia="pl-PL"/>
        </w:rPr>
        <w:t>Pzp</w:t>
      </w:r>
      <w:proofErr w:type="spellEnd"/>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II.8) Okres, w którym realizowane będzie zamówienie lub okres, na który została zawarta umowa ramowa lub okres, na który został ustanowiony dynamiczny system zakupów:</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miesiącach:   </w:t>
      </w:r>
      <w:r w:rsidRPr="00595213">
        <w:rPr>
          <w:rFonts w:ascii="Times New Roman" w:eastAsia="Times New Roman" w:hAnsi="Times New Roman" w:cs="Times New Roman"/>
          <w:i/>
          <w:iCs/>
          <w:sz w:val="24"/>
          <w:szCs w:val="24"/>
          <w:lang w:eastAsia="pl-PL"/>
        </w:rPr>
        <w:t xml:space="preserve"> lub </w:t>
      </w:r>
      <w:r w:rsidRPr="00595213">
        <w:rPr>
          <w:rFonts w:ascii="Times New Roman" w:eastAsia="Times New Roman" w:hAnsi="Times New Roman" w:cs="Times New Roman"/>
          <w:b/>
          <w:bCs/>
          <w:sz w:val="24"/>
          <w:szCs w:val="24"/>
          <w:lang w:eastAsia="pl-PL"/>
        </w:rPr>
        <w:t>dniach:</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i/>
          <w:iCs/>
          <w:sz w:val="24"/>
          <w:szCs w:val="24"/>
          <w:lang w:eastAsia="pl-PL"/>
        </w:rPr>
        <w:t>lub</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data rozpoczęcia: </w:t>
      </w:r>
      <w:r w:rsidRPr="00595213">
        <w:rPr>
          <w:rFonts w:ascii="Times New Roman" w:eastAsia="Times New Roman" w:hAnsi="Times New Roman" w:cs="Times New Roman"/>
          <w:sz w:val="24"/>
          <w:szCs w:val="24"/>
          <w:lang w:eastAsia="pl-PL"/>
        </w:rPr>
        <w:t> </w:t>
      </w:r>
      <w:r w:rsidRPr="00595213">
        <w:rPr>
          <w:rFonts w:ascii="Times New Roman" w:eastAsia="Times New Roman" w:hAnsi="Times New Roman" w:cs="Times New Roman"/>
          <w:i/>
          <w:iCs/>
          <w:sz w:val="24"/>
          <w:szCs w:val="24"/>
          <w:lang w:eastAsia="pl-PL"/>
        </w:rPr>
        <w:t xml:space="preserve"> lub </w:t>
      </w:r>
      <w:r w:rsidRPr="00595213">
        <w:rPr>
          <w:rFonts w:ascii="Times New Roman" w:eastAsia="Times New Roman" w:hAnsi="Times New Roman" w:cs="Times New Roman"/>
          <w:b/>
          <w:bCs/>
          <w:sz w:val="24"/>
          <w:szCs w:val="24"/>
          <w:lang w:eastAsia="pl-PL"/>
        </w:rPr>
        <w:t xml:space="preserve">zakończenia: </w:t>
      </w:r>
      <w:r w:rsidRPr="00595213">
        <w:rPr>
          <w:rFonts w:ascii="Times New Roman" w:eastAsia="Times New Roman" w:hAnsi="Times New Roman" w:cs="Times New Roman"/>
          <w:sz w:val="24"/>
          <w:szCs w:val="24"/>
          <w:lang w:eastAsia="pl-PL"/>
        </w:rPr>
        <w:t xml:space="preserve">2019-08-28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II.9) Informacje dodatkowe: </w:t>
      </w:r>
      <w:r w:rsidRPr="00595213">
        <w:rPr>
          <w:rFonts w:ascii="Times New Roman" w:eastAsia="Times New Roman" w:hAnsi="Times New Roman" w:cs="Times New Roman"/>
          <w:sz w:val="24"/>
          <w:szCs w:val="24"/>
          <w:lang w:eastAsia="pl-PL"/>
        </w:rPr>
        <w:t xml:space="preserve">1. Termin rozpoczęcia: od dnia podpisania umowy. 2. Termin zakończenia realizacji zamówienia: do 28.08.2019 r.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u w:val="single"/>
          <w:lang w:eastAsia="pl-PL"/>
        </w:rPr>
        <w:t xml:space="preserve">SEKCJA III: INFORMACJE O CHARAKTERZE PRAWNYM, EKONOMICZNYM, FINANSOWYM I TECHNICZNYM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III.1) WARUNKI UDZIAŁU W POSTĘPOWANIU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III.1.1) Kompetencje lub uprawnienia do prowadzenia określonej działalności zawodowej, o ile wynika to z odrębnych przepisów</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 xml:space="preserve">Określenie warunków: </w:t>
      </w:r>
      <w:r w:rsidRPr="00595213">
        <w:rPr>
          <w:rFonts w:ascii="Times New Roman" w:eastAsia="Times New Roman" w:hAnsi="Times New Roman" w:cs="Times New Roman"/>
          <w:sz w:val="24"/>
          <w:szCs w:val="24"/>
          <w:lang w:eastAsia="pl-PL"/>
        </w:rPr>
        <w:br/>
        <w:t xml:space="preserve">Informacje dodatkowe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III.1.2) Sytuacja finansowa lub ekonomiczna </w:t>
      </w:r>
      <w:r w:rsidRPr="00595213">
        <w:rPr>
          <w:rFonts w:ascii="Times New Roman" w:eastAsia="Times New Roman" w:hAnsi="Times New Roman" w:cs="Times New Roman"/>
          <w:sz w:val="24"/>
          <w:szCs w:val="24"/>
          <w:lang w:eastAsia="pl-PL"/>
        </w:rPr>
        <w:br/>
        <w:t xml:space="preserve">Określenie warunków: </w:t>
      </w:r>
      <w:r w:rsidRPr="00595213">
        <w:rPr>
          <w:rFonts w:ascii="Times New Roman" w:eastAsia="Times New Roman" w:hAnsi="Times New Roman" w:cs="Times New Roman"/>
          <w:sz w:val="24"/>
          <w:szCs w:val="24"/>
          <w:lang w:eastAsia="pl-PL"/>
        </w:rPr>
        <w:br/>
        <w:t xml:space="preserve">Informacje dodatkowe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III.1.3) Zdolność techniczna lub zawodowa </w:t>
      </w:r>
      <w:r w:rsidRPr="00595213">
        <w:rPr>
          <w:rFonts w:ascii="Times New Roman" w:eastAsia="Times New Roman" w:hAnsi="Times New Roman" w:cs="Times New Roman"/>
          <w:sz w:val="24"/>
          <w:szCs w:val="24"/>
          <w:lang w:eastAsia="pl-PL"/>
        </w:rPr>
        <w:br/>
        <w:t xml:space="preserve">Określenie warunków: a) posiada wiedzę i doświadczenie niezbędne do wykonania przedmiotu zamówienia tj. udokumentowane wykonanie, tj. zakończenie w okresie ostatnich pięciu lat przed upływem terminu składania ofert, a jeżeli okres prowadzenia działalności jest krótszy - w tym okresie, co najmniej jednej roboty budowlanej, polegającej na remoncie lub przebudowie lub budowie lub rozbudowie budynku użyteczności publicznej lub mieszkalnego lub zamieszkania zbiorowego, o minimalnej wartości brutto: 500 000,00 zł brutto. • W przypadku dokumentów składanych w celu potwierdzenia spełniania warunków udziału w postępowaniu, w których wartość robót została wyrażona w innej walucie niż PLN, należy dokonać przeliczenia tej waluty na PLN, przy zastosowaniu średniego kursu NBP na dzień zakończenia robót. b) Dysponuje osobami zdolnymi do wykonania zamówienia, które będą uczestniczyć w wykonywaniu zamówienia </w:t>
      </w:r>
      <w:proofErr w:type="spellStart"/>
      <w:r w:rsidRPr="00595213">
        <w:rPr>
          <w:rFonts w:ascii="Times New Roman" w:eastAsia="Times New Roman" w:hAnsi="Times New Roman" w:cs="Times New Roman"/>
          <w:sz w:val="24"/>
          <w:szCs w:val="24"/>
          <w:lang w:eastAsia="pl-PL"/>
        </w:rPr>
        <w:t>tj.osobą</w:t>
      </w:r>
      <w:proofErr w:type="spellEnd"/>
      <w:r w:rsidRPr="00595213">
        <w:rPr>
          <w:rFonts w:ascii="Times New Roman" w:eastAsia="Times New Roman" w:hAnsi="Times New Roman" w:cs="Times New Roman"/>
          <w:sz w:val="24"/>
          <w:szCs w:val="24"/>
          <w:lang w:eastAsia="pl-PL"/>
        </w:rPr>
        <w:t xml:space="preserve">, która będzie pełnić funkcję kierownik budowy, posiadającą uprawnienia do kierowania robotami budowlanymi w specjalności konstrukcyjno-budowlanej i kierownicy robót instalacji sanitarnych i instalacji elektrycznych. Osoby wymienione powyżej powinny posiadać uprawnienia budowlane, zgodnie z ustawą z dnia 7 lipca 1994 r. Prawo budowlane (tekst jednolity Dz. U. z 2018r., poz. 1202 z </w:t>
      </w:r>
      <w:proofErr w:type="spellStart"/>
      <w:r w:rsidRPr="00595213">
        <w:rPr>
          <w:rFonts w:ascii="Times New Roman" w:eastAsia="Times New Roman" w:hAnsi="Times New Roman" w:cs="Times New Roman"/>
          <w:sz w:val="24"/>
          <w:szCs w:val="24"/>
          <w:lang w:eastAsia="pl-PL"/>
        </w:rPr>
        <w:t>poźn</w:t>
      </w:r>
      <w:proofErr w:type="spellEnd"/>
      <w:r w:rsidRPr="00595213">
        <w:rPr>
          <w:rFonts w:ascii="Times New Roman" w:eastAsia="Times New Roman" w:hAnsi="Times New Roman" w:cs="Times New Roman"/>
          <w:sz w:val="24"/>
          <w:szCs w:val="24"/>
          <w:lang w:eastAsia="pl-PL"/>
        </w:rPr>
        <w:t xml:space="preserve">. zmianami) oraz Rozporządzeniem Ministra Infrastruktury i Rozwoju z dnia 11 września 2014 r. w sprawie samodzielnych funkcji technicznych w budownictwie (Dz. U. 2014 r., poz. 1278) oraz ustawą z dnia 9 maja 2014 r. o ułatwieniu dostępu do wykonywania niektórych zawodów regulowanych (Dz. U. z 2014 r., poz. 768) lub odpowiadające im ważne uprawnienia budowlane, które zostały wydane na podstawie wcześniej obowiązujących przepisów. Zgodnie z art. 12a ustawy Prawo budowlane, samodzielne funkcje techniczne w </w:t>
      </w:r>
      <w:r w:rsidRPr="00595213">
        <w:rPr>
          <w:rFonts w:ascii="Times New Roman" w:eastAsia="Times New Roman" w:hAnsi="Times New Roman" w:cs="Times New Roman"/>
          <w:sz w:val="24"/>
          <w:szCs w:val="24"/>
          <w:lang w:eastAsia="pl-PL"/>
        </w:rPr>
        <w:lastRenderedPageBreak/>
        <w:t xml:space="preserve">budownictwie, określone w art. 12 ust. 1 ustawy mogą również wykonywać osoby, których odpowiednie kwalifikacje zawodowe zostały uznane na zasadach określonych w przepisach odrębnych. Regulację odrębną stanowią przepisy ustawy z dnia 22 grudnia 2015 r. o zasadach uznawania kwalifikacji zawodowych nabytych w państwach członkowskich Unii Europejskiej (Dz. U. z 2016 r., poz. 65). </w:t>
      </w:r>
      <w:r w:rsidRPr="00595213">
        <w:rPr>
          <w:rFonts w:ascii="Times New Roman" w:eastAsia="Times New Roman" w:hAnsi="Times New Roman" w:cs="Times New Roman"/>
          <w:sz w:val="24"/>
          <w:szCs w:val="24"/>
          <w:lang w:eastAsia="pl-PL"/>
        </w:rPr>
        <w:br/>
        <w:t xml:space="preserve">Zamawiający wymaga od wykonawców wskazania w ofercie lub we wniosku o dopuszczenie do udziału w postępowaniu imion i nazwisk osób wykonujących czynności przy realizacji zamówienia wraz z informacją o kwalifikacjach zawodowych lub doświadczeniu tych osób: Tak </w:t>
      </w:r>
      <w:r w:rsidRPr="00595213">
        <w:rPr>
          <w:rFonts w:ascii="Times New Roman" w:eastAsia="Times New Roman" w:hAnsi="Times New Roman" w:cs="Times New Roman"/>
          <w:sz w:val="24"/>
          <w:szCs w:val="24"/>
          <w:lang w:eastAsia="pl-PL"/>
        </w:rPr>
        <w:br/>
        <w:t xml:space="preserve">Informacje dodatkowe: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III.2) PODSTAWY WYKLUCZENIA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III.2.1) Podstawy wykluczenia określone w art. 24 ust. 1 ustawy </w:t>
      </w:r>
      <w:proofErr w:type="spellStart"/>
      <w:r w:rsidRPr="00595213">
        <w:rPr>
          <w:rFonts w:ascii="Times New Roman" w:eastAsia="Times New Roman" w:hAnsi="Times New Roman" w:cs="Times New Roman"/>
          <w:b/>
          <w:bCs/>
          <w:sz w:val="24"/>
          <w:szCs w:val="24"/>
          <w:lang w:eastAsia="pl-PL"/>
        </w:rPr>
        <w:t>Pzp</w:t>
      </w:r>
      <w:proofErr w:type="spellEnd"/>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III.2.2) Zamawiający przewiduje wykluczenie wykonawcy na podstawie art. 24 ust. 5 ustawy </w:t>
      </w:r>
      <w:proofErr w:type="spellStart"/>
      <w:r w:rsidRPr="00595213">
        <w:rPr>
          <w:rFonts w:ascii="Times New Roman" w:eastAsia="Times New Roman" w:hAnsi="Times New Roman" w:cs="Times New Roman"/>
          <w:b/>
          <w:bCs/>
          <w:sz w:val="24"/>
          <w:szCs w:val="24"/>
          <w:lang w:eastAsia="pl-PL"/>
        </w:rPr>
        <w:t>Pzp</w:t>
      </w:r>
      <w:proofErr w:type="spellEnd"/>
      <w:r w:rsidRPr="00595213">
        <w:rPr>
          <w:rFonts w:ascii="Times New Roman" w:eastAsia="Times New Roman" w:hAnsi="Times New Roman" w:cs="Times New Roman"/>
          <w:sz w:val="24"/>
          <w:szCs w:val="24"/>
          <w:lang w:eastAsia="pl-PL"/>
        </w:rPr>
        <w:t xml:space="preserve"> Tak Zamawiający przewiduje następujące fakultatywne podstawy wykluczenia: Tak (podstawa wykluczenia określona w art. 24 ust. 5 pkt 1 ustawy </w:t>
      </w:r>
      <w:proofErr w:type="spellStart"/>
      <w:r w:rsidRPr="00595213">
        <w:rPr>
          <w:rFonts w:ascii="Times New Roman" w:eastAsia="Times New Roman" w:hAnsi="Times New Roman" w:cs="Times New Roman"/>
          <w:sz w:val="24"/>
          <w:szCs w:val="24"/>
          <w:lang w:eastAsia="pl-PL"/>
        </w:rPr>
        <w:t>Pzp</w:t>
      </w:r>
      <w:proofErr w:type="spellEnd"/>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III.3) WYKAZ OŚWIADCZEŃ SKŁADANYCH PRZEZ WYKONAWCĘ W CELU WSTĘPNEGO POTWIERDZENIA, ŻE NIE PODLEGA ON WYKLUCZENIU ORAZ SPEŁNIA WARUNKI UDZIAŁU W POSTĘPOWANIU ORAZ SPEŁNIA KRYTERIA SELEKCJI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Oświadczenie o niepodleganiu wykluczeniu oraz spełnianiu warunków udziału w postępowaniu </w:t>
      </w:r>
      <w:r w:rsidRPr="00595213">
        <w:rPr>
          <w:rFonts w:ascii="Times New Roman" w:eastAsia="Times New Roman" w:hAnsi="Times New Roman" w:cs="Times New Roman"/>
          <w:sz w:val="24"/>
          <w:szCs w:val="24"/>
          <w:lang w:eastAsia="pl-PL"/>
        </w:rPr>
        <w:br/>
        <w:t xml:space="preserve">Tak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Oświadczenie o spełnianiu kryteriów selekcji </w:t>
      </w:r>
      <w:r w:rsidRPr="00595213">
        <w:rPr>
          <w:rFonts w:ascii="Times New Roman" w:eastAsia="Times New Roman" w:hAnsi="Times New Roman" w:cs="Times New Roman"/>
          <w:sz w:val="24"/>
          <w:szCs w:val="24"/>
          <w:lang w:eastAsia="pl-PL"/>
        </w:rPr>
        <w:br/>
        <w:t xml:space="preserve">Nie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III.4) WYKAZ OŚWIADCZEŃ LUB DOKUMENTÓW , SKŁADANYCH PRZEZ WYKONAWCĘ W POSTĘPOWANIU NA WEZWANIE ZAMAWIAJACEGO W CELU POTWIERDZENIA OKOLICZNOŚCI, O KTÓRYCH MOWA W ART. 25 UST. 1 PKT 3 USTAWY PZP: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1) Odpisu z właściwego rejestru lub z centralnej ewidencji i informacji o działalności gospodarczej, jeżeli odrębne przepisy wymagają wpisu do rejestru lub ewidencji, w celu potwierdzenia braku podstaw wykluczenia na podstawie art. 24 ust. 5 pkt 1 ustawy, czyli tych, o których mowa w punkcie VI </w:t>
      </w:r>
      <w:proofErr w:type="spellStart"/>
      <w:r w:rsidRPr="00595213">
        <w:rPr>
          <w:rFonts w:ascii="Times New Roman" w:eastAsia="Times New Roman" w:hAnsi="Times New Roman" w:cs="Times New Roman"/>
          <w:sz w:val="24"/>
          <w:szCs w:val="24"/>
          <w:lang w:eastAsia="pl-PL"/>
        </w:rPr>
        <w:t>ppkt</w:t>
      </w:r>
      <w:proofErr w:type="spellEnd"/>
      <w:r w:rsidRPr="00595213">
        <w:rPr>
          <w:rFonts w:ascii="Times New Roman" w:eastAsia="Times New Roman" w:hAnsi="Times New Roman" w:cs="Times New Roman"/>
          <w:sz w:val="24"/>
          <w:szCs w:val="24"/>
          <w:lang w:eastAsia="pl-PL"/>
        </w:rPr>
        <w:t xml:space="preserve"> 2.3.a) niniejszej SIWZ, wystawiony nie wcześniej niż 6 miesięcy przed upływem terminu składania ofert; Uwaga: • Jeżeli wykonawca ma siedzibę lub miejsce zamieszkania poza terytorium Rzeczypospolitej Polskiej, zamiast dokumentu o którym mowa w </w:t>
      </w:r>
      <w:proofErr w:type="spellStart"/>
      <w:r w:rsidRPr="00595213">
        <w:rPr>
          <w:rFonts w:ascii="Times New Roman" w:eastAsia="Times New Roman" w:hAnsi="Times New Roman" w:cs="Times New Roman"/>
          <w:sz w:val="24"/>
          <w:szCs w:val="24"/>
          <w:lang w:eastAsia="pl-PL"/>
        </w:rPr>
        <w:t>ppkt</w:t>
      </w:r>
      <w:proofErr w:type="spellEnd"/>
      <w:r w:rsidRPr="00595213">
        <w:rPr>
          <w:rFonts w:ascii="Times New Roman" w:eastAsia="Times New Roman" w:hAnsi="Times New Roman" w:cs="Times New Roman"/>
          <w:sz w:val="24"/>
          <w:szCs w:val="24"/>
          <w:lang w:eastAsia="pl-PL"/>
        </w:rPr>
        <w:t xml:space="preserve"> 1), składa dokument lub dokumenty wystawione w kraju, w którym wykonawca ma siedzibę lub miejsce zamieszkania, potwierdzające, że nie otwarto jego likwidacji ani nie ogłoszono upadłości. • Jeżeli w kraju, w którym wykonawca ma siedzibę lub miejsce zamieszkania lub miejsce zamieszkania ma osoba, której dokument dotyczy, nie wydaje się dokumentów, o których mowa powyżej, zastępuje się je dokumentem zawierającym odpowiednio oświadczenie wykonawcy, ze wskazaniem osoby albo osób uprawnionych do jego reprezentacji, lub oświadczenie osoby, której dokument miał dotyczyć, złożone przed notariuszem lub przed organem sądowym, administracyjnym albo organem samorządu zawodowego lub gospodarczego właściwym ze względu na siedzibę lub miejsce </w:t>
      </w:r>
      <w:r w:rsidRPr="00595213">
        <w:rPr>
          <w:rFonts w:ascii="Times New Roman" w:eastAsia="Times New Roman" w:hAnsi="Times New Roman" w:cs="Times New Roman"/>
          <w:sz w:val="24"/>
          <w:szCs w:val="24"/>
          <w:lang w:eastAsia="pl-PL"/>
        </w:rPr>
        <w:lastRenderedPageBreak/>
        <w:t xml:space="preserve">zamieszkania wykonawcy lub miejsce zamieszkania tej osoby. • Dokumenty/oświadczenia powinny być wystawione nie wcześniej niż 6 miesięcy przed upływem składania ofert.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III.5) WYKAZ OŚWIADCZEŃ LUB DOKUMENTÓW SKŁADANYCH PRZEZ WYKONAWCĘ W POSTĘPOWANIU NA WEZWANIE ZAMAWIAJACEGO W CELU POTWIERDZENIA OKOLICZNOŚCI, O KTÓRYCH MOWA W ART. 25 UST. 1 PKT 1 USTAWY PZP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III.5.1) W ZAKRESIE SPEŁNIANIA WARUNKÓW UDZIAŁU W POSTĘPOWANIU:</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 xml:space="preserve">7.3. Wykaz osób, zgodny ze wzorem zamieszczonym w załączniku nr 5 do SIWZ, skierowanych przez wykonawcę do realizacji zamówienia publicznego, spełniających wymagania określone w punkcie VI </w:t>
      </w:r>
      <w:proofErr w:type="spellStart"/>
      <w:r w:rsidRPr="00595213">
        <w:rPr>
          <w:rFonts w:ascii="Times New Roman" w:eastAsia="Times New Roman" w:hAnsi="Times New Roman" w:cs="Times New Roman"/>
          <w:sz w:val="24"/>
          <w:szCs w:val="24"/>
          <w:lang w:eastAsia="pl-PL"/>
        </w:rPr>
        <w:t>ppkt</w:t>
      </w:r>
      <w:proofErr w:type="spellEnd"/>
      <w:r w:rsidRPr="00595213">
        <w:rPr>
          <w:rFonts w:ascii="Times New Roman" w:eastAsia="Times New Roman" w:hAnsi="Times New Roman" w:cs="Times New Roman"/>
          <w:sz w:val="24"/>
          <w:szCs w:val="24"/>
          <w:lang w:eastAsia="pl-PL"/>
        </w:rPr>
        <w:t xml:space="preserve"> 3.1. </w:t>
      </w:r>
      <w:proofErr w:type="spellStart"/>
      <w:r w:rsidRPr="00595213">
        <w:rPr>
          <w:rFonts w:ascii="Times New Roman" w:eastAsia="Times New Roman" w:hAnsi="Times New Roman" w:cs="Times New Roman"/>
          <w:sz w:val="24"/>
          <w:szCs w:val="24"/>
          <w:lang w:eastAsia="pl-PL"/>
        </w:rPr>
        <w:t>ppkt</w:t>
      </w:r>
      <w:proofErr w:type="spellEnd"/>
      <w:r w:rsidRPr="00595213">
        <w:rPr>
          <w:rFonts w:ascii="Times New Roman" w:eastAsia="Times New Roman" w:hAnsi="Times New Roman" w:cs="Times New Roman"/>
          <w:sz w:val="24"/>
          <w:szCs w:val="24"/>
          <w:lang w:eastAsia="pl-PL"/>
        </w:rPr>
        <w:t xml:space="preserve"> b) SIWZ wraz z informacjami na temat ich kwalifikacji zawodowych, uprawnień, doświadczenia i wykształcenia niezbędnych do wykonania zamówienia publicznego, a także zakresu wykonywanych przez nie czynności oraz informacją o podstawie do dysponowania tymi osobami.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III.5.2) W ZAKRESIE KRYTERIÓW SELEKCJI:</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III.6) WYKAZ OŚWIADCZEŃ LUB DOKUMENTÓW SKŁADANYCH PRZEZ WYKONAWCĘ W POSTĘPOWANIU NA WEZWANIE ZAMAWIAJACEGO W CELU POTWIERDZENIA OKOLICZNOŚCI, O KTÓRYCH MOWA W ART. 25 UST. 1 PKT 2 USTAWY PZP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III.7) INNE DOKUMENTY NIE WYMIENIONE W pkt III.3) - III.6)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1) wypełniony FORMULARZ OFERTOWY, stanowiący załącznik nr 1 do SIWZ UWAGA: Upoważnienie osób podpisujących ofertę musi bezpośrednio wynikać z dokumentów dołączonych do oferty. Oznacza to, że jeżeli upoważnienie takie nie wynika wprost z dokumentu stwierdzającego status prawny wykonawcy, to do oferty należy dołączyć stosowne pełnomocnictwo w formie oryginału lub kserokopii potwierdzonej notarialnie; 2) wypełniony załącznik nr 2 do SIWZ, stanowiący oświadczenie wykonawcy dotyczące przesłanek wykluczenia z postępowania, o których mowa w punkcie VI </w:t>
      </w:r>
      <w:proofErr w:type="spellStart"/>
      <w:r w:rsidRPr="00595213">
        <w:rPr>
          <w:rFonts w:ascii="Times New Roman" w:eastAsia="Times New Roman" w:hAnsi="Times New Roman" w:cs="Times New Roman"/>
          <w:sz w:val="24"/>
          <w:szCs w:val="24"/>
          <w:lang w:eastAsia="pl-PL"/>
        </w:rPr>
        <w:t>ppkt</w:t>
      </w:r>
      <w:proofErr w:type="spellEnd"/>
      <w:r w:rsidRPr="00595213">
        <w:rPr>
          <w:rFonts w:ascii="Times New Roman" w:eastAsia="Times New Roman" w:hAnsi="Times New Roman" w:cs="Times New Roman"/>
          <w:sz w:val="24"/>
          <w:szCs w:val="24"/>
          <w:lang w:eastAsia="pl-PL"/>
        </w:rPr>
        <w:t xml:space="preserve"> 2 SIWZ; 3) wypełniony załącznik nr 3 do SIWZ, stanowiący oświadczenie wykonawcy dotyczące spełniania warunków udziału w postępowaniu, o których mowa w punkcie VI </w:t>
      </w:r>
      <w:proofErr w:type="spellStart"/>
      <w:r w:rsidRPr="00595213">
        <w:rPr>
          <w:rFonts w:ascii="Times New Roman" w:eastAsia="Times New Roman" w:hAnsi="Times New Roman" w:cs="Times New Roman"/>
          <w:sz w:val="24"/>
          <w:szCs w:val="24"/>
          <w:lang w:eastAsia="pl-PL"/>
        </w:rPr>
        <w:t>ppkt</w:t>
      </w:r>
      <w:proofErr w:type="spellEnd"/>
      <w:r w:rsidRPr="00595213">
        <w:rPr>
          <w:rFonts w:ascii="Times New Roman" w:eastAsia="Times New Roman" w:hAnsi="Times New Roman" w:cs="Times New Roman"/>
          <w:sz w:val="24"/>
          <w:szCs w:val="24"/>
          <w:lang w:eastAsia="pl-PL"/>
        </w:rPr>
        <w:t xml:space="preserve"> 3 SIWZ. 4) Pełnomocnictwo (jeżeli dotyczy): a) dla osób podpisujących ofertę lub podpisujących ofertę i zawierających umowę – w przypadku podpisania oferty przez osoby nie wymienione w odpisie z właściwego rejestru, b) ustanowione do reprezentowania Wykonawców, w przypadku składania oferty wspólnej, podpisane przez upoważnionych przedstawicieli każdego z podmiotów ( art. 23 ustawy </w:t>
      </w:r>
      <w:proofErr w:type="spellStart"/>
      <w:r w:rsidRPr="00595213">
        <w:rPr>
          <w:rFonts w:ascii="Times New Roman" w:eastAsia="Times New Roman" w:hAnsi="Times New Roman" w:cs="Times New Roman"/>
          <w:sz w:val="24"/>
          <w:szCs w:val="24"/>
          <w:lang w:eastAsia="pl-PL"/>
        </w:rPr>
        <w:t>Pzp</w:t>
      </w:r>
      <w:proofErr w:type="spellEnd"/>
      <w:r w:rsidRPr="00595213">
        <w:rPr>
          <w:rFonts w:ascii="Times New Roman" w:eastAsia="Times New Roman" w:hAnsi="Times New Roman" w:cs="Times New Roman"/>
          <w:sz w:val="24"/>
          <w:szCs w:val="24"/>
          <w:lang w:eastAsia="pl-PL"/>
        </w:rPr>
        <w:t xml:space="preserve">). 5) Zobowiązanie innego podmiotu, na zasobach którego polega Wykonawca – tj. zobowiązania do oddania do dyspozycji Wykonawcy zasobów niezbędnych na potrzeby realizacji zamówienia ( jeżeli dotyczy). 6) Dowód wpłaty wadium.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u w:val="single"/>
          <w:lang w:eastAsia="pl-PL"/>
        </w:rPr>
        <w:t xml:space="preserve">SEKCJA IV: PROCEDURA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 xml:space="preserve">IV.1) OPIS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IV.1.1) Tryb udzielenia zamówienia: </w:t>
      </w:r>
      <w:r w:rsidRPr="00595213">
        <w:rPr>
          <w:rFonts w:ascii="Times New Roman" w:eastAsia="Times New Roman" w:hAnsi="Times New Roman" w:cs="Times New Roman"/>
          <w:sz w:val="24"/>
          <w:szCs w:val="24"/>
          <w:lang w:eastAsia="pl-PL"/>
        </w:rPr>
        <w:t xml:space="preserve">Przetarg nieograniczony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IV.1.2) Zamawiający żąda wniesienia wadium:</w:t>
      </w:r>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Tak </w:t>
      </w:r>
      <w:r w:rsidRPr="00595213">
        <w:rPr>
          <w:rFonts w:ascii="Times New Roman" w:eastAsia="Times New Roman" w:hAnsi="Times New Roman" w:cs="Times New Roman"/>
          <w:sz w:val="24"/>
          <w:szCs w:val="24"/>
          <w:lang w:eastAsia="pl-PL"/>
        </w:rPr>
        <w:br/>
        <w:t xml:space="preserve">Informacja na temat wadium </w:t>
      </w:r>
      <w:r w:rsidRPr="00595213">
        <w:rPr>
          <w:rFonts w:ascii="Times New Roman" w:eastAsia="Times New Roman" w:hAnsi="Times New Roman" w:cs="Times New Roman"/>
          <w:sz w:val="24"/>
          <w:szCs w:val="24"/>
          <w:lang w:eastAsia="pl-PL"/>
        </w:rPr>
        <w:br/>
        <w:t xml:space="preserve">1. Zamawiający żąda od Wykonawców wniesienia wadium. 2. Kwota wadium : wynosi 15 000,00 zł (słownie: piętnaście tysięcy złotych). 3. Wadium wnosi się przed upływem terminu składania ofert tj. przed dniem 03.06.2019r. godzina 09:30 4. Wadium może być wnoszone w następujących formach: w pieniądzu wpłacone przelewem na podany niżej rachunek bankowy Zamawiającego 46 1020 2892 0000 5802 0683 1236, w tytule przelewu należy wpisać: wadium do przetargu 1/P/PPP4/2019 przy czym wniesienie wadium w pieniądzu za pomocą przelewu bankowego Zamawiający będzie uważał za skuteczne tylko wówczas, gdy bank </w:t>
      </w:r>
      <w:r w:rsidRPr="00595213">
        <w:rPr>
          <w:rFonts w:ascii="Times New Roman" w:eastAsia="Times New Roman" w:hAnsi="Times New Roman" w:cs="Times New Roman"/>
          <w:sz w:val="24"/>
          <w:szCs w:val="24"/>
          <w:lang w:eastAsia="pl-PL"/>
        </w:rPr>
        <w:lastRenderedPageBreak/>
        <w:t>prowadzący rachunek Zamawiającego potwierdzi, że otrzymał taki przelew przed upływem terminu składania ofert. • poręczeniach bankowych lub poręczeniach spółdzielczej kasy oszczędnościowo</w:t>
      </w:r>
      <w:r>
        <w:rPr>
          <w:rFonts w:ascii="Times New Roman" w:eastAsia="Times New Roman" w:hAnsi="Times New Roman" w:cs="Times New Roman"/>
          <w:sz w:val="24"/>
          <w:szCs w:val="24"/>
          <w:lang w:eastAsia="pl-PL"/>
        </w:rPr>
        <w:t xml:space="preserve"> </w:t>
      </w:r>
      <w:bookmarkStart w:id="0" w:name="_GoBack"/>
      <w:bookmarkEnd w:id="0"/>
      <w:proofErr w:type="spellStart"/>
      <w:r w:rsidRPr="00595213">
        <w:rPr>
          <w:rFonts w:ascii="Times New Roman" w:eastAsia="Times New Roman" w:hAnsi="Times New Roman" w:cs="Times New Roman"/>
          <w:sz w:val="24"/>
          <w:szCs w:val="24"/>
          <w:lang w:eastAsia="pl-PL"/>
        </w:rPr>
        <w:t>kredytowej,z</w:t>
      </w:r>
      <w:proofErr w:type="spellEnd"/>
      <w:r w:rsidRPr="00595213">
        <w:rPr>
          <w:rFonts w:ascii="Times New Roman" w:eastAsia="Times New Roman" w:hAnsi="Times New Roman" w:cs="Times New Roman"/>
          <w:sz w:val="24"/>
          <w:szCs w:val="24"/>
          <w:lang w:eastAsia="pl-PL"/>
        </w:rPr>
        <w:t xml:space="preserve"> tym że poręczenie kasy jest zawsze poręczeniem pieniężnym • w gwarancjach bankowych, • w gwarancjach ubezpieczeniowych, • poręczeniach udzielanych przez podmioty, o których mowa w art. 6b ust. 5 pkt 2 ustawy z dnia 9 listopada 2000r. o utrzymaniu Polskiej Agencji Rozwoju Przedsiębiorczości (Dz. U. z 2014r. poz. 1804 oraz z 2015r. poz. 978 i 1240) 5. Wadium wniesione w formie gwarancji bankowej lub ubezpieczeniowej musi zawierać klauzule gwarantujące bezwarunkową wypłatę na rzecz Zamawiającego w przypadku wystąpienia okoliczności wymienionych w art. 46 ust. 4a i ust. 5 ustawy. 6. Wadium w innej formie niż pieniądz, należy złożyć w formie oryginału w sekretariacie , w siedzibie Zamawiającego, a kserokopię potwierdzoną za </w:t>
      </w:r>
      <w:proofErr w:type="spellStart"/>
      <w:r w:rsidRPr="00595213">
        <w:rPr>
          <w:rFonts w:ascii="Times New Roman" w:eastAsia="Times New Roman" w:hAnsi="Times New Roman" w:cs="Times New Roman"/>
          <w:sz w:val="24"/>
          <w:szCs w:val="24"/>
          <w:lang w:eastAsia="pl-PL"/>
        </w:rPr>
        <w:t>zgodnośc</w:t>
      </w:r>
      <w:proofErr w:type="spellEnd"/>
      <w:r w:rsidRPr="00595213">
        <w:rPr>
          <w:rFonts w:ascii="Times New Roman" w:eastAsia="Times New Roman" w:hAnsi="Times New Roman" w:cs="Times New Roman"/>
          <w:sz w:val="24"/>
          <w:szCs w:val="24"/>
          <w:lang w:eastAsia="pl-PL"/>
        </w:rPr>
        <w:t xml:space="preserve"> z oryginałem przez osoby uprawnione do składania oświadczeń woli w imieniu Wykonawcy, należy dołączyć do oferty. 7. Zamawiający zwróci wadium zgodnie z </w:t>
      </w:r>
      <w:proofErr w:type="spellStart"/>
      <w:r w:rsidRPr="00595213">
        <w:rPr>
          <w:rFonts w:ascii="Times New Roman" w:eastAsia="Times New Roman" w:hAnsi="Times New Roman" w:cs="Times New Roman"/>
          <w:sz w:val="24"/>
          <w:szCs w:val="24"/>
          <w:lang w:eastAsia="pl-PL"/>
        </w:rPr>
        <w:t>atr</w:t>
      </w:r>
      <w:proofErr w:type="spellEnd"/>
      <w:r w:rsidRPr="00595213">
        <w:rPr>
          <w:rFonts w:ascii="Times New Roman" w:eastAsia="Times New Roman" w:hAnsi="Times New Roman" w:cs="Times New Roman"/>
          <w:sz w:val="24"/>
          <w:szCs w:val="24"/>
          <w:lang w:eastAsia="pl-PL"/>
        </w:rPr>
        <w:t xml:space="preserve">. 46 ustawy </w:t>
      </w:r>
      <w:proofErr w:type="spellStart"/>
      <w:r w:rsidRPr="00595213">
        <w:rPr>
          <w:rFonts w:ascii="Times New Roman" w:eastAsia="Times New Roman" w:hAnsi="Times New Roman" w:cs="Times New Roman"/>
          <w:sz w:val="24"/>
          <w:szCs w:val="24"/>
          <w:lang w:eastAsia="pl-PL"/>
        </w:rPr>
        <w:t>Pzp</w:t>
      </w:r>
      <w:proofErr w:type="spellEnd"/>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IV.1.3) Przewiduje się udzielenie zaliczek na poczet wykonania zamówienia:</w:t>
      </w:r>
      <w:r w:rsidRPr="00595213">
        <w:rPr>
          <w:rFonts w:ascii="Times New Roman" w:eastAsia="Times New Roman" w:hAnsi="Times New Roman" w:cs="Times New Roman"/>
          <w:sz w:val="24"/>
          <w:szCs w:val="24"/>
          <w:lang w:eastAsia="pl-PL"/>
        </w:rPr>
        <w:t xml:space="preserv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r w:rsidRPr="00595213">
        <w:rPr>
          <w:rFonts w:ascii="Times New Roman" w:eastAsia="Times New Roman" w:hAnsi="Times New Roman" w:cs="Times New Roman"/>
          <w:sz w:val="24"/>
          <w:szCs w:val="24"/>
          <w:lang w:eastAsia="pl-PL"/>
        </w:rPr>
        <w:br/>
        <w:t xml:space="preserve">Należy podać informacje na temat udzielania zaliczek: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IV.1.4) Wymaga się złożenia ofert w postaci katalogów elektronicznych lub dołączenia do ofert katalogów elektronicznych: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r w:rsidRPr="00595213">
        <w:rPr>
          <w:rFonts w:ascii="Times New Roman" w:eastAsia="Times New Roman" w:hAnsi="Times New Roman" w:cs="Times New Roman"/>
          <w:sz w:val="24"/>
          <w:szCs w:val="24"/>
          <w:lang w:eastAsia="pl-PL"/>
        </w:rPr>
        <w:br/>
        <w:t xml:space="preserve">Dopuszcza się złożenie ofert w postaci katalogów elektronicznych lub dołączenia do ofert katalogów elektronicznych: </w:t>
      </w:r>
      <w:r w:rsidRPr="00595213">
        <w:rPr>
          <w:rFonts w:ascii="Times New Roman" w:eastAsia="Times New Roman" w:hAnsi="Times New Roman" w:cs="Times New Roman"/>
          <w:sz w:val="24"/>
          <w:szCs w:val="24"/>
          <w:lang w:eastAsia="pl-PL"/>
        </w:rPr>
        <w:br/>
        <w:t xml:space="preserve">Nie </w:t>
      </w:r>
      <w:r w:rsidRPr="00595213">
        <w:rPr>
          <w:rFonts w:ascii="Times New Roman" w:eastAsia="Times New Roman" w:hAnsi="Times New Roman" w:cs="Times New Roman"/>
          <w:sz w:val="24"/>
          <w:szCs w:val="24"/>
          <w:lang w:eastAsia="pl-PL"/>
        </w:rPr>
        <w:br/>
        <w:t xml:space="preserve">Informacje dodatkowe: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IV.1.5.) Wymaga się złożenia oferty wariantowej: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Nie </w:t>
      </w:r>
      <w:r w:rsidRPr="00595213">
        <w:rPr>
          <w:rFonts w:ascii="Times New Roman" w:eastAsia="Times New Roman" w:hAnsi="Times New Roman" w:cs="Times New Roman"/>
          <w:sz w:val="24"/>
          <w:szCs w:val="24"/>
          <w:lang w:eastAsia="pl-PL"/>
        </w:rPr>
        <w:br/>
        <w:t xml:space="preserve">Dopuszcza się złożenie oferty wariantowej </w:t>
      </w:r>
      <w:r w:rsidRPr="00595213">
        <w:rPr>
          <w:rFonts w:ascii="Times New Roman" w:eastAsia="Times New Roman" w:hAnsi="Times New Roman" w:cs="Times New Roman"/>
          <w:sz w:val="24"/>
          <w:szCs w:val="24"/>
          <w:lang w:eastAsia="pl-PL"/>
        </w:rPr>
        <w:br/>
        <w:t xml:space="preserve">Nie </w:t>
      </w:r>
      <w:r w:rsidRPr="00595213">
        <w:rPr>
          <w:rFonts w:ascii="Times New Roman" w:eastAsia="Times New Roman" w:hAnsi="Times New Roman" w:cs="Times New Roman"/>
          <w:sz w:val="24"/>
          <w:szCs w:val="24"/>
          <w:lang w:eastAsia="pl-PL"/>
        </w:rPr>
        <w:br/>
        <w:t xml:space="preserve">Złożenie oferty wariantowej dopuszcza się tylko z jednoczesnym złożeniem oferty zasadniczej: </w:t>
      </w:r>
      <w:r w:rsidRPr="00595213">
        <w:rPr>
          <w:rFonts w:ascii="Times New Roman" w:eastAsia="Times New Roman" w:hAnsi="Times New Roman" w:cs="Times New Roman"/>
          <w:sz w:val="24"/>
          <w:szCs w:val="24"/>
          <w:lang w:eastAsia="pl-PL"/>
        </w:rPr>
        <w:br/>
        <w:t xml:space="preserve">Nie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IV.1.6) Przewidywana liczba wykonawców, którzy zostaną zaproszeni do udziału w postępowaniu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i/>
          <w:iCs/>
          <w:sz w:val="24"/>
          <w:szCs w:val="24"/>
          <w:lang w:eastAsia="pl-PL"/>
        </w:rPr>
        <w:t xml:space="preserve">(przetarg ograniczony, negocjacje z ogłoszeniem, dialog konkurencyjny, partnerstwo innowacyjne)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Liczba wykonawców   </w:t>
      </w:r>
      <w:r w:rsidRPr="00595213">
        <w:rPr>
          <w:rFonts w:ascii="Times New Roman" w:eastAsia="Times New Roman" w:hAnsi="Times New Roman" w:cs="Times New Roman"/>
          <w:sz w:val="24"/>
          <w:szCs w:val="24"/>
          <w:lang w:eastAsia="pl-PL"/>
        </w:rPr>
        <w:br/>
        <w:t xml:space="preserve">Przewidywana minimalna liczba wykonawców </w:t>
      </w:r>
      <w:r w:rsidRPr="00595213">
        <w:rPr>
          <w:rFonts w:ascii="Times New Roman" w:eastAsia="Times New Roman" w:hAnsi="Times New Roman" w:cs="Times New Roman"/>
          <w:sz w:val="24"/>
          <w:szCs w:val="24"/>
          <w:lang w:eastAsia="pl-PL"/>
        </w:rPr>
        <w:br/>
        <w:t xml:space="preserve">Maksymalna liczba wykonawców   </w:t>
      </w:r>
      <w:r w:rsidRPr="00595213">
        <w:rPr>
          <w:rFonts w:ascii="Times New Roman" w:eastAsia="Times New Roman" w:hAnsi="Times New Roman" w:cs="Times New Roman"/>
          <w:sz w:val="24"/>
          <w:szCs w:val="24"/>
          <w:lang w:eastAsia="pl-PL"/>
        </w:rPr>
        <w:br/>
        <w:t xml:space="preserve">Kryteria selekcji wykonawców: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IV.1.7) Informacje na temat umowy ramowej lub dynamicznego systemu zakupów: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Umowa ramowa będzie zawarta: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Czy przewiduje się ograniczenie liczby uczestników umowy ramowej: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lastRenderedPageBreak/>
        <w:br/>
        <w:t xml:space="preserve">Przewidziana maksymalna liczba uczestników umowy ramowej: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Informacje dodatkowe: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Zamówienie obejmuje ustanowienie dynamicznego systemu zakupów: </w:t>
      </w:r>
      <w:r w:rsidRPr="00595213">
        <w:rPr>
          <w:rFonts w:ascii="Times New Roman" w:eastAsia="Times New Roman" w:hAnsi="Times New Roman" w:cs="Times New Roman"/>
          <w:sz w:val="24"/>
          <w:szCs w:val="24"/>
          <w:lang w:eastAsia="pl-PL"/>
        </w:rPr>
        <w:br/>
        <w:t xml:space="preserve">Nie </w:t>
      </w:r>
      <w:r w:rsidRPr="00595213">
        <w:rPr>
          <w:rFonts w:ascii="Times New Roman" w:eastAsia="Times New Roman" w:hAnsi="Times New Roman" w:cs="Times New Roman"/>
          <w:sz w:val="24"/>
          <w:szCs w:val="24"/>
          <w:lang w:eastAsia="pl-PL"/>
        </w:rPr>
        <w:br/>
        <w:t xml:space="preserve">Adres strony internetowej, na której będą zamieszczone dodatkowe informacje dotyczące dynamicznego systemu zakupów: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Informacje dodatkowe: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W ramach umowy ramowej/dynamicznego systemu zakupów dopuszcza się złożenie ofert w formie katalogów elektronicznych: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Przewiduje się pobranie ze złożonych katalogów elektronicznych informacji potrzebnych do sporządzenia ofert w ramach umowy ramowej/dynamicznego systemu zakupów: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IV.1.8) Aukcja elektroniczna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Przewidziane jest przeprowadzenie aukcji elektronicznej </w:t>
      </w:r>
      <w:r w:rsidRPr="00595213">
        <w:rPr>
          <w:rFonts w:ascii="Times New Roman" w:eastAsia="Times New Roman" w:hAnsi="Times New Roman" w:cs="Times New Roman"/>
          <w:i/>
          <w:iCs/>
          <w:sz w:val="24"/>
          <w:szCs w:val="24"/>
          <w:lang w:eastAsia="pl-PL"/>
        </w:rPr>
        <w:t xml:space="preserve">(przetarg nieograniczony, przetarg ograniczony, negocjacje z ogłoszeniem) </w:t>
      </w:r>
      <w:r w:rsidRPr="00595213">
        <w:rPr>
          <w:rFonts w:ascii="Times New Roman" w:eastAsia="Times New Roman" w:hAnsi="Times New Roman" w:cs="Times New Roman"/>
          <w:sz w:val="24"/>
          <w:szCs w:val="24"/>
          <w:lang w:eastAsia="pl-PL"/>
        </w:rPr>
        <w:t xml:space="preserve">Nie </w:t>
      </w:r>
      <w:r w:rsidRPr="00595213">
        <w:rPr>
          <w:rFonts w:ascii="Times New Roman" w:eastAsia="Times New Roman" w:hAnsi="Times New Roman" w:cs="Times New Roman"/>
          <w:sz w:val="24"/>
          <w:szCs w:val="24"/>
          <w:lang w:eastAsia="pl-PL"/>
        </w:rPr>
        <w:br/>
        <w:t xml:space="preserve">Należy podać adres strony internetowej, na której aukcja będzie prowadzona: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Należy wskazać elementy, których wartości będą przedmiotem aukcji elektronicznej: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Przewiduje się ograniczenia co do przedstawionych wartości, wynikające z opisu przedmiotu zamówienia:</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Należy podać, które informacje zostaną udostępnione wykonawcom w trakcie aukcji elektronicznej oraz jaki będzie termin ich udostępnienia: </w:t>
      </w:r>
      <w:r w:rsidRPr="00595213">
        <w:rPr>
          <w:rFonts w:ascii="Times New Roman" w:eastAsia="Times New Roman" w:hAnsi="Times New Roman" w:cs="Times New Roman"/>
          <w:sz w:val="24"/>
          <w:szCs w:val="24"/>
          <w:lang w:eastAsia="pl-PL"/>
        </w:rPr>
        <w:br/>
        <w:t xml:space="preserve">Informacje dotyczące przebiegu aukcji elektronicznej: </w:t>
      </w:r>
      <w:r w:rsidRPr="00595213">
        <w:rPr>
          <w:rFonts w:ascii="Times New Roman" w:eastAsia="Times New Roman" w:hAnsi="Times New Roman" w:cs="Times New Roman"/>
          <w:sz w:val="24"/>
          <w:szCs w:val="24"/>
          <w:lang w:eastAsia="pl-PL"/>
        </w:rPr>
        <w:br/>
        <w:t xml:space="preserve">Jaki jest przewidziany sposób postępowania w toku aukcji elektronicznej i jakie będą warunki, na jakich wykonawcy będą mogli licytować (minimalne wysokości postąpień): </w:t>
      </w:r>
      <w:r w:rsidRPr="00595213">
        <w:rPr>
          <w:rFonts w:ascii="Times New Roman" w:eastAsia="Times New Roman" w:hAnsi="Times New Roman" w:cs="Times New Roman"/>
          <w:sz w:val="24"/>
          <w:szCs w:val="24"/>
          <w:lang w:eastAsia="pl-PL"/>
        </w:rPr>
        <w:br/>
        <w:t xml:space="preserve">Informacje dotyczące wykorzystywanego sprzętu elektronicznego, rozwiązań i specyfikacji technicznych w zakresie połączeń: </w:t>
      </w:r>
      <w:r w:rsidRPr="00595213">
        <w:rPr>
          <w:rFonts w:ascii="Times New Roman" w:eastAsia="Times New Roman" w:hAnsi="Times New Roman" w:cs="Times New Roman"/>
          <w:sz w:val="24"/>
          <w:szCs w:val="24"/>
          <w:lang w:eastAsia="pl-PL"/>
        </w:rPr>
        <w:br/>
        <w:t xml:space="preserve">Wymagania dotyczące rejestracji i identyfikacji wykonawców w aukcji elektronicznej: </w:t>
      </w:r>
      <w:r w:rsidRPr="00595213">
        <w:rPr>
          <w:rFonts w:ascii="Times New Roman" w:eastAsia="Times New Roman" w:hAnsi="Times New Roman" w:cs="Times New Roman"/>
          <w:sz w:val="24"/>
          <w:szCs w:val="24"/>
          <w:lang w:eastAsia="pl-PL"/>
        </w:rPr>
        <w:br/>
        <w:t xml:space="preserve">Informacje o liczbie etapów aukcji elektronicznej i czasie ich trwania: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t xml:space="preserve">Czas trwania: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Czy wykonawcy, którzy nie złożyli nowych postąpień, zostaną zakwalifikowani do następnego etapu: </w:t>
      </w:r>
      <w:r w:rsidRPr="00595213">
        <w:rPr>
          <w:rFonts w:ascii="Times New Roman" w:eastAsia="Times New Roman" w:hAnsi="Times New Roman" w:cs="Times New Roman"/>
          <w:sz w:val="24"/>
          <w:szCs w:val="24"/>
          <w:lang w:eastAsia="pl-PL"/>
        </w:rPr>
        <w:br/>
        <w:t xml:space="preserve">Warunki zamknięcia aukcji elektronicznej: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IV.2) KRYTERIA OCENY OFERT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IV.2.1) Kryteria oceny ofert: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IV.2.2) Kryteria</w:t>
      </w:r>
      <w:r w:rsidRPr="00595213">
        <w:rPr>
          <w:rFonts w:ascii="Times New Roman" w:eastAsia="Times New Roman" w:hAnsi="Times New Roman" w:cs="Times New Roman"/>
          <w:sz w:val="24"/>
          <w:szCs w:val="24"/>
          <w:lang w:eastAsia="pl-PL"/>
        </w:rPr>
        <w:t xml:space="preserve">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57"/>
        <w:gridCol w:w="1016"/>
      </w:tblGrid>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Kryteria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Znaczenie</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cena oferty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60,00</w:t>
            </w:r>
          </w:p>
        </w:tc>
      </w:tr>
      <w:tr w:rsidR="00595213" w:rsidRPr="00595213" w:rsidTr="00595213">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lastRenderedPageBreak/>
              <w:t>okres gwarancji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40,00</w:t>
            </w:r>
          </w:p>
        </w:tc>
      </w:tr>
    </w:tbl>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IV.2.3) Zastosowanie procedury, o której mowa w art. 24aa ust. 1 ustawy </w:t>
      </w:r>
      <w:proofErr w:type="spellStart"/>
      <w:r w:rsidRPr="00595213">
        <w:rPr>
          <w:rFonts w:ascii="Times New Roman" w:eastAsia="Times New Roman" w:hAnsi="Times New Roman" w:cs="Times New Roman"/>
          <w:b/>
          <w:bCs/>
          <w:sz w:val="24"/>
          <w:szCs w:val="24"/>
          <w:lang w:eastAsia="pl-PL"/>
        </w:rPr>
        <w:t>Pzp</w:t>
      </w:r>
      <w:proofErr w:type="spellEnd"/>
      <w:r w:rsidRPr="00595213">
        <w:rPr>
          <w:rFonts w:ascii="Times New Roman" w:eastAsia="Times New Roman" w:hAnsi="Times New Roman" w:cs="Times New Roman"/>
          <w:b/>
          <w:bCs/>
          <w:sz w:val="24"/>
          <w:szCs w:val="24"/>
          <w:lang w:eastAsia="pl-PL"/>
        </w:rPr>
        <w:t xml:space="preserve"> </w:t>
      </w:r>
      <w:r w:rsidRPr="00595213">
        <w:rPr>
          <w:rFonts w:ascii="Times New Roman" w:eastAsia="Times New Roman" w:hAnsi="Times New Roman" w:cs="Times New Roman"/>
          <w:sz w:val="24"/>
          <w:szCs w:val="24"/>
          <w:lang w:eastAsia="pl-PL"/>
        </w:rPr>
        <w:t xml:space="preserve">(przetarg nieograniczony) </w:t>
      </w:r>
      <w:r w:rsidRPr="00595213">
        <w:rPr>
          <w:rFonts w:ascii="Times New Roman" w:eastAsia="Times New Roman" w:hAnsi="Times New Roman" w:cs="Times New Roman"/>
          <w:sz w:val="24"/>
          <w:szCs w:val="24"/>
          <w:lang w:eastAsia="pl-PL"/>
        </w:rPr>
        <w:br/>
        <w:t xml:space="preserve">Nie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IV.3) Negocjacje z ogłoszeniem, dialog konkurencyjny, partnerstwo innowacyjne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IV.3.1) Informacje na temat negocjacji z ogłoszeniem</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 xml:space="preserve">Minimalne wymagania, które muszą spełniać wszystkie oferty: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Przewidziane jest zastrzeżenie prawa do udzielenia zamówienia na podstawie ofert wstępnych bez przeprowadzenia negocjacji </w:t>
      </w:r>
      <w:r w:rsidRPr="00595213">
        <w:rPr>
          <w:rFonts w:ascii="Times New Roman" w:eastAsia="Times New Roman" w:hAnsi="Times New Roman" w:cs="Times New Roman"/>
          <w:sz w:val="24"/>
          <w:szCs w:val="24"/>
          <w:lang w:eastAsia="pl-PL"/>
        </w:rPr>
        <w:br/>
        <w:t xml:space="preserve">Przewidziany jest podział negocjacji na etapy w celu ograniczenia liczby ofert: </w:t>
      </w:r>
      <w:r w:rsidRPr="00595213">
        <w:rPr>
          <w:rFonts w:ascii="Times New Roman" w:eastAsia="Times New Roman" w:hAnsi="Times New Roman" w:cs="Times New Roman"/>
          <w:sz w:val="24"/>
          <w:szCs w:val="24"/>
          <w:lang w:eastAsia="pl-PL"/>
        </w:rPr>
        <w:br/>
        <w:t xml:space="preserve">Należy podać informacje na temat etapów negocjacji (w tym liczbę etapów):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Informacje dodatkowe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IV.3.2) Informacje na temat dialogu konkurencyjnego</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 xml:space="preserve">Opis potrzeb i wymagań zamawiającego lub informacja o sposobie uzyskania tego opisu: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Informacja o wysokości nagród dla wykonawców, którzy podczas dialogu konkurencyjnego przedstawili rozwiązania stanowiące podstawę do składania ofert, jeżeli zamawiający przewiduje nagrody: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Wstępny harmonogram postępowania: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Podział dialogu na etapy w celu ograniczenia liczby rozwiązań: </w:t>
      </w:r>
      <w:r w:rsidRPr="00595213">
        <w:rPr>
          <w:rFonts w:ascii="Times New Roman" w:eastAsia="Times New Roman" w:hAnsi="Times New Roman" w:cs="Times New Roman"/>
          <w:sz w:val="24"/>
          <w:szCs w:val="24"/>
          <w:lang w:eastAsia="pl-PL"/>
        </w:rPr>
        <w:br/>
        <w:t xml:space="preserve">Należy podać informacje na temat etapów dialogu: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Informacje dodatkowe: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IV.3.3) Informacje na temat partnerstwa innowacyjnego</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t xml:space="preserve">Elementy opisu przedmiotu zamówienia definiujące minimalne wymagania, którym muszą odpowiadać wszystkie oferty: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Podział negocjacji na etapy w celu ograniczeniu liczby ofert podlegających negocjacjom poprzez zastosowanie kryteriów oceny ofert wskazanych w specyfikacji istotnych warunków zamówienia: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Informacje dodatkowe: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IV.4) Licytacja elektroniczna </w:t>
      </w:r>
      <w:r w:rsidRPr="00595213">
        <w:rPr>
          <w:rFonts w:ascii="Times New Roman" w:eastAsia="Times New Roman" w:hAnsi="Times New Roman" w:cs="Times New Roman"/>
          <w:sz w:val="24"/>
          <w:szCs w:val="24"/>
          <w:lang w:eastAsia="pl-PL"/>
        </w:rPr>
        <w:br/>
        <w:t xml:space="preserve">Adres strony internetowej, na której będzie prowadzona licytacja elektroniczna: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Adres strony internetowej, na której jest dostępny opis przedmiotu zamówienia w licytacji elektronicznej: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Wymagania dotyczące rejestracji i identyfikacji wykonawców w licytacji elektronicznej, w tym wymagania techniczne urządzeń informatycznych: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Sposób postępowania w toku licytacji elektronicznej, w tym określenie minimalnych wysokości postąpień: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lastRenderedPageBreak/>
        <w:t xml:space="preserve">Informacje o liczbie etapów licytacji elektronicznej i czasie ich trwania: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Czas trwania: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Wykonawcy, którzy nie złożyli nowych postąpień, zostaną zakwalifikowani do następnego etapu: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Termin składania wniosków o dopuszczenie do udziału w licytacji elektronicznej: </w:t>
      </w:r>
      <w:r w:rsidRPr="00595213">
        <w:rPr>
          <w:rFonts w:ascii="Times New Roman" w:eastAsia="Times New Roman" w:hAnsi="Times New Roman" w:cs="Times New Roman"/>
          <w:sz w:val="24"/>
          <w:szCs w:val="24"/>
          <w:lang w:eastAsia="pl-PL"/>
        </w:rPr>
        <w:br/>
        <w:t xml:space="preserve">Data: godzina: </w:t>
      </w:r>
      <w:r w:rsidRPr="00595213">
        <w:rPr>
          <w:rFonts w:ascii="Times New Roman" w:eastAsia="Times New Roman" w:hAnsi="Times New Roman" w:cs="Times New Roman"/>
          <w:sz w:val="24"/>
          <w:szCs w:val="24"/>
          <w:lang w:eastAsia="pl-PL"/>
        </w:rPr>
        <w:br/>
        <w:t xml:space="preserve">Termin otwarcia licytacji elektronicznej: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t xml:space="preserve">Termin i warunki zamknięcia licytacji elektronicznej: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t xml:space="preserve">Istotne dla stron postanowienia, które zostaną wprowadzone do treści zawieranej umowy w sprawie zamówienia publicznego, albo ogólne warunki umowy, albo wzór umowy: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t xml:space="preserve">Wymagania dotyczące zabezpieczenia należytego wykonania umowy: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lang w:eastAsia="pl-PL"/>
        </w:rPr>
        <w:br/>
        <w:t xml:space="preserve">Informacje dodatkowe: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r w:rsidRPr="00595213">
        <w:rPr>
          <w:rFonts w:ascii="Times New Roman" w:eastAsia="Times New Roman" w:hAnsi="Times New Roman" w:cs="Times New Roman"/>
          <w:b/>
          <w:bCs/>
          <w:sz w:val="24"/>
          <w:szCs w:val="24"/>
          <w:lang w:eastAsia="pl-PL"/>
        </w:rPr>
        <w:t>IV.5) ZMIANA UMOWY</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Przewiduje się istotne zmiany postanowień zawartej umowy w stosunku do treści oferty, na podstawie której dokonano wyboru wykonawcy:</w:t>
      </w:r>
      <w:r w:rsidRPr="00595213">
        <w:rPr>
          <w:rFonts w:ascii="Times New Roman" w:eastAsia="Times New Roman" w:hAnsi="Times New Roman" w:cs="Times New Roman"/>
          <w:sz w:val="24"/>
          <w:szCs w:val="24"/>
          <w:lang w:eastAsia="pl-PL"/>
        </w:rPr>
        <w:t xml:space="preserve"> Tak </w:t>
      </w:r>
      <w:r w:rsidRPr="00595213">
        <w:rPr>
          <w:rFonts w:ascii="Times New Roman" w:eastAsia="Times New Roman" w:hAnsi="Times New Roman" w:cs="Times New Roman"/>
          <w:sz w:val="24"/>
          <w:szCs w:val="24"/>
          <w:lang w:eastAsia="pl-PL"/>
        </w:rPr>
        <w:br/>
        <w:t xml:space="preserve">Należy wskazać zakres, charakter zmian oraz warunki wprowadzenia zmian: </w:t>
      </w:r>
      <w:r w:rsidRPr="00595213">
        <w:rPr>
          <w:rFonts w:ascii="Times New Roman" w:eastAsia="Times New Roman" w:hAnsi="Times New Roman" w:cs="Times New Roman"/>
          <w:sz w:val="24"/>
          <w:szCs w:val="24"/>
          <w:lang w:eastAsia="pl-PL"/>
        </w:rPr>
        <w:br/>
        <w:t xml:space="preserve">Wzór umowy stanowi załącznik nr 7 do </w:t>
      </w:r>
      <w:proofErr w:type="spellStart"/>
      <w:r w:rsidRPr="00595213">
        <w:rPr>
          <w:rFonts w:ascii="Times New Roman" w:eastAsia="Times New Roman" w:hAnsi="Times New Roman" w:cs="Times New Roman"/>
          <w:sz w:val="24"/>
          <w:szCs w:val="24"/>
          <w:lang w:eastAsia="pl-PL"/>
        </w:rPr>
        <w:t>siwz</w:t>
      </w:r>
      <w:proofErr w:type="spellEnd"/>
      <w:r w:rsidRPr="00595213">
        <w:rPr>
          <w:rFonts w:ascii="Times New Roman" w:eastAsia="Times New Roman" w:hAnsi="Times New Roman" w:cs="Times New Roman"/>
          <w:sz w:val="24"/>
          <w:szCs w:val="24"/>
          <w:lang w:eastAsia="pl-PL"/>
        </w:rPr>
        <w:t xml:space="preserve">. 1. 1.Zamawiający przewiduje możliwość zmian postanowień zawartej umowy w stosunku do treści złożonej oferty, na podstawie, której dokonano wyboru Wykonawcy w zakresie: 1) zmiany osób przewidzianych do realizacji zamówienia przez Wykonawcę, w przypadku nieprzewidzianych zdarzeń losowych m.in. takich jak: śmierć, choroba, ustanie stosunku pracy, zmiana zakresu obowiązków, nienależyte wykonywanie obowiązków, pod warunkiem, że osoby nowo zaproponowane będą posiadały takie same kwalifikacje, jak osoby wskazane w umowie, 2) podwykonawstwa – wyłącznie za uprzednią zgodą Zamawiającego: a) powierzenia podwykonawcom innej części robót, niż wskazana w ofercie Wykonawcy, b) powierzenia podwykonawcom części robót, mimo oświadczenia o samodzielnej realizacji zamówienia złożonego przez Wykonawcę w ofercie, c) zmiany inspektora nadzoru wskazanego w umowie przez Zamawiającego, d) dopuszczenia występowania robót </w:t>
      </w:r>
      <w:proofErr w:type="spellStart"/>
      <w:r w:rsidRPr="00595213">
        <w:rPr>
          <w:rFonts w:ascii="Times New Roman" w:eastAsia="Times New Roman" w:hAnsi="Times New Roman" w:cs="Times New Roman"/>
          <w:sz w:val="24"/>
          <w:szCs w:val="24"/>
          <w:lang w:eastAsia="pl-PL"/>
        </w:rPr>
        <w:t>zamiennych-zmiana</w:t>
      </w:r>
      <w:proofErr w:type="spellEnd"/>
      <w:r w:rsidRPr="00595213">
        <w:rPr>
          <w:rFonts w:ascii="Times New Roman" w:eastAsia="Times New Roman" w:hAnsi="Times New Roman" w:cs="Times New Roman"/>
          <w:sz w:val="24"/>
          <w:szCs w:val="24"/>
          <w:lang w:eastAsia="pl-PL"/>
        </w:rPr>
        <w:t xml:space="preserve"> wymaga zgody obu Stron, przy udziale inspektora, e) zastosowania materiałów i technologii innych niż określone w umowie, pod warunkiem, że ich parametry techniczne i jakościowe nie będą gorsze niż wskazane w umowie; zmiana wymaga zgody obu Stron, przy udziale inspektora nadzoru, f) przyczyn niezależnych od stron tj. siły wyższej, wystąpienia opóźnienia w wydawaniu decyzji wydawanych przez właściwe organy, wystąpienia opóźniania w wykonywaniu określonych czynności czy ich zaniechania przez właściwe organy administracji państwowej, które nie są zawinione przez Wykonawcę. 2. Zmiany terminu wykonania umowy, w sytuacji gdyby wystąpiły okoliczności powodujące, że wykonanie umowy nie jest możliwe w terminie, o którym mowa w § 8 pkt 2 z uwagi na: 1) zawieszenie prac przez Zamawiającego, 2) konieczność wykonania dodatkowych badań i ekspertyz wynikłych w trakcie realizacji robót budowlanych, których nie można było przewidzieć przed przystąpieniem do prac, 3) siłę wyższą (w tym awaria systemów zasilania obiektu w media, pożar, zalanie).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IV.6) INFORMACJE ADMINISTRACYJNE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IV.6.1) Sposób udostępniania informacji o charakterze poufnym </w:t>
      </w:r>
      <w:r w:rsidRPr="00595213">
        <w:rPr>
          <w:rFonts w:ascii="Times New Roman" w:eastAsia="Times New Roman" w:hAnsi="Times New Roman" w:cs="Times New Roman"/>
          <w:i/>
          <w:iCs/>
          <w:sz w:val="24"/>
          <w:szCs w:val="24"/>
          <w:lang w:eastAsia="pl-PL"/>
        </w:rPr>
        <w:t xml:space="preserve">(jeżeli dotyczy):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Środki służące ochronie informacji o charakterze poufnym</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lastRenderedPageBreak/>
        <w:t xml:space="preserve">IV.6.2) Termin składania ofert lub wniosków o dopuszczenie do udziału w postępowaniu: </w:t>
      </w:r>
      <w:r w:rsidRPr="00595213">
        <w:rPr>
          <w:rFonts w:ascii="Times New Roman" w:eastAsia="Times New Roman" w:hAnsi="Times New Roman" w:cs="Times New Roman"/>
          <w:sz w:val="24"/>
          <w:szCs w:val="24"/>
          <w:lang w:eastAsia="pl-PL"/>
        </w:rPr>
        <w:br/>
        <w:t xml:space="preserve">Data: 2019-06-03, godzina: 09:30, </w:t>
      </w:r>
      <w:r w:rsidRPr="00595213">
        <w:rPr>
          <w:rFonts w:ascii="Times New Roman" w:eastAsia="Times New Roman" w:hAnsi="Times New Roman" w:cs="Times New Roman"/>
          <w:sz w:val="24"/>
          <w:szCs w:val="24"/>
          <w:lang w:eastAsia="pl-PL"/>
        </w:rPr>
        <w:br/>
        <w:t xml:space="preserve">Skrócenie terminu składania wniosków, ze względu na pilną potrzebę udzielenia zamówienia (przetarg nieograniczony, przetarg ograniczony, negocjacje z ogłoszeniem): </w:t>
      </w:r>
      <w:r w:rsidRPr="00595213">
        <w:rPr>
          <w:rFonts w:ascii="Times New Roman" w:eastAsia="Times New Roman" w:hAnsi="Times New Roman" w:cs="Times New Roman"/>
          <w:sz w:val="24"/>
          <w:szCs w:val="24"/>
          <w:lang w:eastAsia="pl-PL"/>
        </w:rPr>
        <w:br/>
        <w:t xml:space="preserve">Nie </w:t>
      </w:r>
      <w:r w:rsidRPr="00595213">
        <w:rPr>
          <w:rFonts w:ascii="Times New Roman" w:eastAsia="Times New Roman" w:hAnsi="Times New Roman" w:cs="Times New Roman"/>
          <w:sz w:val="24"/>
          <w:szCs w:val="24"/>
          <w:lang w:eastAsia="pl-PL"/>
        </w:rPr>
        <w:br/>
        <w:t xml:space="preserve">Wskazać powody: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sz w:val="24"/>
          <w:szCs w:val="24"/>
          <w:lang w:eastAsia="pl-PL"/>
        </w:rPr>
        <w:br/>
        <w:t xml:space="preserve">Język lub języki, w jakich mogą być sporządzane oferty lub wnioski o dopuszczenie do udziału w postępowaniu </w:t>
      </w:r>
      <w:r w:rsidRPr="00595213">
        <w:rPr>
          <w:rFonts w:ascii="Times New Roman" w:eastAsia="Times New Roman" w:hAnsi="Times New Roman" w:cs="Times New Roman"/>
          <w:sz w:val="24"/>
          <w:szCs w:val="24"/>
          <w:lang w:eastAsia="pl-PL"/>
        </w:rPr>
        <w:br/>
        <w:t xml:space="preserve">&gt; język polski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 xml:space="preserve">IV.6.3) Termin związania ofertą: </w:t>
      </w:r>
      <w:r w:rsidRPr="00595213">
        <w:rPr>
          <w:rFonts w:ascii="Times New Roman" w:eastAsia="Times New Roman" w:hAnsi="Times New Roman" w:cs="Times New Roman"/>
          <w:sz w:val="24"/>
          <w:szCs w:val="24"/>
          <w:lang w:eastAsia="pl-PL"/>
        </w:rPr>
        <w:t xml:space="preserve">do: okres w dniach: 30 (od ostatecznego terminu składania ofert)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IV.6.4) Przewiduje się unieważnienie postępowania o udzielenie zamówienia, w przypadku nieprzyznania środków pochodzących z budżetu Unii Europejskiej oraz niepodlegających zwrotowi środków z pomocy udzielonej przez państwa członkowskie Europejskiego Porozumienia o Wolnym Handlu (EFTA), które miały być przeznaczone na sfinansowanie całości lub części zamówienia:</w:t>
      </w:r>
      <w:r w:rsidRPr="00595213">
        <w:rPr>
          <w:rFonts w:ascii="Times New Roman" w:eastAsia="Times New Roman" w:hAnsi="Times New Roman" w:cs="Times New Roman"/>
          <w:sz w:val="24"/>
          <w:szCs w:val="24"/>
          <w:lang w:eastAsia="pl-PL"/>
        </w:rPr>
        <w:t xml:space="preserve"> Nie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IV.6.5) Przewiduje się unieważnienie postępowania o udzielenie zamówienia, jeżeli środki służące sfinansowaniu zamówień na badania naukowe lub prace rozwojowe, które zamawiający zamierzał przeznaczyć na sfinansowanie całości lub części zamówienia, nie zostały mu przyznane</w:t>
      </w:r>
      <w:r w:rsidRPr="00595213">
        <w:rPr>
          <w:rFonts w:ascii="Times New Roman" w:eastAsia="Times New Roman" w:hAnsi="Times New Roman" w:cs="Times New Roman"/>
          <w:sz w:val="24"/>
          <w:szCs w:val="24"/>
          <w:lang w:eastAsia="pl-PL"/>
        </w:rPr>
        <w:t xml:space="preserve"> Nie </w:t>
      </w:r>
      <w:r w:rsidRPr="00595213">
        <w:rPr>
          <w:rFonts w:ascii="Times New Roman" w:eastAsia="Times New Roman" w:hAnsi="Times New Roman" w:cs="Times New Roman"/>
          <w:sz w:val="24"/>
          <w:szCs w:val="24"/>
          <w:lang w:eastAsia="pl-PL"/>
        </w:rPr>
        <w:br/>
      </w:r>
      <w:r w:rsidRPr="00595213">
        <w:rPr>
          <w:rFonts w:ascii="Times New Roman" w:eastAsia="Times New Roman" w:hAnsi="Times New Roman" w:cs="Times New Roman"/>
          <w:b/>
          <w:bCs/>
          <w:sz w:val="24"/>
          <w:szCs w:val="24"/>
          <w:lang w:eastAsia="pl-PL"/>
        </w:rPr>
        <w:t>IV.6.6) Informacje dodatkowe:</w:t>
      </w:r>
      <w:r w:rsidRPr="00595213">
        <w:rPr>
          <w:rFonts w:ascii="Times New Roman" w:eastAsia="Times New Roman" w:hAnsi="Times New Roman" w:cs="Times New Roman"/>
          <w:sz w:val="24"/>
          <w:szCs w:val="24"/>
          <w:lang w:eastAsia="pl-PL"/>
        </w:rPr>
        <w:t xml:space="preserve"> </w:t>
      </w:r>
      <w:r w:rsidRPr="00595213">
        <w:rPr>
          <w:rFonts w:ascii="Times New Roman" w:eastAsia="Times New Roman" w:hAnsi="Times New Roman" w:cs="Times New Roman"/>
          <w:sz w:val="24"/>
          <w:szCs w:val="24"/>
          <w:lang w:eastAsia="pl-PL"/>
        </w:rPr>
        <w:br/>
      </w:r>
    </w:p>
    <w:p w:rsidR="00595213" w:rsidRPr="00595213" w:rsidRDefault="00595213" w:rsidP="00595213">
      <w:pPr>
        <w:spacing w:after="0" w:line="240" w:lineRule="auto"/>
        <w:jc w:val="center"/>
        <w:rPr>
          <w:rFonts w:ascii="Times New Roman" w:eastAsia="Times New Roman" w:hAnsi="Times New Roman" w:cs="Times New Roman"/>
          <w:sz w:val="24"/>
          <w:szCs w:val="24"/>
          <w:lang w:eastAsia="pl-PL"/>
        </w:rPr>
      </w:pPr>
      <w:r w:rsidRPr="00595213">
        <w:rPr>
          <w:rFonts w:ascii="Times New Roman" w:eastAsia="Times New Roman" w:hAnsi="Times New Roman" w:cs="Times New Roman"/>
          <w:sz w:val="24"/>
          <w:szCs w:val="24"/>
          <w:u w:val="single"/>
          <w:lang w:eastAsia="pl-PL"/>
        </w:rPr>
        <w:t xml:space="preserve">ZAŁĄCZNIK I - INFORMACJE DOTYCZĄCE OFERT CZĘŚCIOWYCH </w:t>
      </w:r>
    </w:p>
    <w:p w:rsidR="00595213" w:rsidRPr="00595213" w:rsidRDefault="00595213" w:rsidP="00595213">
      <w:pPr>
        <w:spacing w:after="0" w:line="240" w:lineRule="auto"/>
        <w:rPr>
          <w:rFonts w:ascii="Times New Roman" w:eastAsia="Times New Roman" w:hAnsi="Times New Roman" w:cs="Times New Roman"/>
          <w:sz w:val="24"/>
          <w:szCs w:val="24"/>
          <w:lang w:eastAsia="pl-PL"/>
        </w:rPr>
      </w:pPr>
    </w:p>
    <w:p w:rsidR="00595213" w:rsidRPr="00595213" w:rsidRDefault="00595213" w:rsidP="00595213">
      <w:pPr>
        <w:spacing w:after="0" w:line="240" w:lineRule="auto"/>
        <w:rPr>
          <w:rFonts w:ascii="Times New Roman" w:eastAsia="Times New Roman" w:hAnsi="Times New Roman" w:cs="Times New Roman"/>
          <w:sz w:val="24"/>
          <w:szCs w:val="24"/>
          <w:lang w:eastAsia="pl-PL"/>
        </w:rPr>
      </w:pPr>
    </w:p>
    <w:p w:rsidR="00595213" w:rsidRPr="00595213" w:rsidRDefault="00595213" w:rsidP="00595213">
      <w:pPr>
        <w:spacing w:after="240" w:line="240" w:lineRule="auto"/>
        <w:rPr>
          <w:rFonts w:ascii="Times New Roman" w:eastAsia="Times New Roman" w:hAnsi="Times New Roman" w:cs="Times New Roman"/>
          <w:sz w:val="24"/>
          <w:szCs w:val="24"/>
          <w:lang w:eastAsia="pl-PL"/>
        </w:rPr>
      </w:pPr>
    </w:p>
    <w:p w:rsidR="00595213" w:rsidRPr="00595213" w:rsidRDefault="00595213" w:rsidP="00595213">
      <w:pPr>
        <w:spacing w:after="240" w:line="240" w:lineRule="auto"/>
        <w:rPr>
          <w:rFonts w:ascii="Times New Roman" w:eastAsia="Times New Roman" w:hAnsi="Times New Roman" w:cs="Times New Roman"/>
          <w:sz w:val="24"/>
          <w:szCs w:val="24"/>
          <w:lang w:eastAsia="pl-P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5213" w:rsidRPr="00595213" w:rsidTr="00595213">
        <w:trPr>
          <w:tblCellSpacing w:w="15" w:type="dxa"/>
        </w:trPr>
        <w:tc>
          <w:tcPr>
            <w:tcW w:w="0" w:type="auto"/>
            <w:vAlign w:val="center"/>
            <w:hideMark/>
          </w:tcPr>
          <w:p w:rsidR="00595213" w:rsidRPr="00595213" w:rsidRDefault="00595213" w:rsidP="00595213">
            <w:pPr>
              <w:spacing w:after="240" w:line="240" w:lineRule="auto"/>
              <w:rPr>
                <w:rFonts w:ascii="Times New Roman" w:eastAsia="Times New Roman" w:hAnsi="Times New Roman" w:cs="Times New Roman"/>
                <w:sz w:val="24"/>
                <w:szCs w:val="24"/>
                <w:lang w:eastAsia="pl-PL"/>
              </w:rPr>
            </w:pPr>
          </w:p>
        </w:tc>
      </w:tr>
    </w:tbl>
    <w:p w:rsidR="00595213" w:rsidRDefault="00595213"/>
    <w:sectPr w:rsidR="005952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13"/>
    <w:rsid w:val="005952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0187"/>
  <w15:chartTrackingRefBased/>
  <w15:docId w15:val="{35C74C82-17F7-4A63-8CCB-479AFD01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772748">
      <w:bodyDiv w:val="1"/>
      <w:marLeft w:val="0"/>
      <w:marRight w:val="0"/>
      <w:marTop w:val="0"/>
      <w:marBottom w:val="0"/>
      <w:divBdr>
        <w:top w:val="none" w:sz="0" w:space="0" w:color="auto"/>
        <w:left w:val="none" w:sz="0" w:space="0" w:color="auto"/>
        <w:bottom w:val="none" w:sz="0" w:space="0" w:color="auto"/>
        <w:right w:val="none" w:sz="0" w:space="0" w:color="auto"/>
      </w:divBdr>
      <w:divsChild>
        <w:div w:id="261426199">
          <w:marLeft w:val="0"/>
          <w:marRight w:val="0"/>
          <w:marTop w:val="0"/>
          <w:marBottom w:val="0"/>
          <w:divBdr>
            <w:top w:val="none" w:sz="0" w:space="0" w:color="auto"/>
            <w:left w:val="none" w:sz="0" w:space="0" w:color="auto"/>
            <w:bottom w:val="none" w:sz="0" w:space="0" w:color="auto"/>
            <w:right w:val="none" w:sz="0" w:space="0" w:color="auto"/>
          </w:divBdr>
          <w:divsChild>
            <w:div w:id="746419970">
              <w:marLeft w:val="0"/>
              <w:marRight w:val="0"/>
              <w:marTop w:val="0"/>
              <w:marBottom w:val="0"/>
              <w:divBdr>
                <w:top w:val="none" w:sz="0" w:space="0" w:color="auto"/>
                <w:left w:val="none" w:sz="0" w:space="0" w:color="auto"/>
                <w:bottom w:val="none" w:sz="0" w:space="0" w:color="auto"/>
                <w:right w:val="none" w:sz="0" w:space="0" w:color="auto"/>
              </w:divBdr>
            </w:div>
            <w:div w:id="1158116214">
              <w:marLeft w:val="0"/>
              <w:marRight w:val="0"/>
              <w:marTop w:val="0"/>
              <w:marBottom w:val="0"/>
              <w:divBdr>
                <w:top w:val="none" w:sz="0" w:space="0" w:color="auto"/>
                <w:left w:val="none" w:sz="0" w:space="0" w:color="auto"/>
                <w:bottom w:val="none" w:sz="0" w:space="0" w:color="auto"/>
                <w:right w:val="none" w:sz="0" w:space="0" w:color="auto"/>
              </w:divBdr>
            </w:div>
            <w:div w:id="1306814460">
              <w:marLeft w:val="0"/>
              <w:marRight w:val="0"/>
              <w:marTop w:val="0"/>
              <w:marBottom w:val="0"/>
              <w:divBdr>
                <w:top w:val="none" w:sz="0" w:space="0" w:color="auto"/>
                <w:left w:val="none" w:sz="0" w:space="0" w:color="auto"/>
                <w:bottom w:val="none" w:sz="0" w:space="0" w:color="auto"/>
                <w:right w:val="none" w:sz="0" w:space="0" w:color="auto"/>
              </w:divBdr>
              <w:divsChild>
                <w:div w:id="565530401">
                  <w:marLeft w:val="0"/>
                  <w:marRight w:val="0"/>
                  <w:marTop w:val="0"/>
                  <w:marBottom w:val="0"/>
                  <w:divBdr>
                    <w:top w:val="none" w:sz="0" w:space="0" w:color="auto"/>
                    <w:left w:val="none" w:sz="0" w:space="0" w:color="auto"/>
                    <w:bottom w:val="none" w:sz="0" w:space="0" w:color="auto"/>
                    <w:right w:val="none" w:sz="0" w:space="0" w:color="auto"/>
                  </w:divBdr>
                </w:div>
              </w:divsChild>
            </w:div>
            <w:div w:id="2046827479">
              <w:marLeft w:val="0"/>
              <w:marRight w:val="0"/>
              <w:marTop w:val="0"/>
              <w:marBottom w:val="0"/>
              <w:divBdr>
                <w:top w:val="none" w:sz="0" w:space="0" w:color="auto"/>
                <w:left w:val="none" w:sz="0" w:space="0" w:color="auto"/>
                <w:bottom w:val="none" w:sz="0" w:space="0" w:color="auto"/>
                <w:right w:val="none" w:sz="0" w:space="0" w:color="auto"/>
              </w:divBdr>
              <w:divsChild>
                <w:div w:id="1240628930">
                  <w:marLeft w:val="0"/>
                  <w:marRight w:val="0"/>
                  <w:marTop w:val="0"/>
                  <w:marBottom w:val="0"/>
                  <w:divBdr>
                    <w:top w:val="none" w:sz="0" w:space="0" w:color="auto"/>
                    <w:left w:val="none" w:sz="0" w:space="0" w:color="auto"/>
                    <w:bottom w:val="none" w:sz="0" w:space="0" w:color="auto"/>
                    <w:right w:val="none" w:sz="0" w:space="0" w:color="auto"/>
                  </w:divBdr>
                </w:div>
              </w:divsChild>
            </w:div>
            <w:div w:id="312564407">
              <w:marLeft w:val="0"/>
              <w:marRight w:val="0"/>
              <w:marTop w:val="0"/>
              <w:marBottom w:val="0"/>
              <w:divBdr>
                <w:top w:val="none" w:sz="0" w:space="0" w:color="auto"/>
                <w:left w:val="none" w:sz="0" w:space="0" w:color="auto"/>
                <w:bottom w:val="none" w:sz="0" w:space="0" w:color="auto"/>
                <w:right w:val="none" w:sz="0" w:space="0" w:color="auto"/>
              </w:divBdr>
              <w:divsChild>
                <w:div w:id="353725051">
                  <w:marLeft w:val="0"/>
                  <w:marRight w:val="0"/>
                  <w:marTop w:val="0"/>
                  <w:marBottom w:val="0"/>
                  <w:divBdr>
                    <w:top w:val="none" w:sz="0" w:space="0" w:color="auto"/>
                    <w:left w:val="none" w:sz="0" w:space="0" w:color="auto"/>
                    <w:bottom w:val="none" w:sz="0" w:space="0" w:color="auto"/>
                    <w:right w:val="none" w:sz="0" w:space="0" w:color="auto"/>
                  </w:divBdr>
                </w:div>
                <w:div w:id="597910894">
                  <w:marLeft w:val="0"/>
                  <w:marRight w:val="0"/>
                  <w:marTop w:val="0"/>
                  <w:marBottom w:val="0"/>
                  <w:divBdr>
                    <w:top w:val="none" w:sz="0" w:space="0" w:color="auto"/>
                    <w:left w:val="none" w:sz="0" w:space="0" w:color="auto"/>
                    <w:bottom w:val="none" w:sz="0" w:space="0" w:color="auto"/>
                    <w:right w:val="none" w:sz="0" w:space="0" w:color="auto"/>
                  </w:divBdr>
                </w:div>
                <w:div w:id="1710374073">
                  <w:marLeft w:val="0"/>
                  <w:marRight w:val="0"/>
                  <w:marTop w:val="0"/>
                  <w:marBottom w:val="0"/>
                  <w:divBdr>
                    <w:top w:val="none" w:sz="0" w:space="0" w:color="auto"/>
                    <w:left w:val="none" w:sz="0" w:space="0" w:color="auto"/>
                    <w:bottom w:val="none" w:sz="0" w:space="0" w:color="auto"/>
                    <w:right w:val="none" w:sz="0" w:space="0" w:color="auto"/>
                  </w:divBdr>
                </w:div>
                <w:div w:id="732318492">
                  <w:marLeft w:val="0"/>
                  <w:marRight w:val="0"/>
                  <w:marTop w:val="0"/>
                  <w:marBottom w:val="0"/>
                  <w:divBdr>
                    <w:top w:val="none" w:sz="0" w:space="0" w:color="auto"/>
                    <w:left w:val="none" w:sz="0" w:space="0" w:color="auto"/>
                    <w:bottom w:val="none" w:sz="0" w:space="0" w:color="auto"/>
                    <w:right w:val="none" w:sz="0" w:space="0" w:color="auto"/>
                  </w:divBdr>
                </w:div>
              </w:divsChild>
            </w:div>
            <w:div w:id="1588419957">
              <w:marLeft w:val="0"/>
              <w:marRight w:val="0"/>
              <w:marTop w:val="0"/>
              <w:marBottom w:val="0"/>
              <w:divBdr>
                <w:top w:val="none" w:sz="0" w:space="0" w:color="auto"/>
                <w:left w:val="none" w:sz="0" w:space="0" w:color="auto"/>
                <w:bottom w:val="none" w:sz="0" w:space="0" w:color="auto"/>
                <w:right w:val="none" w:sz="0" w:space="0" w:color="auto"/>
              </w:divBdr>
              <w:divsChild>
                <w:div w:id="1304849986">
                  <w:marLeft w:val="0"/>
                  <w:marRight w:val="0"/>
                  <w:marTop w:val="0"/>
                  <w:marBottom w:val="0"/>
                  <w:divBdr>
                    <w:top w:val="none" w:sz="0" w:space="0" w:color="auto"/>
                    <w:left w:val="none" w:sz="0" w:space="0" w:color="auto"/>
                    <w:bottom w:val="none" w:sz="0" w:space="0" w:color="auto"/>
                    <w:right w:val="none" w:sz="0" w:space="0" w:color="auto"/>
                  </w:divBdr>
                </w:div>
                <w:div w:id="249045289">
                  <w:marLeft w:val="0"/>
                  <w:marRight w:val="0"/>
                  <w:marTop w:val="0"/>
                  <w:marBottom w:val="0"/>
                  <w:divBdr>
                    <w:top w:val="none" w:sz="0" w:space="0" w:color="auto"/>
                    <w:left w:val="none" w:sz="0" w:space="0" w:color="auto"/>
                    <w:bottom w:val="none" w:sz="0" w:space="0" w:color="auto"/>
                    <w:right w:val="none" w:sz="0" w:space="0" w:color="auto"/>
                  </w:divBdr>
                </w:div>
                <w:div w:id="840005598">
                  <w:marLeft w:val="0"/>
                  <w:marRight w:val="0"/>
                  <w:marTop w:val="0"/>
                  <w:marBottom w:val="0"/>
                  <w:divBdr>
                    <w:top w:val="none" w:sz="0" w:space="0" w:color="auto"/>
                    <w:left w:val="none" w:sz="0" w:space="0" w:color="auto"/>
                    <w:bottom w:val="none" w:sz="0" w:space="0" w:color="auto"/>
                    <w:right w:val="none" w:sz="0" w:space="0" w:color="auto"/>
                  </w:divBdr>
                </w:div>
                <w:div w:id="1024745694">
                  <w:marLeft w:val="0"/>
                  <w:marRight w:val="0"/>
                  <w:marTop w:val="0"/>
                  <w:marBottom w:val="0"/>
                  <w:divBdr>
                    <w:top w:val="none" w:sz="0" w:space="0" w:color="auto"/>
                    <w:left w:val="none" w:sz="0" w:space="0" w:color="auto"/>
                    <w:bottom w:val="none" w:sz="0" w:space="0" w:color="auto"/>
                    <w:right w:val="none" w:sz="0" w:space="0" w:color="auto"/>
                  </w:divBdr>
                </w:div>
                <w:div w:id="1502085932">
                  <w:marLeft w:val="0"/>
                  <w:marRight w:val="0"/>
                  <w:marTop w:val="0"/>
                  <w:marBottom w:val="0"/>
                  <w:divBdr>
                    <w:top w:val="none" w:sz="0" w:space="0" w:color="auto"/>
                    <w:left w:val="none" w:sz="0" w:space="0" w:color="auto"/>
                    <w:bottom w:val="none" w:sz="0" w:space="0" w:color="auto"/>
                    <w:right w:val="none" w:sz="0" w:space="0" w:color="auto"/>
                  </w:divBdr>
                </w:div>
                <w:div w:id="1238318449">
                  <w:marLeft w:val="0"/>
                  <w:marRight w:val="0"/>
                  <w:marTop w:val="0"/>
                  <w:marBottom w:val="0"/>
                  <w:divBdr>
                    <w:top w:val="none" w:sz="0" w:space="0" w:color="auto"/>
                    <w:left w:val="none" w:sz="0" w:space="0" w:color="auto"/>
                    <w:bottom w:val="none" w:sz="0" w:space="0" w:color="auto"/>
                    <w:right w:val="none" w:sz="0" w:space="0" w:color="auto"/>
                  </w:divBdr>
                </w:div>
                <w:div w:id="861941549">
                  <w:marLeft w:val="0"/>
                  <w:marRight w:val="0"/>
                  <w:marTop w:val="0"/>
                  <w:marBottom w:val="0"/>
                  <w:divBdr>
                    <w:top w:val="none" w:sz="0" w:space="0" w:color="auto"/>
                    <w:left w:val="none" w:sz="0" w:space="0" w:color="auto"/>
                    <w:bottom w:val="none" w:sz="0" w:space="0" w:color="auto"/>
                    <w:right w:val="none" w:sz="0" w:space="0" w:color="auto"/>
                  </w:divBdr>
                </w:div>
              </w:divsChild>
            </w:div>
            <w:div w:id="1582373791">
              <w:marLeft w:val="0"/>
              <w:marRight w:val="0"/>
              <w:marTop w:val="0"/>
              <w:marBottom w:val="0"/>
              <w:divBdr>
                <w:top w:val="none" w:sz="0" w:space="0" w:color="auto"/>
                <w:left w:val="none" w:sz="0" w:space="0" w:color="auto"/>
                <w:bottom w:val="none" w:sz="0" w:space="0" w:color="auto"/>
                <w:right w:val="none" w:sz="0" w:space="0" w:color="auto"/>
              </w:divBdr>
              <w:divsChild>
                <w:div w:id="2075228456">
                  <w:marLeft w:val="0"/>
                  <w:marRight w:val="0"/>
                  <w:marTop w:val="0"/>
                  <w:marBottom w:val="0"/>
                  <w:divBdr>
                    <w:top w:val="none" w:sz="0" w:space="0" w:color="auto"/>
                    <w:left w:val="none" w:sz="0" w:space="0" w:color="auto"/>
                    <w:bottom w:val="none" w:sz="0" w:space="0" w:color="auto"/>
                    <w:right w:val="none" w:sz="0" w:space="0" w:color="auto"/>
                  </w:divBdr>
                </w:div>
                <w:div w:id="249898646">
                  <w:marLeft w:val="0"/>
                  <w:marRight w:val="0"/>
                  <w:marTop w:val="0"/>
                  <w:marBottom w:val="0"/>
                  <w:divBdr>
                    <w:top w:val="none" w:sz="0" w:space="0" w:color="auto"/>
                    <w:left w:val="none" w:sz="0" w:space="0" w:color="auto"/>
                    <w:bottom w:val="none" w:sz="0" w:space="0" w:color="auto"/>
                    <w:right w:val="none" w:sz="0" w:space="0" w:color="auto"/>
                  </w:divBdr>
                </w:div>
              </w:divsChild>
            </w:div>
            <w:div w:id="1766808058">
              <w:marLeft w:val="0"/>
              <w:marRight w:val="0"/>
              <w:marTop w:val="0"/>
              <w:marBottom w:val="0"/>
              <w:divBdr>
                <w:top w:val="none" w:sz="0" w:space="0" w:color="auto"/>
                <w:left w:val="none" w:sz="0" w:space="0" w:color="auto"/>
                <w:bottom w:val="none" w:sz="0" w:space="0" w:color="auto"/>
                <w:right w:val="none" w:sz="0" w:space="0" w:color="auto"/>
              </w:divBdr>
              <w:divsChild>
                <w:div w:id="643584220">
                  <w:marLeft w:val="0"/>
                  <w:marRight w:val="0"/>
                  <w:marTop w:val="0"/>
                  <w:marBottom w:val="0"/>
                  <w:divBdr>
                    <w:top w:val="none" w:sz="0" w:space="0" w:color="auto"/>
                    <w:left w:val="none" w:sz="0" w:space="0" w:color="auto"/>
                    <w:bottom w:val="none" w:sz="0" w:space="0" w:color="auto"/>
                    <w:right w:val="none" w:sz="0" w:space="0" w:color="auto"/>
                  </w:divBdr>
                </w:div>
                <w:div w:id="423721088">
                  <w:marLeft w:val="0"/>
                  <w:marRight w:val="0"/>
                  <w:marTop w:val="0"/>
                  <w:marBottom w:val="0"/>
                  <w:divBdr>
                    <w:top w:val="none" w:sz="0" w:space="0" w:color="auto"/>
                    <w:left w:val="none" w:sz="0" w:space="0" w:color="auto"/>
                    <w:bottom w:val="none" w:sz="0" w:space="0" w:color="auto"/>
                    <w:right w:val="none" w:sz="0" w:space="0" w:color="auto"/>
                  </w:divBdr>
                </w:div>
                <w:div w:id="2136369332">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1370373704">
                  <w:marLeft w:val="0"/>
                  <w:marRight w:val="0"/>
                  <w:marTop w:val="0"/>
                  <w:marBottom w:val="0"/>
                  <w:divBdr>
                    <w:top w:val="none" w:sz="0" w:space="0" w:color="auto"/>
                    <w:left w:val="none" w:sz="0" w:space="0" w:color="auto"/>
                    <w:bottom w:val="none" w:sz="0" w:space="0" w:color="auto"/>
                    <w:right w:val="none" w:sz="0" w:space="0" w:color="auto"/>
                  </w:divBdr>
                </w:div>
                <w:div w:id="1777367615">
                  <w:marLeft w:val="0"/>
                  <w:marRight w:val="0"/>
                  <w:marTop w:val="0"/>
                  <w:marBottom w:val="0"/>
                  <w:divBdr>
                    <w:top w:val="none" w:sz="0" w:space="0" w:color="auto"/>
                    <w:left w:val="none" w:sz="0" w:space="0" w:color="auto"/>
                    <w:bottom w:val="none" w:sz="0" w:space="0" w:color="auto"/>
                    <w:right w:val="none" w:sz="0" w:space="0" w:color="auto"/>
                  </w:divBdr>
                </w:div>
              </w:divsChild>
            </w:div>
            <w:div w:id="775443795">
              <w:marLeft w:val="0"/>
              <w:marRight w:val="0"/>
              <w:marTop w:val="0"/>
              <w:marBottom w:val="0"/>
              <w:divBdr>
                <w:top w:val="none" w:sz="0" w:space="0" w:color="auto"/>
                <w:left w:val="none" w:sz="0" w:space="0" w:color="auto"/>
                <w:bottom w:val="none" w:sz="0" w:space="0" w:color="auto"/>
                <w:right w:val="none" w:sz="0" w:space="0" w:color="auto"/>
              </w:divBdr>
              <w:divsChild>
                <w:div w:id="1543244120">
                  <w:marLeft w:val="0"/>
                  <w:marRight w:val="0"/>
                  <w:marTop w:val="0"/>
                  <w:marBottom w:val="0"/>
                  <w:divBdr>
                    <w:top w:val="none" w:sz="0" w:space="0" w:color="auto"/>
                    <w:left w:val="none" w:sz="0" w:space="0" w:color="auto"/>
                    <w:bottom w:val="none" w:sz="0" w:space="0" w:color="auto"/>
                    <w:right w:val="none" w:sz="0" w:space="0" w:color="auto"/>
                  </w:divBdr>
                </w:div>
                <w:div w:id="1990479907">
                  <w:marLeft w:val="0"/>
                  <w:marRight w:val="0"/>
                  <w:marTop w:val="0"/>
                  <w:marBottom w:val="0"/>
                  <w:divBdr>
                    <w:top w:val="none" w:sz="0" w:space="0" w:color="auto"/>
                    <w:left w:val="none" w:sz="0" w:space="0" w:color="auto"/>
                    <w:bottom w:val="none" w:sz="0" w:space="0" w:color="auto"/>
                    <w:right w:val="none" w:sz="0" w:space="0" w:color="auto"/>
                  </w:divBdr>
                </w:div>
                <w:div w:id="1608536632">
                  <w:marLeft w:val="0"/>
                  <w:marRight w:val="0"/>
                  <w:marTop w:val="0"/>
                  <w:marBottom w:val="0"/>
                  <w:divBdr>
                    <w:top w:val="none" w:sz="0" w:space="0" w:color="auto"/>
                    <w:left w:val="none" w:sz="0" w:space="0" w:color="auto"/>
                    <w:bottom w:val="none" w:sz="0" w:space="0" w:color="auto"/>
                    <w:right w:val="none" w:sz="0" w:space="0" w:color="auto"/>
                  </w:divBdr>
                </w:div>
                <w:div w:id="1403527763">
                  <w:marLeft w:val="0"/>
                  <w:marRight w:val="0"/>
                  <w:marTop w:val="0"/>
                  <w:marBottom w:val="0"/>
                  <w:divBdr>
                    <w:top w:val="none" w:sz="0" w:space="0" w:color="auto"/>
                    <w:left w:val="none" w:sz="0" w:space="0" w:color="auto"/>
                    <w:bottom w:val="none" w:sz="0" w:space="0" w:color="auto"/>
                    <w:right w:val="none" w:sz="0" w:space="0" w:color="auto"/>
                  </w:divBdr>
                </w:div>
                <w:div w:id="1612711021">
                  <w:marLeft w:val="0"/>
                  <w:marRight w:val="0"/>
                  <w:marTop w:val="0"/>
                  <w:marBottom w:val="0"/>
                  <w:divBdr>
                    <w:top w:val="none" w:sz="0" w:space="0" w:color="auto"/>
                    <w:left w:val="none" w:sz="0" w:space="0" w:color="auto"/>
                    <w:bottom w:val="none" w:sz="0" w:space="0" w:color="auto"/>
                    <w:right w:val="none" w:sz="0" w:space="0" w:color="auto"/>
                  </w:divBdr>
                </w:div>
                <w:div w:id="1127815144">
                  <w:marLeft w:val="0"/>
                  <w:marRight w:val="0"/>
                  <w:marTop w:val="0"/>
                  <w:marBottom w:val="0"/>
                  <w:divBdr>
                    <w:top w:val="none" w:sz="0" w:space="0" w:color="auto"/>
                    <w:left w:val="none" w:sz="0" w:space="0" w:color="auto"/>
                    <w:bottom w:val="none" w:sz="0" w:space="0" w:color="auto"/>
                    <w:right w:val="none" w:sz="0" w:space="0" w:color="auto"/>
                  </w:divBdr>
                </w:div>
                <w:div w:id="967931629">
                  <w:marLeft w:val="0"/>
                  <w:marRight w:val="0"/>
                  <w:marTop w:val="0"/>
                  <w:marBottom w:val="0"/>
                  <w:divBdr>
                    <w:top w:val="none" w:sz="0" w:space="0" w:color="auto"/>
                    <w:left w:val="none" w:sz="0" w:space="0" w:color="auto"/>
                    <w:bottom w:val="none" w:sz="0" w:space="0" w:color="auto"/>
                    <w:right w:val="none" w:sz="0" w:space="0" w:color="auto"/>
                  </w:divBdr>
                </w:div>
                <w:div w:id="1142697334">
                  <w:marLeft w:val="0"/>
                  <w:marRight w:val="0"/>
                  <w:marTop w:val="0"/>
                  <w:marBottom w:val="0"/>
                  <w:divBdr>
                    <w:top w:val="none" w:sz="0" w:space="0" w:color="auto"/>
                    <w:left w:val="none" w:sz="0" w:space="0" w:color="auto"/>
                    <w:bottom w:val="none" w:sz="0" w:space="0" w:color="auto"/>
                    <w:right w:val="none" w:sz="0" w:space="0" w:color="auto"/>
                  </w:divBdr>
                </w:div>
              </w:divsChild>
            </w:div>
            <w:div w:id="680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4132</Words>
  <Characters>24795</Characters>
  <Application>Microsoft Office Word</Application>
  <DocSecurity>0</DocSecurity>
  <Lines>206</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Magorzata Zamroźniak</dc:creator>
  <cp:keywords/>
  <dc:description/>
  <cp:lastModifiedBy>Magorzata Zamroźniak</cp:lastModifiedBy>
  <cp:revision>1</cp:revision>
  <dcterms:created xsi:type="dcterms:W3CDTF">2019-05-18T03:20:00Z</dcterms:created>
  <dcterms:modified xsi:type="dcterms:W3CDTF">2019-05-18T03:22:00Z</dcterms:modified>
</cp:coreProperties>
</file>