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A8B" w:rsidRDefault="008B5961">
      <w:pP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</w:pP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Mengapa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000000"/>
          <w:sz w:val="21"/>
          <w:szCs w:val="21"/>
        </w:rPr>
        <w:t>Harus</w:t>
      </w:r>
      <w:proofErr w:type="spellEnd"/>
      <w:r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 Headset Bluetooth..??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Percaya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percaya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ternyata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Headset Bluetooth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mampu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mengurangi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resiko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berbahaya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di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kehidupan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relative super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sibuk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.</w:t>
      </w:r>
    </w:p>
    <w:p w:rsidR="008B5961" w:rsidRDefault="008B5961">
      <w:r>
        <w:rPr>
          <w:noProof/>
        </w:rPr>
        <w:drawing>
          <wp:inline distT="0" distB="0" distL="0" distR="0">
            <wp:extent cx="2857500" cy="3286125"/>
            <wp:effectExtent l="0" t="0" r="0" b="9525"/>
            <wp:docPr id="1" name="Picture 1" descr="http://ciricara.com/wp-content/uploads/2012/12/13/radiasi-pons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iricara.com/wp-content/uploads/2012/12/13/radiasi-ponse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>
      <w:pP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Headset Bluetooth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terbukti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mampu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mengurangi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radiasi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negatif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disebabkan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penggunaan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telephone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genggam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Radiasi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tersebut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mampu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memicu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perkembangan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kanker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otak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Radiasi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elektromagnetik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dipancarkan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ponsel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mempengaruhi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sel-sel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tubuh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otak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sistem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kekebalan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tubuh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menyebabkan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kita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lebih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mudah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terserang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penyakit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Headset Bluetooth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akan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menjaga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jarak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aman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radiasi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tersebut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sehingga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terlalu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dekat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dengan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otak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organ-organ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kepala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.</w:t>
      </w:r>
    </w:p>
    <w:p w:rsidR="008B5961" w:rsidRDefault="008B5961">
      <w:bookmarkStart w:id="0" w:name="_GoBack"/>
      <w:r>
        <w:rPr>
          <w:noProof/>
        </w:rPr>
        <w:drawing>
          <wp:inline distT="0" distB="0" distL="0" distR="0">
            <wp:extent cx="2657475" cy="1724025"/>
            <wp:effectExtent l="0" t="0" r="9525" b="9525"/>
            <wp:docPr id="2" name="Picture 2" descr="http://t1.gstatic.com/images?q=tbn:ANd9GcQaVoEvrpqNlxKBmdHVMwBC6ao-AIGOcLp09forAl2TsG68-YtP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1.gstatic.com/images?q=tbn:ANd9GcQaVoEvrpqNlxKBmdHVMwBC6ao-AIGOcLp09forAl2TsG68-YtPH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961" w:rsidRDefault="008B5961">
      <w:pP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Headset Bluetooth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mampu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mengurangi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resiko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terjerat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kabel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Terlihat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hal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sepele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namun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dalam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beberapa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keadaan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tertentu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hal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bisa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menjadi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sangat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berbahaya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bayangkan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saja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jika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terjerat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kabel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melintang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gadget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telinga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dalam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kondisi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berkendara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.</w:t>
      </w:r>
    </w:p>
    <w:p w:rsidR="008B5961" w:rsidRDefault="008B5961">
      <w:pP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Headset Bluetooth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mampu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mengurangi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resiko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terjerat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kabel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Terlihat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seperti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hal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sepele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namun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dalam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beberapa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keadaan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tertentu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hal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ini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bisa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menjadi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sangat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berbahaya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bayangkan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saja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lastRenderedPageBreak/>
        <w:t>jika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terjerat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kabel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melintang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gadget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telinga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dalam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kondisi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berkendara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.</w:t>
      </w:r>
    </w:p>
    <w:p w:rsidR="008B5961" w:rsidRDefault="008B5961"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Mengurangi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resiko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kecelakaan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akibat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ingin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mengangkat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panggilan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masuk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Headset Bluetooth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akan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menghindarkan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kita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dari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penggunaan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tangan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berkendara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meskipun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menjawab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panggilan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pada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berkendara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merupakan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sesuatu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yang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berbahaya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sangat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tidak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dianjurkan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Jadi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sepenting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apapun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dan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sekeren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apapun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headset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bluetooth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sebaiknya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anda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kepinggir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sesaat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untuk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menjawab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panggilan</w:t>
      </w:r>
      <w:bookmarkEnd w:id="0"/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EEEEEE"/>
        </w:rPr>
        <w:t>.</w:t>
      </w:r>
    </w:p>
    <w:sectPr w:rsidR="008B5961" w:rsidSect="003C46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961"/>
    <w:rsid w:val="005D4DD4"/>
    <w:rsid w:val="008B5961"/>
    <w:rsid w:val="00C8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21921-AA6A-438C-A69C-9F25AD2F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sinaga</dc:creator>
  <cp:keywords/>
  <dc:description/>
  <cp:lastModifiedBy>sinaga</cp:lastModifiedBy>
  <cp:revision>1</cp:revision>
  <dcterms:created xsi:type="dcterms:W3CDTF">2015-06-07T06:33:00Z</dcterms:created>
  <dcterms:modified xsi:type="dcterms:W3CDTF">2015-06-07T06:37:00Z</dcterms:modified>
</cp:coreProperties>
</file>