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ind w:left="450" w:hanging="450"/>
        <w:jc w:val="both"/>
        <w:rPr>
          <w:b w:val="1"/>
          <w:sz w:val="24"/>
          <w:szCs w:val="24"/>
        </w:rPr>
      </w:pPr>
      <w:r w:rsidDel="00000000" w:rsidR="00000000" w:rsidRPr="00000000">
        <w:rPr>
          <w:b w:val="1"/>
          <w:sz w:val="24"/>
          <w:szCs w:val="24"/>
          <w:rtl w:val="0"/>
        </w:rPr>
        <w:t xml:space="preserve">Cerințe obligatorii</w:t>
      </w:r>
    </w:p>
    <w:p w:rsidR="00000000" w:rsidDel="00000000" w:rsidP="00000000" w:rsidRDefault="00000000" w:rsidRPr="00000000" w14:paraId="00000002">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Pattern-urile implementate trebuie sa respecte definitia din GoF discutată în cadrul cursurilor și laboratoarelor. Nu sunt acceptate variații sau implementării incomplete.</w:t>
      </w:r>
    </w:p>
    <w:p w:rsidR="00000000" w:rsidDel="00000000" w:rsidP="00000000" w:rsidRDefault="00000000" w:rsidRPr="00000000" w14:paraId="00000003">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Pattern-ul trebuie implementat corect în totalitate corect pentru a fi luat în calcul</w:t>
      </w:r>
    </w:p>
    <w:p w:rsidR="00000000" w:rsidDel="00000000" w:rsidP="00000000" w:rsidRDefault="00000000" w:rsidRPr="00000000" w14:paraId="00000004">
      <w:pPr>
        <w:numPr>
          <w:ilvl w:val="0"/>
          <w:numId w:val="1"/>
        </w:numPr>
        <w:spacing w:after="0" w:line="240" w:lineRule="auto"/>
        <w:ind w:left="720" w:hanging="360"/>
        <w:jc w:val="both"/>
        <w:rPr>
          <w:sz w:val="24"/>
          <w:szCs w:val="24"/>
        </w:rPr>
      </w:pPr>
      <w:r w:rsidDel="00000000" w:rsidR="00000000" w:rsidRPr="00000000">
        <w:rPr>
          <w:sz w:val="24"/>
          <w:szCs w:val="24"/>
          <w:rtl w:val="0"/>
        </w:rPr>
        <w:t xml:space="preserve">Soluția nu conține erori de compilare</w:t>
      </w:r>
    </w:p>
    <w:p w:rsidR="00000000" w:rsidDel="00000000" w:rsidP="00000000" w:rsidRDefault="00000000" w:rsidRPr="00000000" w14:paraId="00000005">
      <w:pPr>
        <w:numPr>
          <w:ilvl w:val="0"/>
          <w:numId w:val="1"/>
        </w:numPr>
        <w:spacing w:after="0" w:line="240" w:lineRule="auto"/>
        <w:ind w:left="720" w:hanging="360"/>
        <w:jc w:val="both"/>
        <w:rPr>
          <w:sz w:val="24"/>
          <w:szCs w:val="24"/>
        </w:rPr>
      </w:pPr>
      <w:r w:rsidDel="00000000" w:rsidR="00000000" w:rsidRPr="00000000">
        <w:rPr>
          <w:sz w:val="24"/>
          <w:szCs w:val="24"/>
          <w:rtl w:val="0"/>
        </w:rPr>
        <w:t xml:space="preserve">Testele unitare sunt considerate corecte doar dacă sunt implementate conform cerințelor și dacă metodele sunt corectate corespunzător pe baza lor</w:t>
      </w:r>
    </w:p>
    <w:p w:rsidR="00000000" w:rsidDel="00000000" w:rsidP="00000000" w:rsidRDefault="00000000" w:rsidRPr="00000000" w14:paraId="00000006">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Pattern-urile pot fi tratate distinct sau pot fi implementate pe același set de clase</w:t>
      </w:r>
    </w:p>
    <w:p w:rsidR="00000000" w:rsidDel="00000000" w:rsidP="00000000" w:rsidRDefault="00000000" w:rsidRPr="00000000" w14:paraId="00000007">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08">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09">
      <w:pPr>
        <w:spacing w:after="0" w:line="240" w:lineRule="auto"/>
        <w:ind w:left="450" w:hanging="450"/>
        <w:jc w:val="both"/>
        <w:rPr>
          <w:b w:val="1"/>
          <w:sz w:val="24"/>
          <w:szCs w:val="24"/>
        </w:rPr>
      </w:pPr>
      <w:r w:rsidDel="00000000" w:rsidR="00000000" w:rsidRPr="00000000">
        <w:rPr>
          <w:b w:val="1"/>
          <w:sz w:val="24"/>
          <w:szCs w:val="24"/>
          <w:rtl w:val="0"/>
        </w:rPr>
        <w:t xml:space="preserve">Cerințe Clean Code obligatorii (soluția este depunctata cu câte 5 puncte pentru fiecare cerința ce nu este respectată</w:t>
      </w:r>
      <w:r w:rsidDel="00000000" w:rsidR="00000000" w:rsidRPr="00000000">
        <w:rPr>
          <w:sz w:val="24"/>
          <w:szCs w:val="24"/>
          <w:rtl w:val="0"/>
        </w:rPr>
        <w:t xml:space="preserve">) - maxim se pot pierde 15 puncte</w:t>
      </w:r>
      <w:r w:rsidDel="00000000" w:rsidR="00000000" w:rsidRPr="00000000">
        <w:rPr>
          <w:rtl w:val="0"/>
        </w:rPr>
      </w:r>
    </w:p>
    <w:p w:rsidR="00000000" w:rsidDel="00000000" w:rsidP="00000000" w:rsidRDefault="00000000" w:rsidRPr="00000000" w14:paraId="0000000A">
      <w:pPr>
        <w:numPr>
          <w:ilvl w:val="0"/>
          <w:numId w:val="2"/>
        </w:numPr>
        <w:spacing w:after="0" w:line="240" w:lineRule="auto"/>
        <w:ind w:left="720" w:hanging="360"/>
        <w:jc w:val="both"/>
        <w:rPr>
          <w:sz w:val="24"/>
          <w:szCs w:val="24"/>
        </w:rPr>
      </w:pPr>
      <w:r w:rsidDel="00000000" w:rsidR="00000000" w:rsidRPr="00000000">
        <w:rPr>
          <w:sz w:val="24"/>
          <w:szCs w:val="24"/>
          <w:rtl w:val="0"/>
        </w:rPr>
        <w:t xml:space="preserve">Pentru denumirea claselor, funcțiilor, testelor unitare, atributelor și a variabilelor se respecta convenția de nume de tip Java Mix CamelCase;</w:t>
      </w:r>
    </w:p>
    <w:p w:rsidR="00000000" w:rsidDel="00000000" w:rsidP="00000000" w:rsidRDefault="00000000" w:rsidRPr="00000000" w14:paraId="0000000B">
      <w:pPr>
        <w:numPr>
          <w:ilvl w:val="0"/>
          <w:numId w:val="2"/>
        </w:numPr>
        <w:spacing w:after="0" w:line="240" w:lineRule="auto"/>
        <w:ind w:left="720" w:hanging="360"/>
        <w:jc w:val="both"/>
        <w:rPr>
          <w:sz w:val="24"/>
          <w:szCs w:val="24"/>
        </w:rPr>
      </w:pPr>
      <w:r w:rsidDel="00000000" w:rsidR="00000000" w:rsidRPr="00000000">
        <w:rPr>
          <w:sz w:val="24"/>
          <w:szCs w:val="24"/>
          <w:rtl w:val="0"/>
        </w:rPr>
        <w:t xml:space="preserve">Pattern-urile, Test Case-urile, Excepțiile și clasa ce contine metoda main() sunt definite in pachete distincte ce au forma </w:t>
      </w:r>
      <w:r w:rsidDel="00000000" w:rsidR="00000000" w:rsidRPr="00000000">
        <w:rPr>
          <w:i w:val="1"/>
          <w:sz w:val="24"/>
          <w:szCs w:val="24"/>
          <w:rtl w:val="0"/>
        </w:rPr>
        <w:t xml:space="preserve">cts.nume.prenume.gNrGrupa.teste</w:t>
      </w:r>
      <w:r w:rsidDel="00000000" w:rsidR="00000000" w:rsidRPr="00000000">
        <w:rPr>
          <w:sz w:val="24"/>
          <w:szCs w:val="24"/>
          <w:rtl w:val="0"/>
        </w:rPr>
        <w:t xml:space="preserve">, </w:t>
      </w:r>
      <w:r w:rsidDel="00000000" w:rsidR="00000000" w:rsidRPr="00000000">
        <w:rPr>
          <w:i w:val="1"/>
          <w:sz w:val="24"/>
          <w:szCs w:val="24"/>
          <w:rtl w:val="0"/>
        </w:rPr>
        <w:t xml:space="preserve">cts.nume.prenume.gNrGrupa.patternX</w:t>
      </w:r>
      <w:r w:rsidDel="00000000" w:rsidR="00000000" w:rsidRPr="00000000">
        <w:rPr>
          <w:sz w:val="24"/>
          <w:szCs w:val="24"/>
          <w:rtl w:val="0"/>
        </w:rPr>
        <w:t xml:space="preserve">, </w:t>
      </w:r>
      <w:r w:rsidDel="00000000" w:rsidR="00000000" w:rsidRPr="00000000">
        <w:rPr>
          <w:i w:val="1"/>
          <w:sz w:val="24"/>
          <w:szCs w:val="24"/>
          <w:rtl w:val="0"/>
        </w:rPr>
        <w:t xml:space="preserve">cts.nume.prenume.gNrGrupa.main</w:t>
      </w:r>
      <w:r w:rsidDel="00000000" w:rsidR="00000000" w:rsidRPr="00000000">
        <w:rPr>
          <w:sz w:val="24"/>
          <w:szCs w:val="24"/>
          <w:rtl w:val="0"/>
        </w:rPr>
        <w:t xml:space="preserve"> (studenții din anul suplimentar trec “as” în loc de gNrGrupa)</w:t>
      </w:r>
    </w:p>
    <w:p w:rsidR="00000000" w:rsidDel="00000000" w:rsidP="00000000" w:rsidRDefault="00000000" w:rsidRPr="00000000" w14:paraId="0000000C">
      <w:pPr>
        <w:numPr>
          <w:ilvl w:val="0"/>
          <w:numId w:val="2"/>
        </w:numPr>
        <w:spacing w:after="0" w:line="240" w:lineRule="auto"/>
        <w:ind w:left="720" w:hanging="360"/>
        <w:jc w:val="both"/>
        <w:rPr>
          <w:sz w:val="24"/>
          <w:szCs w:val="24"/>
        </w:rPr>
      </w:pPr>
      <w:r w:rsidDel="00000000" w:rsidR="00000000" w:rsidRPr="00000000">
        <w:rPr>
          <w:sz w:val="24"/>
          <w:szCs w:val="24"/>
          <w:rtl w:val="0"/>
        </w:rPr>
        <w:t xml:space="preserve">Clasele și metodele sunt implementate respectând principiile KISS, DRY și SOLID (atenție la DIP)</w:t>
      </w:r>
    </w:p>
    <w:p w:rsidR="00000000" w:rsidDel="00000000" w:rsidP="00000000" w:rsidRDefault="00000000" w:rsidRPr="00000000" w14:paraId="0000000D">
      <w:pPr>
        <w:numPr>
          <w:ilvl w:val="0"/>
          <w:numId w:val="2"/>
        </w:numPr>
        <w:spacing w:after="0" w:line="240" w:lineRule="auto"/>
        <w:ind w:left="720" w:hanging="360"/>
        <w:jc w:val="both"/>
        <w:rPr>
          <w:sz w:val="24"/>
          <w:szCs w:val="24"/>
        </w:rPr>
      </w:pPr>
      <w:r w:rsidDel="00000000" w:rsidR="00000000" w:rsidRPr="00000000">
        <w:rPr>
          <w:sz w:val="24"/>
          <w:szCs w:val="24"/>
          <w:rtl w:val="0"/>
        </w:rPr>
        <w:t xml:space="preserve">Denumirile de clase, metode si atribute au semnificație (au legatura cu subiectul)  în contextul subiectului. NU se folosesc denumiri generice/teoretice</w:t>
      </w:r>
    </w:p>
    <w:p w:rsidR="00000000" w:rsidDel="00000000" w:rsidP="00000000" w:rsidRDefault="00000000" w:rsidRPr="00000000" w14:paraId="0000000E">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0F">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10">
      <w:pPr>
        <w:spacing w:after="0" w:line="240" w:lineRule="auto"/>
        <w:ind w:left="450" w:hanging="450"/>
        <w:jc w:val="both"/>
        <w:rPr>
          <w:sz w:val="24"/>
          <w:szCs w:val="24"/>
        </w:rPr>
      </w:pPr>
      <w:r w:rsidDel="00000000" w:rsidR="00000000" w:rsidRPr="00000000">
        <w:rPr>
          <w:sz w:val="24"/>
          <w:szCs w:val="24"/>
          <w:rtl w:val="0"/>
        </w:rPr>
        <w:t xml:space="preserve">Se dezvoltă o aplicație software destinată administrării unui cartier de blocuri.</w:t>
      </w:r>
    </w:p>
    <w:p w:rsidR="00000000" w:rsidDel="00000000" w:rsidP="00000000" w:rsidRDefault="00000000" w:rsidRPr="00000000" w14:paraId="00000011">
      <w:pPr>
        <w:spacing w:after="0" w:line="240" w:lineRule="auto"/>
        <w:ind w:left="360" w:hanging="360"/>
        <w:jc w:val="both"/>
        <w:rPr>
          <w:sz w:val="24"/>
          <w:szCs w:val="24"/>
        </w:rPr>
      </w:pPr>
      <w:r w:rsidDel="00000000" w:rsidR="00000000" w:rsidRPr="00000000">
        <w:rPr>
          <w:b w:val="1"/>
          <w:sz w:val="24"/>
          <w:szCs w:val="24"/>
          <w:rtl w:val="0"/>
        </w:rPr>
        <w:t xml:space="preserve">10p.</w:t>
      </w:r>
      <w:r w:rsidDel="00000000" w:rsidR="00000000" w:rsidRPr="00000000">
        <w:rPr>
          <w:sz w:val="24"/>
          <w:szCs w:val="24"/>
          <w:rtl w:val="0"/>
        </w:rPr>
        <w:t xml:space="preserve"> </w:t>
      </w:r>
      <w:r w:rsidDel="00000000" w:rsidR="00000000" w:rsidRPr="00000000">
        <w:rPr>
          <w:sz w:val="24"/>
          <w:szCs w:val="24"/>
          <w:highlight w:val="white"/>
          <w:rtl w:val="0"/>
        </w:rPr>
        <w:t xml:space="preserve">Dezvolți o soluție software pentru asociațiile de proprietari dintr-un cartier de blocuri. În cadrul cartierului sunt mai multe meseriași (instalatori, electricieni, etc) care repară și îndreaptă lucrurile din tot cartierul. Atunci când apare o problemă, locatarii solicită intervenția acestora și solicitarea lor este salvată într-o coadă de așteptare, iar atunci când unul dintre meseriașii cartierului este liber, va prelua această problemă și o va rezolva. Problemele care pot apărea sunt descrise de  </w:t>
      </w:r>
      <w:r w:rsidDel="00000000" w:rsidR="00000000" w:rsidRPr="00000000">
        <w:rPr>
          <w:b w:val="1"/>
          <w:sz w:val="24"/>
          <w:szCs w:val="24"/>
          <w:highlight w:val="white"/>
          <w:rtl w:val="0"/>
        </w:rPr>
        <w:t xml:space="preserve">SolicitareRezolvareProblema</w:t>
      </w:r>
      <w:r w:rsidDel="00000000" w:rsidR="00000000" w:rsidRPr="00000000">
        <w:rPr>
          <w:sz w:val="24"/>
          <w:szCs w:val="24"/>
          <w:highlight w:val="white"/>
          <w:rtl w:val="0"/>
        </w:rPr>
        <w:t xml:space="preserve">. Să se implementeze modulul care permite gestionarea cozii de comenzi de probleme către meseriașii cartierului.</w:t>
      </w:r>
      <w:r w:rsidDel="00000000" w:rsidR="00000000" w:rsidRPr="00000000">
        <w:rPr>
          <w:sz w:val="24"/>
          <w:szCs w:val="24"/>
          <w:rtl w:val="0"/>
        </w:rPr>
        <w:t xml:space="preserve"> Clasa dată poate fi modificata astfel incat sa faciliteze implementarea soluției. Pentru meseriași se poate defini o interfata la alegere.</w:t>
      </w:r>
    </w:p>
    <w:p w:rsidR="00000000" w:rsidDel="00000000" w:rsidP="00000000" w:rsidRDefault="00000000" w:rsidRPr="00000000" w14:paraId="00000012">
      <w:pPr>
        <w:spacing w:after="0" w:line="240" w:lineRule="auto"/>
        <w:ind w:left="360" w:hanging="360"/>
        <w:jc w:val="both"/>
        <w:rPr>
          <w:sz w:val="24"/>
          <w:szCs w:val="24"/>
        </w:rPr>
      </w:pPr>
      <w:r w:rsidDel="00000000" w:rsidR="00000000" w:rsidRPr="00000000">
        <w:rPr>
          <w:b w:val="1"/>
          <w:sz w:val="24"/>
          <w:szCs w:val="24"/>
          <w:rtl w:val="0"/>
        </w:rPr>
        <w:t xml:space="preserve">5p.</w:t>
      </w:r>
      <w:r w:rsidDel="00000000" w:rsidR="00000000" w:rsidRPr="00000000">
        <w:rPr>
          <w:sz w:val="24"/>
          <w:szCs w:val="24"/>
          <w:rtl w:val="0"/>
        </w:rPr>
        <w:t xml:space="preserve"> Pattern-ul este testat în main() prin crearea a cel puțin patru solicitări diferite plasate către meseriași și preluarea de către doi meseriași a câte una dintre comenzile salvate.</w:t>
      </w:r>
    </w:p>
    <w:p w:rsidR="00000000" w:rsidDel="00000000" w:rsidP="00000000" w:rsidRDefault="00000000" w:rsidRPr="00000000" w14:paraId="00000013">
      <w:pPr>
        <w:spacing w:after="0" w:line="240" w:lineRule="auto"/>
        <w:ind w:left="360" w:hanging="360"/>
        <w:jc w:val="both"/>
        <w:rPr>
          <w:sz w:val="24"/>
          <w:szCs w:val="24"/>
        </w:rPr>
      </w:pPr>
      <w:r w:rsidDel="00000000" w:rsidR="00000000" w:rsidRPr="00000000">
        <w:rPr>
          <w:rtl w:val="0"/>
        </w:rPr>
      </w:r>
    </w:p>
    <w:p w:rsidR="00000000" w:rsidDel="00000000" w:rsidP="00000000" w:rsidRDefault="00000000" w:rsidRPr="00000000" w14:paraId="00000014">
      <w:pPr>
        <w:spacing w:after="0" w:line="240" w:lineRule="auto"/>
        <w:ind w:left="450" w:hanging="450"/>
        <w:jc w:val="both"/>
        <w:rPr>
          <w:sz w:val="24"/>
          <w:szCs w:val="24"/>
        </w:rPr>
      </w:pPr>
      <w:r w:rsidDel="00000000" w:rsidR="00000000" w:rsidRPr="00000000">
        <w:rPr>
          <w:b w:val="1"/>
          <w:sz w:val="24"/>
          <w:szCs w:val="24"/>
          <w:rtl w:val="0"/>
        </w:rPr>
        <w:t xml:space="preserve">5</w:t>
      </w:r>
      <w:r w:rsidDel="00000000" w:rsidR="00000000" w:rsidRPr="00000000">
        <w:rPr>
          <w:b w:val="1"/>
          <w:sz w:val="24"/>
          <w:szCs w:val="24"/>
          <w:rtl w:val="0"/>
        </w:rPr>
        <w:t xml:space="preserve">p.</w:t>
      </w:r>
      <w:r w:rsidDel="00000000" w:rsidR="00000000" w:rsidRPr="00000000">
        <w:rPr>
          <w:sz w:val="24"/>
          <w:szCs w:val="24"/>
          <w:rtl w:val="0"/>
        </w:rPr>
        <w:t xml:space="preserve"> Independent de cerința anterioara, se dorește implementarea unei soluții care să permită locatarilor unui bloc să aleagă modul în care sunt publicate anunțurile din bloc. Asociația de proprietari poate decide ca anunțurile să fie printate la avizier sau să fie trimise prin email sau prin sms, etc. Odată soluția aleasă ea va fi menținută până la ședința următoare. Pentru a implementa soluția se va defini o interfață care că conțină minim o acțiune specifică acestui scenariu.</w:t>
      </w:r>
    </w:p>
    <w:p w:rsidR="00000000" w:rsidDel="00000000" w:rsidP="00000000" w:rsidRDefault="00000000" w:rsidRPr="00000000" w14:paraId="00000015">
      <w:pPr>
        <w:spacing w:after="0" w:line="240" w:lineRule="auto"/>
        <w:jc w:val="both"/>
        <w:rPr>
          <w:sz w:val="24"/>
          <w:szCs w:val="24"/>
        </w:rPr>
      </w:pPr>
      <w:r w:rsidDel="00000000" w:rsidR="00000000" w:rsidRPr="00000000">
        <w:rPr>
          <w:b w:val="1"/>
          <w:sz w:val="24"/>
          <w:szCs w:val="24"/>
          <w:rtl w:val="0"/>
        </w:rPr>
        <w:t xml:space="preserve">5p. </w:t>
      </w:r>
      <w:r w:rsidDel="00000000" w:rsidR="00000000" w:rsidRPr="00000000">
        <w:rPr>
          <w:sz w:val="24"/>
          <w:szCs w:val="24"/>
          <w:rtl w:val="0"/>
        </w:rPr>
        <w:t xml:space="preserve">Să se testeze soluția prin exemplificarea a minim 2 scenarii în care locatarii să aleagă metode diferite de informare în cadrul ședinței. Sa se testeze sistemul prin publicarea unui anunț astfel incat sa fie evidenta modalitatea de transmitere.</w:t>
      </w:r>
    </w:p>
    <w:p w:rsidR="00000000" w:rsidDel="00000000" w:rsidP="00000000" w:rsidRDefault="00000000" w:rsidRPr="00000000" w14:paraId="00000016">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8">
      <w:pPr>
        <w:spacing w:after="0" w:lineRule="auto"/>
        <w:jc w:val="both"/>
        <w:rPr>
          <w:sz w:val="24"/>
          <w:szCs w:val="24"/>
        </w:rPr>
      </w:pPr>
      <w:bookmarkStart w:colFirst="0" w:colLast="0" w:name="_gjdgxs" w:id="0"/>
      <w:bookmarkEnd w:id="0"/>
      <w:r w:rsidDel="00000000" w:rsidR="00000000" w:rsidRPr="00000000">
        <w:rPr>
          <w:b w:val="1"/>
          <w:sz w:val="24"/>
          <w:szCs w:val="24"/>
          <w:rtl w:val="0"/>
        </w:rPr>
        <w:t xml:space="preserve">6p.</w:t>
      </w:r>
      <w:r w:rsidDel="00000000" w:rsidR="00000000" w:rsidRPr="00000000">
        <w:rPr>
          <w:sz w:val="24"/>
          <w:szCs w:val="24"/>
          <w:rtl w:val="0"/>
        </w:rPr>
        <w:t xml:space="preserve"> Dându-se clasa </w:t>
      </w:r>
      <w:r w:rsidDel="00000000" w:rsidR="00000000" w:rsidRPr="00000000">
        <w:rPr>
          <w:i w:val="1"/>
          <w:sz w:val="24"/>
          <w:szCs w:val="24"/>
          <w:rtl w:val="0"/>
        </w:rPr>
        <w:t xml:space="preserve">Avion </w:t>
      </w:r>
      <w:r w:rsidDel="00000000" w:rsidR="00000000" w:rsidRPr="00000000">
        <w:rPr>
          <w:sz w:val="24"/>
          <w:szCs w:val="24"/>
          <w:rtl w:val="0"/>
        </w:rPr>
        <w:t xml:space="preserve">și restricțiile definite prin comentarii să se implementeze teste unitare (toate testele unitare aferente unei metode sunt implementate într-un TestCase) care să cuprindă:</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care să realizeze o testare </w:t>
      </w:r>
      <w:r w:rsidDel="00000000" w:rsidR="00000000" w:rsidRPr="00000000">
        <w:rPr>
          <w:i w:val="1"/>
          <w:sz w:val="24"/>
          <w:szCs w:val="24"/>
          <w:rtl w:val="0"/>
        </w:rPr>
        <w:t xml:space="preserve">Right </w:t>
      </w:r>
      <w:r w:rsidDel="00000000" w:rsidR="00000000" w:rsidRPr="00000000">
        <w:rPr>
          <w:color w:val="000000"/>
          <w:sz w:val="24"/>
          <w:szCs w:val="24"/>
          <w:rtl w:val="0"/>
        </w:rPr>
        <w:t xml:space="preserve">pentru </w:t>
      </w:r>
      <w:r w:rsidDel="00000000" w:rsidR="00000000" w:rsidRPr="00000000">
        <w:rPr>
          <w:b w:val="1"/>
          <w:color w:val="000000"/>
          <w:sz w:val="24"/>
          <w:szCs w:val="24"/>
          <w:rtl w:val="0"/>
        </w:rPr>
        <w:t xml:space="preserve">set</w:t>
      </w:r>
      <w:r w:rsidDel="00000000" w:rsidR="00000000" w:rsidRPr="00000000">
        <w:rPr>
          <w:b w:val="1"/>
          <w:sz w:val="24"/>
          <w:szCs w:val="24"/>
          <w:rtl w:val="0"/>
        </w:rPr>
        <w:t xml:space="preserve">GreutateIncarcata</w:t>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(1.5p)</w:t>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bookmarkStart w:colFirst="0" w:colLast="0" w:name="_30j0zll" w:id="1"/>
      <w:bookmarkEnd w:id="1"/>
      <w:r w:rsidDel="00000000" w:rsidR="00000000" w:rsidRPr="00000000">
        <w:rPr>
          <w:color w:val="000000"/>
          <w:sz w:val="24"/>
          <w:szCs w:val="24"/>
          <w:rtl w:val="0"/>
        </w:rPr>
        <w:t xml:space="preserve">un unit test care să testeze o testare </w:t>
      </w:r>
      <w:r w:rsidDel="00000000" w:rsidR="00000000" w:rsidRPr="00000000">
        <w:rPr>
          <w:i w:val="1"/>
          <w:sz w:val="24"/>
          <w:szCs w:val="24"/>
          <w:rtl w:val="0"/>
        </w:rPr>
        <w:t xml:space="preserve">Conformance </w:t>
      </w:r>
      <w:r w:rsidDel="00000000" w:rsidR="00000000" w:rsidRPr="00000000">
        <w:rPr>
          <w:color w:val="000000"/>
          <w:sz w:val="24"/>
          <w:szCs w:val="24"/>
          <w:rtl w:val="0"/>
        </w:rPr>
        <w:t xml:space="preserve">pentru </w:t>
      </w:r>
      <w:r w:rsidDel="00000000" w:rsidR="00000000" w:rsidRPr="00000000">
        <w:rPr>
          <w:b w:val="1"/>
          <w:color w:val="000000"/>
          <w:sz w:val="24"/>
          <w:szCs w:val="24"/>
          <w:rtl w:val="0"/>
        </w:rPr>
        <w:t xml:space="preserve">set</w:t>
      </w:r>
      <w:r w:rsidDel="00000000" w:rsidR="00000000" w:rsidRPr="00000000">
        <w:rPr>
          <w:b w:val="1"/>
          <w:sz w:val="24"/>
          <w:szCs w:val="24"/>
          <w:rtl w:val="0"/>
        </w:rPr>
        <w:t xml:space="preserve">GreutateIncarcata</w:t>
      </w:r>
      <w:r w:rsidDel="00000000" w:rsidR="00000000" w:rsidRPr="00000000">
        <w:rPr>
          <w:b w:val="1"/>
          <w:color w:val="000000"/>
          <w:sz w:val="24"/>
          <w:szCs w:val="24"/>
          <w:rtl w:val="0"/>
        </w:rPr>
        <w:t xml:space="preserve">() (1.5p)</w:t>
      </w: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de tip </w:t>
      </w:r>
      <w:r w:rsidDel="00000000" w:rsidR="00000000" w:rsidRPr="00000000">
        <w:rPr>
          <w:i w:val="1"/>
          <w:sz w:val="24"/>
          <w:szCs w:val="24"/>
          <w:rtl w:val="0"/>
        </w:rPr>
        <w:t xml:space="preserve">Cardinality = 5 </w:t>
      </w:r>
      <w:r w:rsidDel="00000000" w:rsidR="00000000" w:rsidRPr="00000000">
        <w:rPr>
          <w:color w:val="000000"/>
          <w:sz w:val="24"/>
          <w:szCs w:val="24"/>
          <w:rtl w:val="0"/>
        </w:rPr>
        <w:t xml:space="preserve">pentru </w:t>
      </w:r>
      <w:r w:rsidDel="00000000" w:rsidR="00000000" w:rsidRPr="00000000">
        <w:rPr>
          <w:b w:val="1"/>
          <w:i w:val="1"/>
          <w:sz w:val="24"/>
          <w:szCs w:val="24"/>
          <w:rtl w:val="0"/>
        </w:rPr>
        <w:t xml:space="preserve">getNumarLocuriOcupate</w:t>
      </w:r>
      <w:r w:rsidDel="00000000" w:rsidR="00000000" w:rsidRPr="00000000">
        <w:rPr>
          <w:b w:val="1"/>
          <w:color w:val="000000"/>
          <w:sz w:val="24"/>
          <w:szCs w:val="24"/>
          <w:rtl w:val="0"/>
        </w:rPr>
        <w:t xml:space="preserve"> (1.5p)</w:t>
      </w: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de verificare de tip </w:t>
      </w:r>
      <w:r w:rsidDel="00000000" w:rsidR="00000000" w:rsidRPr="00000000">
        <w:rPr>
          <w:i w:val="1"/>
          <w:sz w:val="24"/>
          <w:szCs w:val="24"/>
          <w:rtl w:val="0"/>
        </w:rPr>
        <w:t xml:space="preserve">Performance </w:t>
      </w:r>
      <w:r w:rsidDel="00000000" w:rsidR="00000000" w:rsidRPr="00000000">
        <w:rPr>
          <w:color w:val="000000"/>
          <w:sz w:val="24"/>
          <w:szCs w:val="24"/>
          <w:rtl w:val="0"/>
        </w:rPr>
        <w:t xml:space="preserve">pentru </w:t>
      </w:r>
      <w:r w:rsidDel="00000000" w:rsidR="00000000" w:rsidRPr="00000000">
        <w:rPr>
          <w:b w:val="1"/>
          <w:i w:val="1"/>
          <w:sz w:val="24"/>
          <w:szCs w:val="24"/>
          <w:rtl w:val="0"/>
        </w:rPr>
        <w:t xml:space="preserve">getNumarLocuriOcupate</w:t>
      </w:r>
      <w:r w:rsidDel="00000000" w:rsidR="00000000" w:rsidRPr="00000000">
        <w:rPr>
          <w:color w:val="000000"/>
          <w:sz w:val="24"/>
          <w:szCs w:val="24"/>
          <w:rtl w:val="0"/>
        </w:rPr>
        <w:t xml:space="preserve">; se consider</w:t>
      </w:r>
      <w:r w:rsidDel="00000000" w:rsidR="00000000" w:rsidRPr="00000000">
        <w:rPr>
          <w:sz w:val="24"/>
          <w:szCs w:val="24"/>
          <w:rtl w:val="0"/>
        </w:rPr>
        <w:t xml:space="preserve">ă</w:t>
      </w:r>
      <w:r w:rsidDel="00000000" w:rsidR="00000000" w:rsidRPr="00000000">
        <w:rPr>
          <w:color w:val="000000"/>
          <w:sz w:val="24"/>
          <w:szCs w:val="24"/>
          <w:rtl w:val="0"/>
        </w:rPr>
        <w:t xml:space="preserve"> c</w:t>
      </w:r>
      <w:r w:rsidDel="00000000" w:rsidR="00000000" w:rsidRPr="00000000">
        <w:rPr>
          <w:sz w:val="24"/>
          <w:szCs w:val="24"/>
          <w:rtl w:val="0"/>
        </w:rPr>
        <w:t xml:space="preserve">ă</w:t>
      </w:r>
      <w:r w:rsidDel="00000000" w:rsidR="00000000" w:rsidRPr="00000000">
        <w:rPr>
          <w:color w:val="000000"/>
          <w:sz w:val="24"/>
          <w:szCs w:val="24"/>
          <w:rtl w:val="0"/>
        </w:rPr>
        <w:t xml:space="preserve"> metoda trebuie sa verifice 1000 de locuri </w:t>
      </w:r>
      <w:r w:rsidDel="00000000" w:rsidR="00000000" w:rsidRPr="00000000">
        <w:rPr>
          <w:sz w:val="24"/>
          <w:szCs w:val="24"/>
          <w:rtl w:val="0"/>
        </w:rPr>
        <w:t xml:space="preserve">în</w:t>
      </w:r>
      <w:r w:rsidDel="00000000" w:rsidR="00000000" w:rsidRPr="00000000">
        <w:rPr>
          <w:color w:val="000000"/>
          <w:sz w:val="24"/>
          <w:szCs w:val="24"/>
          <w:rtl w:val="0"/>
        </w:rPr>
        <w:t xml:space="preserve"> mai </w:t>
      </w:r>
      <w:r w:rsidDel="00000000" w:rsidR="00000000" w:rsidRPr="00000000">
        <w:rPr>
          <w:sz w:val="24"/>
          <w:szCs w:val="24"/>
          <w:rtl w:val="0"/>
        </w:rPr>
        <w:t xml:space="preserve">puțin</w:t>
      </w:r>
      <w:r w:rsidDel="00000000" w:rsidR="00000000" w:rsidRPr="00000000">
        <w:rPr>
          <w:color w:val="000000"/>
          <w:sz w:val="24"/>
          <w:szCs w:val="24"/>
          <w:rtl w:val="0"/>
        </w:rPr>
        <w:t xml:space="preserve"> de 1 </w:t>
      </w:r>
      <w:r w:rsidDel="00000000" w:rsidR="00000000" w:rsidRPr="00000000">
        <w:rPr>
          <w:sz w:val="24"/>
          <w:szCs w:val="24"/>
          <w:rtl w:val="0"/>
        </w:rPr>
        <w:t xml:space="preserve">secundă</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(1.5p)</w:t>
      </w:r>
      <w:r w:rsidDel="00000000" w:rsidR="00000000" w:rsidRPr="00000000">
        <w:rPr>
          <w:rtl w:val="0"/>
        </w:rPr>
      </w:r>
    </w:p>
    <w:p w:rsidR="00000000" w:rsidDel="00000000" w:rsidP="00000000" w:rsidRDefault="00000000" w:rsidRPr="00000000" w14:paraId="0000001D">
      <w:pPr>
        <w:spacing w:after="0" w:line="240" w:lineRule="auto"/>
        <w:rPr>
          <w:sz w:val="24"/>
          <w:szCs w:val="24"/>
        </w:rPr>
      </w:pPr>
      <w:r w:rsidDel="00000000" w:rsidR="00000000" w:rsidRPr="00000000">
        <w:rPr>
          <w:rtl w:val="0"/>
        </w:rPr>
      </w:r>
    </w:p>
    <w:p w:rsidR="00000000" w:rsidDel="00000000" w:rsidP="00000000" w:rsidRDefault="00000000" w:rsidRPr="00000000" w14:paraId="0000001E">
      <w:pPr>
        <w:spacing w:after="0" w:line="240" w:lineRule="auto"/>
        <w:rPr>
          <w:sz w:val="24"/>
          <w:szCs w:val="24"/>
        </w:rPr>
      </w:pPr>
      <w:r w:rsidDel="00000000" w:rsidR="00000000" w:rsidRPr="00000000">
        <w:rPr>
          <w:b w:val="1"/>
          <w:sz w:val="24"/>
          <w:szCs w:val="24"/>
          <w:rtl w:val="0"/>
        </w:rPr>
        <w:t xml:space="preserve">2p.</w:t>
      </w:r>
      <w:r w:rsidDel="00000000" w:rsidR="00000000" w:rsidRPr="00000000">
        <w:rPr>
          <w:sz w:val="24"/>
          <w:szCs w:val="24"/>
          <w:rtl w:val="0"/>
        </w:rPr>
        <w:t xml:space="preserve"> Să se implementeze o suită de teste care să conțină DOAR câte o metodă, la alegere, din fiecare test case</w:t>
      </w:r>
    </w:p>
    <w:p w:rsidR="00000000" w:rsidDel="00000000" w:rsidP="00000000" w:rsidRDefault="00000000" w:rsidRPr="00000000" w14:paraId="0000001F">
      <w:pPr>
        <w:spacing w:after="0" w:line="240" w:lineRule="auto"/>
        <w:rPr>
          <w:sz w:val="24"/>
          <w:szCs w:val="24"/>
        </w:rPr>
      </w:pPr>
      <w:r w:rsidDel="00000000" w:rsidR="00000000" w:rsidRPr="00000000">
        <w:rPr>
          <w:b w:val="1"/>
          <w:sz w:val="24"/>
          <w:szCs w:val="24"/>
          <w:rtl w:val="0"/>
        </w:rPr>
        <w:t xml:space="preserve">2p.</w:t>
      </w:r>
      <w:r w:rsidDel="00000000" w:rsidR="00000000" w:rsidRPr="00000000">
        <w:rPr>
          <w:sz w:val="24"/>
          <w:szCs w:val="24"/>
          <w:rtl w:val="0"/>
        </w:rPr>
        <w:t xml:space="preserve"> Prin testele implementate sau prin adăugarea de teste noi sa se testeze </w:t>
      </w:r>
      <w:r w:rsidDel="00000000" w:rsidR="00000000" w:rsidRPr="00000000">
        <w:rPr>
          <w:i w:val="1"/>
          <w:sz w:val="24"/>
          <w:szCs w:val="24"/>
          <w:rtl w:val="0"/>
        </w:rPr>
        <w:t xml:space="preserve">getPretBilet</w:t>
      </w:r>
      <w:r w:rsidDel="00000000" w:rsidR="00000000" w:rsidRPr="00000000">
        <w:rPr>
          <w:sz w:val="24"/>
          <w:szCs w:val="24"/>
          <w:rtl w:val="0"/>
        </w:rPr>
        <w:t xml:space="preserve">() asigurând un code coverage de 100%  pentru această metodă.</w:t>
      </w:r>
    </w:p>
    <w:p w:rsidR="00000000" w:rsidDel="00000000" w:rsidP="00000000" w:rsidRDefault="00000000" w:rsidRPr="00000000" w14:paraId="00000020">
      <w:pPr>
        <w:spacing w:after="0" w:line="240" w:lineRule="auto"/>
        <w:jc w:val="both"/>
        <w:rPr>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9" w:w="11907"/>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tbl>
    <w:tblPr>
      <w:tblStyle w:val="Table1"/>
      <w:tblW w:w="10467.0" w:type="dxa"/>
      <w:jc w:val="left"/>
      <w:tblInd w:w="-115.0" w:type="dxa"/>
      <w:tblBorders>
        <w:bottom w:color="808080" w:space="0" w:sz="18" w:val="single"/>
        <w:insideV w:color="808080" w:space="0" w:sz="18" w:val="single"/>
      </w:tblBorders>
      <w:tblLayout w:type="fixed"/>
      <w:tblLook w:val="0000"/>
    </w:tblPr>
    <w:tblGrid>
      <w:gridCol w:w="9256"/>
      <w:gridCol w:w="1211"/>
      <w:tblGridChange w:id="0">
        <w:tblGrid>
          <w:gridCol w:w="9256"/>
          <w:gridCol w:w="1211"/>
        </w:tblGrid>
      </w:tblGridChange>
    </w:tblGrid>
    <w:tr>
      <w:trPr>
        <w:trHeight w:val="280" w:hRule="atLeast"/>
      </w:trPr>
      <w:tc>
        <w:tcPr>
          <w:tcBorders>
            <w:bottom w:color="808080" w:space="0" w:sz="18" w:val="single"/>
          </w:tcBorders>
        </w:tcPr>
        <w:p w:rsidR="00000000" w:rsidDel="00000000" w:rsidP="00000000" w:rsidRDefault="00000000" w:rsidRPr="00000000" w14:paraId="00000022">
          <w:pPr>
            <w:tabs>
              <w:tab w:val="center" w:pos="4680"/>
              <w:tab w:val="right" w:pos="9360"/>
            </w:tabs>
            <w:spacing w:after="0" w:line="240" w:lineRule="auto"/>
            <w:rPr>
              <w:rFonts w:ascii="Cambria" w:cs="Cambria" w:eastAsia="Cambria" w:hAnsi="Cambria"/>
              <w:sz w:val="36"/>
              <w:szCs w:val="36"/>
            </w:rPr>
          </w:pPr>
          <w:bookmarkStart w:colFirst="0" w:colLast="0" w:name="_1fob9te" w:id="2"/>
          <w:bookmarkEnd w:id="2"/>
          <w:r w:rsidDel="00000000" w:rsidR="00000000" w:rsidRPr="00000000">
            <w:rPr>
              <w:rFonts w:ascii="Cambria" w:cs="Cambria" w:eastAsia="Cambria" w:hAnsi="Cambria"/>
              <w:b w:val="1"/>
              <w:sz w:val="36"/>
              <w:szCs w:val="36"/>
              <w:rtl w:val="0"/>
            </w:rPr>
            <w:t xml:space="preserve">Nume:_______________________________        CTS - #11 RO 19.06</w:t>
          </w:r>
          <w:r w:rsidDel="00000000" w:rsidR="00000000" w:rsidRPr="00000000">
            <w:rPr>
              <w:rtl w:val="0"/>
            </w:rPr>
          </w:r>
        </w:p>
      </w:tc>
      <w:tc>
        <w:tcPr>
          <w:tcBorders>
            <w:bottom w:color="808080" w:space="0" w:sz="18" w:val="single"/>
          </w:tcBorders>
        </w:tcPr>
        <w:p w:rsidR="00000000" w:rsidDel="00000000" w:rsidP="00000000" w:rsidRDefault="00000000" w:rsidRPr="00000000" w14:paraId="00000023">
          <w:pPr>
            <w:tabs>
              <w:tab w:val="center" w:pos="4680"/>
              <w:tab w:val="right" w:pos="9360"/>
            </w:tabs>
            <w:spacing w:after="0" w:line="240" w:lineRule="auto"/>
            <w:rPr>
              <w:rFonts w:ascii="Cambria" w:cs="Cambria" w:eastAsia="Cambria" w:hAnsi="Cambria"/>
              <w:b w:val="1"/>
              <w:color w:val="4f81bd"/>
              <w:sz w:val="36"/>
              <w:szCs w:val="36"/>
            </w:rPr>
          </w:pPr>
          <w:r w:rsidDel="00000000" w:rsidR="00000000" w:rsidRPr="00000000">
            <w:rPr>
              <w:rFonts w:ascii="Cambria" w:cs="Cambria" w:eastAsia="Cambria" w:hAnsi="Cambria"/>
              <w:b w:val="1"/>
              <w:color w:val="4f81bd"/>
              <w:sz w:val="36"/>
              <w:szCs w:val="36"/>
              <w:rtl w:val="0"/>
            </w:rPr>
            <w:t xml:space="preserve">2020</w:t>
          </w:r>
        </w:p>
      </w:tc>
    </w:tr>
  </w:tbl>
  <w:p w:rsidR="00000000" w:rsidDel="00000000" w:rsidP="00000000" w:rsidRDefault="00000000" w:rsidRPr="00000000" w14:paraId="00000024">
    <w:pPr>
      <w:tabs>
        <w:tab w:val="center" w:pos="4680"/>
        <w:tab w:val="right" w:pos="9360"/>
      </w:tabs>
      <w:spacing w:after="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