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197" w:before="1554" w:after="0"/>
        <w:ind w:hanging="0" w:start="1800" w:end="0"/>
        <w:jc w:val="start"/>
        <w:rPr/>
      </w:pPr>
      <w:r>
        <w:rPr>
          <w:rFonts w:eastAsia=""/>
          <w:b w:val="false"/>
          <w:i w:val="false"/>
          <w:color w:val="17365D"/>
          <w:sz w:val="52"/>
        </w:rPr>
        <w:t xml:space="preserve">Milo de Vries </w:t>
      </w:r>
    </w:p>
    <w:p>
      <w:pPr>
        <w:pStyle w:val="Normal"/>
        <w:widowControl/>
        <w:spacing w:lineRule="auto" w:line="197" w:before="426" w:after="0"/>
        <w:ind w:hanging="0" w:start="1800" w:end="0"/>
        <w:jc w:val="start"/>
        <w:rPr/>
      </w:pPr>
      <w:r>
        <w:rPr>
          <w:rFonts w:eastAsia=""/>
          <w:b w:val="false"/>
          <w:i w:val="false"/>
          <w:color w:val="000000"/>
          <w:sz w:val="20"/>
        </w:rPr>
        <w:t>W</w:t>
      </w:r>
      <w:r>
        <w:rPr>
          <w:rFonts w:eastAsia=""/>
          <w:b w:val="false"/>
          <w:i w:val="false"/>
          <w:color w:val="000000"/>
          <w:sz w:val="20"/>
        </w:rPr>
        <w:t>u</w:t>
      </w:r>
      <w:r>
        <w:rPr>
          <w:rFonts w:eastAsia=""/>
          <w:b w:val="false"/>
          <w:i w:val="false"/>
          <w:color w:val="000000"/>
          <w:sz w:val="20"/>
        </w:rPr>
        <w:t xml:space="preserve">töschingen, Germany | +31 6 3976 5259 |  | LinkedIn: </w:t>
      </w:r>
      <w:hyperlink r:id="rId2">
        <w:r>
          <w:rPr>
            <w:rStyle w:val="Hyperlink"/>
          </w:rPr>
          <w:t>https://www.linkedin.com/in/milod/</w:t>
        </w:r>
      </w:hyperlink>
    </w:p>
    <w:p>
      <w:pPr>
        <w:pStyle w:val="Normal"/>
        <w:widowControl/>
        <w:spacing w:lineRule="auto" w:line="252" w:before="576" w:after="0"/>
        <w:ind w:hanging="0" w:start="1800" w:end="1872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Professional Statement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Over the last decade I’ve gone from founding and scaling a climate-tech startup to shaping product strategy at South Pole, using code, data and design to turn ideas into tools with measurable impact. Skilled at shaping SaaS and data-driven platforms, integrating AI/ML where it makes sense and weaving security and identity into products used by enterprise clients worldwide. Driven by pushing tech-for-good to its limits and telling the story. </w:t>
      </w:r>
    </w:p>
    <w:p>
      <w:pPr>
        <w:pStyle w:val="Normal"/>
        <w:widowControl/>
        <w:spacing w:lineRule="auto" w:line="252" w:before="580" w:after="0"/>
        <w:ind w:hanging="0" w:start="1800" w:end="1872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Core Competencies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Product Strategy &amp; Roadmapping • SaaS &amp; B2B Platforms • ClimateTech Solutions • AI/ML Integrations • Market Analysis • Stakeholder Management • Fundraising &amp; Investor Relations • Team Leadership &amp; Mentorship • Agile / Lean Product Development • User Research / UX Collaboration </w:t>
      </w:r>
    </w:p>
    <w:p>
      <w:pPr>
        <w:pStyle w:val="Normal"/>
        <w:widowControl/>
        <w:spacing w:lineRule="auto" w:line="247" w:before="580" w:after="0"/>
        <w:ind w:hanging="0" w:start="1800" w:end="1872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Technical Skills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Cloud &amp; DevOps (AWS, GCP, Terraform) • SaaS Architecture &amp; Integrations (REST/GraphQL APIs) • Data &amp; Analytics (SQL, BI tools) • Python • JS/TS • Security &amp; Identity Management (IAM)  • ML / AI Integrations </w:t>
      </w:r>
    </w:p>
    <w:p>
      <w:pPr>
        <w:pStyle w:val="Normal"/>
        <w:widowControl/>
        <w:spacing w:lineRule="auto" w:line="197" w:before="580" w:after="0"/>
        <w:ind w:hanging="0" w:start="1800" w:end="0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Professional Experience </w:t>
      </w:r>
    </w:p>
    <w:p>
      <w:pPr>
        <w:pStyle w:val="Normal"/>
        <w:widowControl/>
        <w:spacing w:lineRule="auto" w:line="245" w:before="300" w:after="0"/>
        <w:ind w:hanging="0" w:start="1800" w:end="3024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Product Lead — South Pole BV, Amsterdam (Apr 2022 – Present) </w:t>
      </w:r>
      <w:r>
        <w:rPr/>
        <w:br/>
      </w:r>
      <w:r>
        <w:rPr>
          <w:rFonts w:eastAsia=""/>
          <w:b w:val="false"/>
          <w:i/>
          <w:color w:val="000000"/>
          <w:sz w:val="20"/>
        </w:rPr>
        <w:t xml:space="preserve">South Pole helps organisations realise deep decarbonisation pathways across industries. </w:t>
      </w:r>
    </w:p>
    <w:p>
      <w:pPr>
        <w:pStyle w:val="Normal"/>
        <w:widowControl/>
        <w:spacing w:lineRule="auto" w:line="197" w:before="284" w:after="0"/>
        <w:ind w:hanging="0" w:start="1800" w:end="0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Scope &amp; Responsibilities </w:t>
      </w:r>
    </w:p>
    <w:p>
      <w:pPr>
        <w:pStyle w:val="Normal"/>
        <w:widowControl/>
        <w:tabs>
          <w:tab w:val="clear" w:pos="720"/>
          <w:tab w:val="left" w:pos="2520" w:leader="none"/>
        </w:tabs>
        <w:spacing w:lineRule="auto" w:line="245" w:before="290" w:after="0"/>
        <w:ind w:hanging="0" w:start="2160" w:end="2016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Coordinated South Pole’s Accelerator for six early-stage climate-tech applications, </w:t>
      </w:r>
      <w:r>
        <w:rPr/>
        <w:tab/>
      </w:r>
      <w:r>
        <w:rPr>
          <w:rFonts w:eastAsia=""/>
          <w:b w:val="false"/>
          <w:i w:val="false"/>
          <w:color w:val="000000"/>
          <w:sz w:val="22"/>
        </w:rPr>
        <w:t xml:space="preserve">defining business cases, assessing PoCs and guiding roadmaps. </w:t>
      </w:r>
    </w:p>
    <w:p>
      <w:pPr>
        <w:pStyle w:val="Normal"/>
        <w:widowControl/>
        <w:spacing w:lineRule="auto" w:line="252" w:before="48" w:after="0"/>
        <w:ind w:hanging="360" w:start="2520" w:end="1872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Directed product and technical strategy across multiple SaaS initiatives spun out of the Accelerator (Climate Risk Tool, CSRD Gap Tool), taking them from ideation through PoC, MVP and scale. </w:t>
      </w:r>
    </w:p>
    <w:p>
      <w:pPr>
        <w:pStyle w:val="Normal"/>
        <w:widowControl/>
        <w:spacing w:lineRule="auto" w:line="252" w:before="48" w:after="0"/>
        <w:ind w:hanging="360" w:start="2520" w:end="1728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Led the technical side of the SME-&gt;Enterprise Climate Solution: drove architecture, UX design, and user testing. Contributing to market analysis, product strategy, design and evaluation of AI integrations. </w:t>
      </w:r>
    </w:p>
    <w:p>
      <w:pPr>
        <w:pStyle w:val="Normal"/>
        <w:widowControl/>
        <w:spacing w:lineRule="auto" w:line="221" w:before="48" w:after="200"/>
        <w:ind w:hanging="0" w:start="2160" w:end="0"/>
        <w:jc w:val="start"/>
        <w:rPr/>
        <w:sectPr>
          <w:type w:val="nextPage"/>
          <w:pgSz w:w="12240" w:h="15840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Co-developed an AI-assisted PCF (product carbon footprinting) tool. </w:t>
      </w:r>
    </w:p>
    <w:p>
      <w:pPr>
        <w:pStyle w:val="Normal"/>
        <w:widowControl/>
        <w:spacing w:lineRule="auto" w:line="221" w:before="1450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Conceived an offensive PR effort to restore South Pole’s reputation in nature based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offsetting. For this devised and scoped an open-source forest-impact calculator using </w:t>
      </w:r>
    </w:p>
    <w:p>
      <w:pPr>
        <w:pStyle w:val="Normal"/>
        <w:widowControl/>
        <w:spacing w:lineRule="auto" w:line="197" w:before="78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satellite imagery and ML </w:t>
      </w:r>
    </w:p>
    <w:p>
      <w:pPr>
        <w:pStyle w:val="Normal"/>
        <w:widowControl/>
        <w:spacing w:lineRule="auto" w:line="197" w:before="326" w:after="0"/>
        <w:ind w:hanging="0" w:start="1800" w:end="0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Key Achievements </w:t>
      </w:r>
    </w:p>
    <w:p>
      <w:pPr>
        <w:pStyle w:val="Normal"/>
        <w:widowControl/>
        <w:spacing w:lineRule="auto" w:line="221" w:before="290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Took multiple SaaS products from concept to launch, collectively serving 30 + </w:t>
      </w:r>
    </w:p>
    <w:p>
      <w:pPr>
        <w:pStyle w:val="Normal"/>
        <w:widowControl/>
        <w:spacing w:lineRule="auto" w:line="197" w:before="78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enterprise clients and realising seven-figure revenue within 24 months. </w:t>
      </w:r>
    </w:p>
    <w:p>
      <w:pPr>
        <w:pStyle w:val="Normal"/>
        <w:widowControl/>
        <w:spacing w:lineRule="auto" w:line="221" w:before="48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Delivered the SME Climate Solution MVP in 6 months with full UX/user-testing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cycles. </w:t>
      </w:r>
    </w:p>
    <w:p>
      <w:pPr>
        <w:pStyle w:val="Normal"/>
        <w:widowControl/>
        <w:spacing w:lineRule="auto" w:line="223" w:before="48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Built and launched a no-code double-materiality-assessment tool in 4 months,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reducing manual work for consultants. </w:t>
      </w:r>
    </w:p>
    <w:p>
      <w:pPr>
        <w:pStyle w:val="Normal"/>
        <w:widowControl/>
        <w:spacing w:lineRule="auto" w:line="221" w:before="48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Led IAM/SSO integrations across two enterprise tools, including the first integration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to go live under new security requirements. </w:t>
      </w:r>
    </w:p>
    <w:p>
      <w:pPr>
        <w:pStyle w:val="Normal"/>
        <w:widowControl/>
        <w:spacing w:lineRule="auto" w:line="245" w:before="50" w:after="0"/>
        <w:ind w:hanging="0" w:start="2160" w:end="3312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Delivered a 10× performance improvement on the Climate Risk tool. ●​Architected and realised the first AI-assisted PCF prototype. </w:t>
      </w:r>
    </w:p>
    <w:p>
      <w:pPr>
        <w:pStyle w:val="Normal"/>
        <w:widowControl/>
        <w:spacing w:lineRule="auto" w:line="245" w:before="328" w:after="0"/>
        <w:ind w:hanging="0" w:start="1800" w:end="5040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Founder &amp; CEO — CO₂ok, Utrecht (Apr 2017 – Mar 2022) </w:t>
      </w:r>
      <w:r>
        <w:rPr/>
        <w:br/>
      </w:r>
      <w:r>
        <w:rPr>
          <w:rFonts w:eastAsia=""/>
          <w:b w:val="false"/>
          <w:i/>
          <w:color w:val="000000"/>
          <w:sz w:val="20"/>
        </w:rPr>
        <w:t>CO</w:t>
      </w:r>
      <w:r>
        <w:rPr>
          <w:rFonts w:eastAsia="MS PMincho" w:ascii="MS PMincho" w:hAnsi="MS PMincho"/>
          <w:b w:val="false"/>
          <w:i w:val="false"/>
          <w:color w:val="000000"/>
          <w:sz w:val="20"/>
        </w:rPr>
        <w:t>₂</w:t>
      </w:r>
      <w:r>
        <w:rPr>
          <w:rFonts w:eastAsia=""/>
          <w:b w:val="false"/>
          <w:i/>
          <w:color w:val="000000"/>
          <w:sz w:val="20"/>
        </w:rPr>
        <w:t>ok enables consumers to make their shopping climate neutral</w:t>
      </w:r>
    </w:p>
    <w:p>
      <w:pPr>
        <w:pStyle w:val="Normal"/>
        <w:widowControl/>
        <w:spacing w:lineRule="auto" w:line="197" w:before="284" w:after="0"/>
        <w:ind w:hanging="0" w:start="1800" w:end="0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Scope &amp; Responsibilities </w:t>
      </w:r>
    </w:p>
    <w:p>
      <w:pPr>
        <w:pStyle w:val="Normal"/>
        <w:widowControl/>
        <w:spacing w:lineRule="auto" w:line="209" w:before="290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>Founded and grew CO</w:t>
      </w:r>
      <w:r>
        <w:rPr>
          <w:rFonts w:eastAsia="MS PMincho" w:ascii="MS PMincho" w:hAnsi="MS PMincho"/>
          <w:b w:val="false"/>
          <w:i w:val="false"/>
          <w:color w:val="000000"/>
          <w:sz w:val="22"/>
        </w:rPr>
        <w:t>₂</w:t>
      </w:r>
      <w:r>
        <w:rPr>
          <w:rFonts w:eastAsia=""/>
          <w:b w:val="false"/>
          <w:i w:val="false"/>
          <w:color w:val="000000"/>
          <w:sz w:val="22"/>
        </w:rPr>
        <w:t xml:space="preserve">ok from concept to acquisition; led strategy, product,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development, fundraising and team building. </w:t>
      </w:r>
    </w:p>
    <w:p>
      <w:pPr>
        <w:pStyle w:val="Normal"/>
        <w:widowControl/>
        <w:spacing w:lineRule="auto" w:line="221" w:before="50" w:after="0"/>
        <w:ind w:hanging="0" w:start="0" w:end="0"/>
        <w:jc w:val="center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Designed and launched a seamless, often tailored, integration product for online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retailers across multiple e-commerce platforms. </w:t>
      </w:r>
    </w:p>
    <w:p>
      <w:pPr>
        <w:pStyle w:val="Normal"/>
        <w:widowControl/>
        <w:spacing w:lineRule="auto" w:line="245" w:before="48" w:after="0"/>
        <w:ind w:hanging="0" w:start="2160" w:end="1872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Developed sales and marketing strategies and oversaw onboarding and support. ●​Brought a second product from concept to market and made a data-driven decision </w:t>
      </w:r>
    </w:p>
    <w:p>
      <w:pPr>
        <w:pStyle w:val="Normal"/>
        <w:widowControl/>
        <w:tabs>
          <w:tab w:val="clear" w:pos="720"/>
          <w:tab w:val="left" w:pos="2520" w:leader="none"/>
        </w:tabs>
        <w:spacing w:lineRule="auto" w:line="245" w:before="76" w:after="0"/>
        <w:ind w:hanging="0" w:start="2160" w:end="5760"/>
        <w:jc w:val="start"/>
        <w:rPr/>
      </w:pPr>
      <w:r>
        <w:rPr/>
        <w:tab/>
      </w:r>
      <w:r>
        <w:rPr>
          <w:rFonts w:eastAsia=""/>
          <w:b w:val="false"/>
          <w:i w:val="false"/>
          <w:color w:val="000000"/>
          <w:sz w:val="22"/>
        </w:rPr>
        <w:t xml:space="preserve">to sunset it and focus on the core product.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●​Negotiated an acquihire by South Pole. </w:t>
      </w:r>
    </w:p>
    <w:p>
      <w:pPr>
        <w:pStyle w:val="Normal"/>
        <w:widowControl/>
        <w:spacing w:lineRule="auto" w:line="197" w:before="328" w:after="0"/>
        <w:ind w:hanging="0" w:start="1800" w:end="0"/>
        <w:jc w:val="start"/>
        <w:rPr/>
      </w:pPr>
      <w:r>
        <w:rPr>
          <w:rFonts w:eastAsia=""/>
          <w:b/>
          <w:i w:val="false"/>
          <w:color w:val="4F81BD"/>
          <w:sz w:val="22"/>
        </w:rPr>
        <w:t xml:space="preserve">Key Achievements </w:t>
      </w:r>
    </w:p>
    <w:p>
      <w:pPr>
        <w:pStyle w:val="Normal"/>
        <w:widowControl/>
        <w:spacing w:lineRule="auto" w:line="221" w:before="290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Onboarded 50+ merchants and enabled tens of thousands of compensated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transactions, making climate-neutral shopping easy for consumers. </w:t>
      </w:r>
    </w:p>
    <w:p>
      <w:pPr>
        <w:pStyle w:val="Normal"/>
        <w:widowControl/>
        <w:spacing w:lineRule="auto" w:line="221" w:before="48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Built and led a multidisciplinary team of 10+, secured seed funding and </w:t>
      </w:r>
    </w:p>
    <w:p>
      <w:pPr>
        <w:pStyle w:val="Normal"/>
        <w:widowControl/>
        <w:spacing w:lineRule="auto" w:line="197" w:before="78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partnerships. </w:t>
      </w:r>
    </w:p>
    <w:p>
      <w:pPr>
        <w:pStyle w:val="Normal"/>
        <w:widowControl/>
        <w:spacing w:lineRule="auto" w:line="245" w:before="48" w:after="0"/>
        <w:ind w:hanging="0" w:start="2160" w:end="2448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Personally landed first major client through a tailored evidence-based pitch. ●​Created and launched a second product, grew it to 100+ users. </w:t>
      </w:r>
    </w:p>
    <w:p>
      <w:pPr>
        <w:pStyle w:val="Normal"/>
        <w:widowControl/>
        <w:spacing w:lineRule="auto" w:line="221" w:before="50" w:after="0"/>
        <w:ind w:hanging="0" w:start="216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Delivered a successful founder exit while ensuring continued growth of the product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and team. </w:t>
      </w:r>
    </w:p>
    <w:p>
      <w:pPr>
        <w:pStyle w:val="Normal"/>
        <w:widowControl/>
        <w:spacing w:lineRule="auto" w:line="245" w:before="328" w:after="200"/>
        <w:ind w:hanging="360" w:start="2160" w:end="5040"/>
        <w:jc w:val="start"/>
        <w:rPr/>
        <w:sectPr>
          <w:type w:val="nextPage"/>
          <w:pgSz w:w="12240" w:h="15840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"/>
          <w:b/>
          <w:i w:val="false"/>
          <w:color w:val="4F81BD"/>
          <w:sz w:val="22"/>
        </w:rPr>
        <w:t xml:space="preserve">Earlier Roles (selected):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●​Senior Systems Engineer, e-Village (2015–2016)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●​Senior DevOps Engineer, Unitt (2014–2015) </w:t>
      </w:r>
    </w:p>
    <w:p>
      <w:pPr>
        <w:pStyle w:val="Normal"/>
        <w:widowControl/>
        <w:spacing w:lineRule="auto" w:line="245" w:before="1450" w:after="0"/>
        <w:ind w:hanging="0" w:start="2160" w:end="4032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>●​</w:t>
      </w:r>
      <w:r>
        <w:rPr>
          <w:rFonts w:eastAsia=""/>
          <w:b w:val="false"/>
          <w:i w:val="false"/>
          <w:color w:val="000000"/>
          <w:sz w:val="22"/>
        </w:rPr>
        <w:t xml:space="preserve">DevOps Developer, Springest (2014)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●​System Engineer / Security Lieutenant, Info.nl (2007–2013) </w:t>
      </w:r>
    </w:p>
    <w:p>
      <w:pPr>
        <w:pStyle w:val="Normal"/>
        <w:widowControl/>
        <w:spacing w:lineRule="auto" w:line="250" w:before="582" w:after="0"/>
        <w:ind w:hanging="360" w:start="2160" w:end="1728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Education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●​MITx – Introduction to CS &amp; Data Science (2016)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●​Stanford – Startup Engineering (2013)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●​Architecting on AWS (2014) </w:t>
      </w:r>
      <w:r>
        <w:rPr/>
        <w:br/>
      </w:r>
      <w:r>
        <w:rPr>
          <w:rFonts w:eastAsia=""/>
          <w:b w:val="false"/>
          <w:i w:val="false"/>
          <w:color w:val="000000"/>
          <w:sz w:val="22"/>
        </w:rPr>
        <w:t xml:space="preserve">●​Technical University Eindhoven – Computer Science / Electrical Engineering (partly </w:t>
      </w:r>
    </w:p>
    <w:p>
      <w:pPr>
        <w:pStyle w:val="Normal"/>
        <w:widowControl/>
        <w:spacing w:lineRule="auto" w:line="197" w:before="76" w:after="0"/>
        <w:ind w:hanging="0" w:start="252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completed) </w:t>
      </w:r>
    </w:p>
    <w:p>
      <w:pPr>
        <w:pStyle w:val="Normal"/>
        <w:widowControl/>
        <w:spacing w:lineRule="auto" w:line="197" w:before="582" w:after="0"/>
        <w:ind w:hanging="0" w:start="1800" w:end="0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Languages </w:t>
      </w:r>
    </w:p>
    <w:p>
      <w:pPr>
        <w:pStyle w:val="Normal"/>
        <w:widowControl/>
        <w:spacing w:lineRule="auto" w:line="197" w:before="88" w:after="0"/>
        <w:ind w:hanging="0" w:start="180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Dutch (native) • English (fluent) • German (fluent) </w:t>
      </w:r>
    </w:p>
    <w:p>
      <w:pPr>
        <w:pStyle w:val="Normal"/>
        <w:widowControl/>
        <w:spacing w:lineRule="auto" w:line="197" w:before="580" w:after="0"/>
        <w:ind w:hanging="0" w:start="1800" w:end="0"/>
        <w:jc w:val="start"/>
        <w:rPr/>
      </w:pPr>
      <w:r>
        <w:rPr>
          <w:rFonts w:eastAsia=""/>
          <w:b/>
          <w:i w:val="false"/>
          <w:color w:val="366091"/>
          <w:sz w:val="28"/>
        </w:rPr>
        <w:t xml:space="preserve">Interests </w:t>
      </w:r>
    </w:p>
    <w:p>
      <w:pPr>
        <w:pStyle w:val="Normal"/>
        <w:widowControl/>
        <w:spacing w:lineRule="auto" w:line="197" w:before="90" w:after="0"/>
        <w:ind w:hanging="0" w:start="180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Designing (climate-tech) startups • Adventures with my daughter Nova </w:t>
      </w:r>
    </w:p>
    <w:p>
      <w:pPr>
        <w:pStyle w:val="Normal"/>
        <w:widowControl/>
        <w:spacing w:lineRule="auto" w:line="197" w:before="76" w:after="0"/>
        <w:ind w:hanging="0" w:start="1800" w:end="0"/>
        <w:jc w:val="start"/>
        <w:rPr/>
      </w:pPr>
      <w:r>
        <w:rPr>
          <w:rFonts w:eastAsia=""/>
          <w:b w:val="false"/>
          <w:i w:val="false"/>
          <w:color w:val="000000"/>
          <w:sz w:val="22"/>
        </w:rPr>
        <w:t xml:space="preserve">Skiing/snowboarding • Technology • IT security/digital privacy </w:t>
      </w:r>
    </w:p>
    <w:sectPr>
      <w:type w:val="nextPage"/>
      <w:pgSz w:w="12240" w:h="15840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S PMinch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ilod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LibreOffice/25.8.6.2$Linux_X86_64 LibreOffice_project/580$Build-2</Application>
  <AppVersion>15.0000</AppVersion>
  <Pages>4</Pages>
  <Words>338</Words>
  <Characters>1923</Characters>
  <CharactersWithSpaces>4522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2026-04-10T16:57:31Z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