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9AE3D" w14:textId="52E3A53B" w:rsidR="00340592" w:rsidRDefault="00340592" w:rsidP="00340592">
      <w:pPr>
        <w:spacing w:after="0" w:line="240" w:lineRule="auto"/>
        <w:jc w:val="center"/>
        <w:rPr>
          <w:rFonts w:cs="Arial"/>
          <w:b/>
          <w:lang w:val="es-ES"/>
        </w:rPr>
      </w:pPr>
      <w:r w:rsidRPr="00340592">
        <w:rPr>
          <w:rFonts w:cs="Arial"/>
          <w:b/>
          <w:lang w:val="es-ES"/>
        </w:rPr>
        <w:t xml:space="preserve">CARRERA DE </w:t>
      </w:r>
      <w:r w:rsidR="0054226A">
        <w:rPr>
          <w:rFonts w:cs="Arial"/>
          <w:b/>
          <w:lang w:val="es-ES"/>
        </w:rPr>
        <w:t>TECNOLOGIAS DE LA INFORMACION</w:t>
      </w:r>
    </w:p>
    <w:p w14:paraId="110333D2" w14:textId="281E08E8" w:rsidR="002826F0" w:rsidRPr="00340592" w:rsidRDefault="002826F0" w:rsidP="00340592">
      <w:pPr>
        <w:spacing w:after="0" w:line="240" w:lineRule="auto"/>
        <w:jc w:val="center"/>
        <w:rPr>
          <w:rFonts w:cs="Arial"/>
          <w:b/>
          <w:lang w:val="es-ES"/>
        </w:rPr>
      </w:pPr>
      <w:r>
        <w:rPr>
          <w:rFonts w:cs="Arial"/>
          <w:b/>
          <w:lang w:val="es-ES"/>
        </w:rPr>
        <w:t>Modalidad de estudios En Línea</w:t>
      </w:r>
    </w:p>
    <w:p w14:paraId="13DE428A" w14:textId="77777777" w:rsidR="00340592" w:rsidRPr="00340592" w:rsidRDefault="00340592" w:rsidP="00340592">
      <w:pPr>
        <w:spacing w:after="0" w:line="240" w:lineRule="auto"/>
        <w:jc w:val="center"/>
        <w:rPr>
          <w:rFonts w:cs="Arial"/>
          <w:b/>
          <w:lang w:val="es-ES"/>
        </w:rPr>
      </w:pPr>
    </w:p>
    <w:p w14:paraId="590B9FA9" w14:textId="57F09CD1" w:rsidR="00340592" w:rsidRPr="00340592" w:rsidRDefault="00340592" w:rsidP="002826F0">
      <w:pPr>
        <w:spacing w:after="0" w:line="240" w:lineRule="auto"/>
        <w:jc w:val="center"/>
        <w:rPr>
          <w:rFonts w:cs="Arial"/>
          <w:bCs/>
          <w:szCs w:val="24"/>
          <w:lang w:val="es-EC"/>
        </w:rPr>
      </w:pPr>
      <w:r w:rsidRPr="00340592">
        <w:rPr>
          <w:rFonts w:cs="Arial"/>
          <w:b/>
          <w:lang w:val="es-ES"/>
        </w:rPr>
        <w:t xml:space="preserve">Unidad de Organización Curricular: </w:t>
      </w:r>
      <w:r w:rsidR="002826F0">
        <w:rPr>
          <w:rFonts w:cs="Arial"/>
          <w:bCs/>
          <w:lang w:val="es-ES"/>
        </w:rPr>
        <w:t>Básica</w:t>
      </w:r>
    </w:p>
    <w:p w14:paraId="7B28D87E" w14:textId="77777777" w:rsidR="00F64869" w:rsidRPr="002826F0" w:rsidRDefault="00F64869" w:rsidP="00F64869">
      <w:pPr>
        <w:spacing w:after="0" w:line="240" w:lineRule="auto"/>
        <w:jc w:val="center"/>
        <w:rPr>
          <w:rFonts w:cs="Arial"/>
          <w:b/>
          <w:szCs w:val="24"/>
          <w:lang w:val="es-EC"/>
        </w:rPr>
      </w:pPr>
    </w:p>
    <w:tbl>
      <w:tblPr>
        <w:tblW w:w="978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38"/>
        <w:gridCol w:w="5954"/>
        <w:gridCol w:w="1990"/>
      </w:tblGrid>
      <w:tr w:rsidR="00F64869" w:rsidRPr="003B3893" w14:paraId="32CDC81E" w14:textId="77777777" w:rsidTr="00340592">
        <w:trPr>
          <w:trHeight w:val="404"/>
          <w:jc w:val="center"/>
        </w:trPr>
        <w:tc>
          <w:tcPr>
            <w:tcW w:w="9782" w:type="dxa"/>
            <w:gridSpan w:val="3"/>
            <w:shd w:val="clear" w:color="auto" w:fill="E2EFD9"/>
            <w:vAlign w:val="center"/>
          </w:tcPr>
          <w:p w14:paraId="690653E8" w14:textId="77777777" w:rsidR="00F64869" w:rsidRPr="00C44AC0" w:rsidRDefault="00F64869" w:rsidP="00AD688C">
            <w:pPr>
              <w:spacing w:after="0" w:line="240" w:lineRule="auto"/>
              <w:ind w:left="108"/>
              <w:jc w:val="center"/>
              <w:rPr>
                <w:rFonts w:cs="Arial"/>
                <w:b/>
                <w:sz w:val="20"/>
                <w:szCs w:val="20"/>
                <w:lang w:val="es-EC"/>
              </w:rPr>
            </w:pPr>
            <w:r w:rsidRPr="00C44AC0">
              <w:rPr>
                <w:rFonts w:cs="Arial"/>
                <w:b/>
                <w:sz w:val="20"/>
                <w:szCs w:val="20"/>
                <w:lang w:val="es-EC"/>
              </w:rPr>
              <w:t>INFORME DE PRÁCTICAS DEL COMPONENTE PRÁCTICO-EXPERIMENTAL</w:t>
            </w:r>
          </w:p>
        </w:tc>
      </w:tr>
      <w:tr w:rsidR="00F64869" w:rsidRPr="003B3893" w14:paraId="0C0DC0D8" w14:textId="77777777" w:rsidTr="00340592">
        <w:trPr>
          <w:trHeight w:val="404"/>
          <w:jc w:val="center"/>
        </w:trPr>
        <w:tc>
          <w:tcPr>
            <w:tcW w:w="9782" w:type="dxa"/>
            <w:gridSpan w:val="3"/>
            <w:shd w:val="clear" w:color="auto" w:fill="auto"/>
            <w:vAlign w:val="center"/>
          </w:tcPr>
          <w:p w14:paraId="1B8302C3" w14:textId="60D3C965" w:rsidR="006C5923" w:rsidRPr="0054226A" w:rsidRDefault="00F64869" w:rsidP="00393830">
            <w:pPr>
              <w:spacing w:after="0" w:line="360" w:lineRule="auto"/>
              <w:rPr>
                <w:rFonts w:cs="Arial"/>
                <w:bCs/>
                <w:color w:val="BFBFBF" w:themeColor="background1" w:themeShade="BF"/>
                <w:sz w:val="20"/>
                <w:szCs w:val="20"/>
                <w:lang w:val="es-EC"/>
              </w:rPr>
            </w:pPr>
            <w:r w:rsidRPr="0054226A">
              <w:rPr>
                <w:rFonts w:cs="Arial"/>
                <w:b/>
                <w:sz w:val="20"/>
                <w:szCs w:val="20"/>
                <w:lang w:val="es-EC"/>
              </w:rPr>
              <w:t xml:space="preserve">Nombre de los estudiantes: </w:t>
            </w:r>
            <w:r w:rsidR="0054226A" w:rsidRPr="0054226A">
              <w:rPr>
                <w:rFonts w:cs="Arial"/>
                <w:b/>
                <w:sz w:val="20"/>
                <w:szCs w:val="20"/>
                <w:lang w:val="es-EC"/>
              </w:rPr>
              <w:t>Milton</w:t>
            </w:r>
            <w:r w:rsidR="0054226A">
              <w:rPr>
                <w:rFonts w:cs="Arial"/>
                <w:b/>
                <w:sz w:val="20"/>
                <w:szCs w:val="20"/>
                <w:lang w:val="es-EC"/>
              </w:rPr>
              <w:t xml:space="preserve"> Manuel Mosquera Quiñonez</w:t>
            </w:r>
          </w:p>
        </w:tc>
      </w:tr>
      <w:tr w:rsidR="00F64869" w:rsidRPr="00C44AC0" w14:paraId="2A6D7E74" w14:textId="77777777" w:rsidTr="00340592">
        <w:trPr>
          <w:trHeight w:val="519"/>
          <w:jc w:val="center"/>
        </w:trPr>
        <w:tc>
          <w:tcPr>
            <w:tcW w:w="7792" w:type="dxa"/>
            <w:gridSpan w:val="2"/>
            <w:shd w:val="clear" w:color="auto" w:fill="auto"/>
            <w:vAlign w:val="center"/>
          </w:tcPr>
          <w:p w14:paraId="06ABD552" w14:textId="26BB871E" w:rsidR="00F64869" w:rsidRPr="00C44AC0" w:rsidRDefault="00F64869" w:rsidP="00AD688C">
            <w:pPr>
              <w:spacing w:after="0" w:line="360" w:lineRule="auto"/>
              <w:rPr>
                <w:rFonts w:cs="Arial"/>
                <w:b/>
                <w:sz w:val="20"/>
                <w:szCs w:val="20"/>
                <w:lang w:val="es-EC"/>
              </w:rPr>
            </w:pPr>
            <w:r w:rsidRPr="00C44AC0">
              <w:rPr>
                <w:rFonts w:cs="Arial"/>
                <w:b/>
                <w:sz w:val="20"/>
                <w:szCs w:val="20"/>
                <w:lang w:val="es-EC"/>
              </w:rPr>
              <w:t xml:space="preserve">Asignatura: </w:t>
            </w:r>
            <w:r w:rsidR="0054226A">
              <w:rPr>
                <w:rFonts w:cs="Arial"/>
                <w:b/>
                <w:sz w:val="20"/>
                <w:szCs w:val="20"/>
                <w:lang w:val="es-EC"/>
              </w:rPr>
              <w:t>Matemáticas ll</w:t>
            </w:r>
          </w:p>
        </w:tc>
        <w:tc>
          <w:tcPr>
            <w:tcW w:w="1990" w:type="dxa"/>
            <w:vMerge w:val="restart"/>
            <w:shd w:val="clear" w:color="auto" w:fill="auto"/>
            <w:vAlign w:val="center"/>
          </w:tcPr>
          <w:p w14:paraId="09235CC5" w14:textId="77777777" w:rsidR="00F64869" w:rsidRPr="00C44AC0" w:rsidRDefault="00F64869" w:rsidP="00AD688C">
            <w:pPr>
              <w:spacing w:after="0" w:line="360" w:lineRule="auto"/>
              <w:jc w:val="center"/>
              <w:rPr>
                <w:rFonts w:cs="Arial"/>
                <w:b/>
                <w:sz w:val="20"/>
                <w:szCs w:val="20"/>
              </w:rPr>
            </w:pPr>
            <w:proofErr w:type="spellStart"/>
            <w:r w:rsidRPr="00C44AC0">
              <w:rPr>
                <w:rFonts w:cs="Arial"/>
                <w:b/>
                <w:sz w:val="20"/>
                <w:szCs w:val="20"/>
              </w:rPr>
              <w:t>Calificación</w:t>
            </w:r>
            <w:proofErr w:type="spellEnd"/>
            <w:r w:rsidRPr="00C44AC0">
              <w:rPr>
                <w:rFonts w:cs="Arial"/>
                <w:b/>
                <w:sz w:val="20"/>
                <w:szCs w:val="20"/>
              </w:rPr>
              <w:t>:</w:t>
            </w:r>
          </w:p>
          <w:p w14:paraId="2CAAAAF7" w14:textId="77777777" w:rsidR="00F64869" w:rsidRPr="00C44AC0" w:rsidRDefault="00F64869" w:rsidP="00AD688C">
            <w:pPr>
              <w:spacing w:after="0" w:line="360" w:lineRule="auto"/>
              <w:jc w:val="center"/>
              <w:rPr>
                <w:rFonts w:cs="Arial"/>
                <w:bCs/>
                <w:sz w:val="20"/>
                <w:szCs w:val="20"/>
              </w:rPr>
            </w:pPr>
            <w:proofErr w:type="spellStart"/>
            <w:r w:rsidRPr="00C44AC0">
              <w:rPr>
                <w:rFonts w:cs="Arial"/>
                <w:bCs/>
                <w:sz w:val="20"/>
                <w:szCs w:val="20"/>
              </w:rPr>
              <w:t>Sobre</w:t>
            </w:r>
            <w:proofErr w:type="spellEnd"/>
            <w:r w:rsidRPr="00C44AC0">
              <w:rPr>
                <w:rFonts w:cs="Arial"/>
                <w:bCs/>
                <w:sz w:val="20"/>
                <w:szCs w:val="20"/>
              </w:rPr>
              <w:t xml:space="preserve"> 7,5 puntos</w:t>
            </w:r>
          </w:p>
        </w:tc>
      </w:tr>
      <w:tr w:rsidR="00F64869" w:rsidRPr="00C44AC0" w14:paraId="7A8EEFD3" w14:textId="77777777" w:rsidTr="00340592">
        <w:trPr>
          <w:trHeight w:val="475"/>
          <w:jc w:val="center"/>
        </w:trPr>
        <w:tc>
          <w:tcPr>
            <w:tcW w:w="7792" w:type="dxa"/>
            <w:gridSpan w:val="2"/>
            <w:shd w:val="clear" w:color="auto" w:fill="auto"/>
            <w:vAlign w:val="center"/>
          </w:tcPr>
          <w:p w14:paraId="4598EEDF" w14:textId="166643A9" w:rsidR="00F64869" w:rsidRPr="00C44AC0" w:rsidRDefault="00F64869" w:rsidP="00AD688C">
            <w:pPr>
              <w:spacing w:after="0" w:line="360" w:lineRule="auto"/>
              <w:rPr>
                <w:rFonts w:cs="Arial"/>
                <w:b/>
                <w:sz w:val="20"/>
                <w:szCs w:val="20"/>
              </w:rPr>
            </w:pPr>
            <w:proofErr w:type="spellStart"/>
            <w:r w:rsidRPr="00C44AC0">
              <w:rPr>
                <w:rFonts w:cs="Arial"/>
                <w:b/>
                <w:sz w:val="20"/>
                <w:szCs w:val="20"/>
              </w:rPr>
              <w:t>Fecha</w:t>
            </w:r>
            <w:proofErr w:type="spellEnd"/>
            <w:r w:rsidRPr="00C44AC0">
              <w:rPr>
                <w:rFonts w:cs="Arial"/>
                <w:b/>
                <w:sz w:val="20"/>
                <w:szCs w:val="20"/>
              </w:rPr>
              <w:t xml:space="preserve"> del </w:t>
            </w:r>
            <w:proofErr w:type="spellStart"/>
            <w:r w:rsidRPr="00C44AC0">
              <w:rPr>
                <w:rFonts w:cs="Arial"/>
                <w:b/>
                <w:sz w:val="20"/>
                <w:szCs w:val="20"/>
              </w:rPr>
              <w:t>informe</w:t>
            </w:r>
            <w:proofErr w:type="spellEnd"/>
            <w:r w:rsidRPr="00C44AC0">
              <w:rPr>
                <w:rFonts w:cs="Arial"/>
                <w:b/>
                <w:sz w:val="20"/>
                <w:szCs w:val="20"/>
              </w:rPr>
              <w:t>:</w:t>
            </w:r>
            <w:r w:rsidR="0054226A">
              <w:rPr>
                <w:rFonts w:cs="Arial"/>
                <w:b/>
                <w:sz w:val="20"/>
                <w:szCs w:val="20"/>
              </w:rPr>
              <w:t xml:space="preserve"> 07/01/2025</w:t>
            </w:r>
          </w:p>
        </w:tc>
        <w:tc>
          <w:tcPr>
            <w:tcW w:w="1990" w:type="dxa"/>
            <w:vMerge/>
            <w:shd w:val="clear" w:color="auto" w:fill="auto"/>
          </w:tcPr>
          <w:p w14:paraId="1710CCD6" w14:textId="77777777" w:rsidR="00F64869" w:rsidRPr="00C44AC0" w:rsidRDefault="00F64869" w:rsidP="00AD688C">
            <w:pPr>
              <w:spacing w:after="0" w:line="360" w:lineRule="auto"/>
              <w:rPr>
                <w:rFonts w:cs="Arial"/>
                <w:b/>
                <w:sz w:val="20"/>
                <w:szCs w:val="20"/>
              </w:rPr>
            </w:pPr>
          </w:p>
        </w:tc>
      </w:tr>
      <w:tr w:rsidR="00F64869" w:rsidRPr="00C44AC0" w14:paraId="1F37591B" w14:textId="77777777" w:rsidTr="00340592">
        <w:trPr>
          <w:trHeight w:val="437"/>
          <w:jc w:val="center"/>
        </w:trPr>
        <w:tc>
          <w:tcPr>
            <w:tcW w:w="7792" w:type="dxa"/>
            <w:gridSpan w:val="2"/>
            <w:shd w:val="clear" w:color="auto" w:fill="auto"/>
            <w:vAlign w:val="center"/>
          </w:tcPr>
          <w:p w14:paraId="589379CC" w14:textId="2E4B1534" w:rsidR="00F64869" w:rsidRPr="00C44AC0" w:rsidRDefault="00F64869" w:rsidP="00AD688C">
            <w:pPr>
              <w:spacing w:after="0" w:line="240" w:lineRule="auto"/>
              <w:rPr>
                <w:rFonts w:cs="Arial"/>
                <w:b/>
                <w:sz w:val="20"/>
                <w:szCs w:val="20"/>
              </w:rPr>
            </w:pPr>
            <w:r w:rsidRPr="00C44AC0">
              <w:rPr>
                <w:rFonts w:cs="Arial"/>
                <w:b/>
                <w:sz w:val="20"/>
                <w:szCs w:val="20"/>
              </w:rPr>
              <w:t xml:space="preserve">N° </w:t>
            </w:r>
            <w:proofErr w:type="spellStart"/>
            <w:r w:rsidRPr="00C44AC0">
              <w:rPr>
                <w:rFonts w:cs="Arial"/>
                <w:b/>
                <w:sz w:val="20"/>
                <w:szCs w:val="20"/>
              </w:rPr>
              <w:t>Práctica</w:t>
            </w:r>
            <w:proofErr w:type="spellEnd"/>
            <w:r w:rsidRPr="00C44AC0">
              <w:rPr>
                <w:rFonts w:cs="Arial"/>
                <w:b/>
                <w:sz w:val="20"/>
                <w:szCs w:val="20"/>
              </w:rPr>
              <w:t>:</w:t>
            </w:r>
            <w:r w:rsidR="0054226A">
              <w:rPr>
                <w:rFonts w:cs="Arial"/>
                <w:b/>
                <w:sz w:val="20"/>
                <w:szCs w:val="20"/>
              </w:rPr>
              <w:t xml:space="preserve"> 1</w:t>
            </w:r>
          </w:p>
        </w:tc>
        <w:tc>
          <w:tcPr>
            <w:tcW w:w="1990" w:type="dxa"/>
            <w:vMerge/>
            <w:shd w:val="clear" w:color="auto" w:fill="auto"/>
          </w:tcPr>
          <w:p w14:paraId="2CB46299" w14:textId="77777777" w:rsidR="00F64869" w:rsidRPr="00C44AC0" w:rsidRDefault="00F64869" w:rsidP="00AD688C">
            <w:pPr>
              <w:spacing w:after="0"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F64869" w:rsidRPr="003B3893" w14:paraId="244BBC34" w14:textId="77777777" w:rsidTr="00340592">
        <w:trPr>
          <w:trHeight w:val="437"/>
          <w:jc w:val="center"/>
        </w:trPr>
        <w:tc>
          <w:tcPr>
            <w:tcW w:w="7792" w:type="dxa"/>
            <w:gridSpan w:val="2"/>
            <w:shd w:val="clear" w:color="auto" w:fill="auto"/>
            <w:vAlign w:val="center"/>
          </w:tcPr>
          <w:p w14:paraId="29622C43" w14:textId="08B9F339" w:rsidR="00F64869" w:rsidRPr="0054226A" w:rsidRDefault="00F64869" w:rsidP="00AD688C">
            <w:pPr>
              <w:spacing w:after="0" w:line="240" w:lineRule="auto"/>
              <w:rPr>
                <w:rFonts w:cs="Arial"/>
                <w:b/>
                <w:sz w:val="20"/>
                <w:szCs w:val="20"/>
                <w:lang w:val="es-EC"/>
              </w:rPr>
            </w:pPr>
            <w:r w:rsidRPr="002826F0">
              <w:rPr>
                <w:rFonts w:cs="Arial"/>
                <w:b/>
                <w:sz w:val="20"/>
                <w:szCs w:val="20"/>
                <w:lang w:val="es-EC"/>
              </w:rPr>
              <w:t>Título de la Práctica:</w:t>
            </w:r>
            <w:r w:rsidR="0054226A">
              <w:rPr>
                <w:rFonts w:cs="Arial"/>
                <w:b/>
                <w:sz w:val="20"/>
                <w:szCs w:val="20"/>
                <w:lang w:val="es-EC"/>
              </w:rPr>
              <w:t xml:space="preserve"> </w:t>
            </w:r>
            <w:r w:rsidR="0054226A" w:rsidRPr="0054226A">
              <w:rPr>
                <w:rFonts w:cs="Arial"/>
                <w:b/>
                <w:sz w:val="20"/>
                <w:szCs w:val="20"/>
                <w:lang w:val="es-EC"/>
              </w:rPr>
              <w:t>Funciones De Dos Variables, Límite Y Continuidad.</w:t>
            </w:r>
          </w:p>
        </w:tc>
        <w:tc>
          <w:tcPr>
            <w:tcW w:w="1990" w:type="dxa"/>
            <w:vMerge/>
            <w:shd w:val="clear" w:color="auto" w:fill="auto"/>
          </w:tcPr>
          <w:p w14:paraId="3648DCCF" w14:textId="77777777" w:rsidR="00F64869" w:rsidRPr="002826F0" w:rsidRDefault="00F64869" w:rsidP="00AD688C">
            <w:pPr>
              <w:spacing w:after="0" w:line="360" w:lineRule="auto"/>
              <w:rPr>
                <w:rFonts w:cs="Arial"/>
                <w:sz w:val="20"/>
                <w:szCs w:val="20"/>
                <w:lang w:val="es-EC"/>
              </w:rPr>
            </w:pPr>
          </w:p>
        </w:tc>
      </w:tr>
      <w:tr w:rsidR="00F64869" w:rsidRPr="003B3893" w14:paraId="067FFAA7" w14:textId="77777777" w:rsidTr="00C44AC0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924"/>
          <w:jc w:val="center"/>
        </w:trPr>
        <w:tc>
          <w:tcPr>
            <w:tcW w:w="1838" w:type="dxa"/>
            <w:shd w:val="clear" w:color="auto" w:fill="auto"/>
            <w:vAlign w:val="center"/>
          </w:tcPr>
          <w:p w14:paraId="087FE9EA" w14:textId="77777777" w:rsidR="00F64869" w:rsidRPr="00C44AC0" w:rsidRDefault="00F64869" w:rsidP="00AD688C">
            <w:pPr>
              <w:spacing w:after="0" w:line="240" w:lineRule="auto"/>
              <w:rPr>
                <w:rFonts w:cs="Arial"/>
                <w:b/>
                <w:sz w:val="20"/>
                <w:szCs w:val="20"/>
              </w:rPr>
            </w:pPr>
            <w:proofErr w:type="spellStart"/>
            <w:r w:rsidRPr="00C44AC0">
              <w:rPr>
                <w:rFonts w:cs="Arial"/>
                <w:b/>
                <w:sz w:val="20"/>
                <w:szCs w:val="20"/>
              </w:rPr>
              <w:t>Introducción</w:t>
            </w:r>
            <w:proofErr w:type="spellEnd"/>
          </w:p>
        </w:tc>
        <w:tc>
          <w:tcPr>
            <w:tcW w:w="7944" w:type="dxa"/>
            <w:gridSpan w:val="2"/>
            <w:shd w:val="clear" w:color="auto" w:fill="auto"/>
            <w:vAlign w:val="center"/>
          </w:tcPr>
          <w:p w14:paraId="4F35DFEB" w14:textId="77777777" w:rsidR="00EE5F26" w:rsidRPr="00EE5F26" w:rsidRDefault="00EE5F26" w:rsidP="00EE5F26">
            <w:pPr>
              <w:pStyle w:val="whitespace-pre-wrap"/>
              <w:rPr>
                <w:rFonts w:ascii="Arial" w:hAnsi="Arial" w:cs="Arial"/>
                <w:sz w:val="20"/>
                <w:szCs w:val="20"/>
              </w:rPr>
            </w:pPr>
            <w:r w:rsidRPr="00EE5F26">
              <w:rPr>
                <w:rFonts w:ascii="Arial" w:hAnsi="Arial" w:cs="Arial"/>
                <w:sz w:val="20"/>
                <w:szCs w:val="20"/>
              </w:rPr>
              <w:t>El estudio de límites y continuidad en funciones de una y dos variables constituye un pilar fundamental en el cálculo diferencial e integral. Este trabajo práctico se centra en el análisis y visualización de diferentes tipos de límites, incluyendo límites de funciones de dos variables, límites por racionalización, límites que requieren factorización mediante la regla de Ruffini, límites infinitos y límites trigonométricos.</w:t>
            </w:r>
          </w:p>
          <w:p w14:paraId="60DC1868" w14:textId="77777777" w:rsidR="00EE5F26" w:rsidRPr="00EE5F26" w:rsidRDefault="00EE5F26" w:rsidP="00EE5F26">
            <w:pPr>
              <w:pStyle w:val="whitespace-pre-wrap"/>
              <w:rPr>
                <w:rFonts w:ascii="Arial" w:hAnsi="Arial" w:cs="Arial"/>
                <w:sz w:val="20"/>
                <w:szCs w:val="20"/>
              </w:rPr>
            </w:pPr>
            <w:r w:rsidRPr="00EE5F26">
              <w:rPr>
                <w:rFonts w:ascii="Arial" w:hAnsi="Arial" w:cs="Arial"/>
                <w:sz w:val="20"/>
                <w:szCs w:val="20"/>
              </w:rPr>
              <w:t>El uso de herramientas computacionales como GeoGebra permite una comprensión más profunda del comportamiento de estas funciones, facilitando la visualización de conceptos abstractos y la verificación de resultados teóricos. La representación gráfica nos ayuda a entender mejor las propiedades de continuidad, discontinuidad y comportamiento asintótico de las funciones estudiadas.</w:t>
            </w:r>
          </w:p>
          <w:p w14:paraId="2E3D7360" w14:textId="3C95D91D" w:rsidR="00F64869" w:rsidRPr="00EE5F26" w:rsidRDefault="00F64869" w:rsidP="00340592">
            <w:pPr>
              <w:pStyle w:val="NormalWeb"/>
              <w:jc w:val="center"/>
              <w:rPr>
                <w:rFonts w:ascii="Arial" w:hAnsi="Arial" w:cs="Arial"/>
                <w:color w:val="808080"/>
                <w:sz w:val="20"/>
                <w:szCs w:val="20"/>
                <w:lang w:val="es-EC"/>
              </w:rPr>
            </w:pPr>
          </w:p>
        </w:tc>
      </w:tr>
      <w:tr w:rsidR="00F64869" w:rsidRPr="003B3893" w14:paraId="0E575DA5" w14:textId="77777777" w:rsidTr="00C44AC0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924"/>
          <w:jc w:val="center"/>
        </w:trPr>
        <w:tc>
          <w:tcPr>
            <w:tcW w:w="1838" w:type="dxa"/>
            <w:shd w:val="clear" w:color="auto" w:fill="auto"/>
            <w:vAlign w:val="center"/>
          </w:tcPr>
          <w:p w14:paraId="76BF84CC" w14:textId="77777777" w:rsidR="00F64869" w:rsidRPr="00C44AC0" w:rsidRDefault="00F64869" w:rsidP="00C11925">
            <w:pPr>
              <w:spacing w:after="0" w:line="240" w:lineRule="auto"/>
              <w:jc w:val="left"/>
              <w:rPr>
                <w:rFonts w:cs="Arial"/>
                <w:b/>
                <w:sz w:val="20"/>
                <w:szCs w:val="20"/>
              </w:rPr>
            </w:pPr>
            <w:r w:rsidRPr="00C44AC0">
              <w:rPr>
                <w:rFonts w:cs="Arial"/>
                <w:b/>
                <w:sz w:val="20"/>
                <w:szCs w:val="20"/>
              </w:rPr>
              <w:t xml:space="preserve">Desarrollo o </w:t>
            </w:r>
            <w:proofErr w:type="spellStart"/>
            <w:r w:rsidRPr="00C44AC0">
              <w:rPr>
                <w:rFonts w:cs="Arial"/>
                <w:b/>
                <w:sz w:val="20"/>
                <w:szCs w:val="20"/>
              </w:rPr>
              <w:t>procedimiento</w:t>
            </w:r>
            <w:proofErr w:type="spellEnd"/>
          </w:p>
        </w:tc>
        <w:tc>
          <w:tcPr>
            <w:tcW w:w="7944" w:type="dxa"/>
            <w:gridSpan w:val="2"/>
            <w:shd w:val="clear" w:color="auto" w:fill="auto"/>
            <w:vAlign w:val="center"/>
          </w:tcPr>
          <w:p w14:paraId="5983DF0E" w14:textId="77777777" w:rsidR="00E9317E" w:rsidRPr="00E9317E" w:rsidRDefault="00E9317E" w:rsidP="00E9317E">
            <w:pPr>
              <w:spacing w:after="0"/>
              <w:rPr>
                <w:b/>
                <w:bCs/>
                <w:sz w:val="20"/>
                <w:szCs w:val="18"/>
                <w:lang w:val="es-EC"/>
              </w:rPr>
            </w:pPr>
            <w:r w:rsidRPr="00E9317E">
              <w:rPr>
                <w:b/>
                <w:bCs/>
                <w:sz w:val="20"/>
                <w:szCs w:val="18"/>
                <w:lang w:val="es-EC"/>
              </w:rPr>
              <w:t>Escenario y herramientas:</w:t>
            </w:r>
          </w:p>
          <w:p w14:paraId="3310F3AE" w14:textId="77777777" w:rsidR="00E9317E" w:rsidRPr="00E9317E" w:rsidRDefault="00E9317E" w:rsidP="00E9317E">
            <w:pPr>
              <w:spacing w:after="0"/>
              <w:rPr>
                <w:sz w:val="20"/>
                <w:szCs w:val="18"/>
                <w:lang w:val="es-EC"/>
              </w:rPr>
            </w:pPr>
          </w:p>
          <w:p w14:paraId="2C611AA7" w14:textId="77777777" w:rsidR="00E9317E" w:rsidRPr="00E9317E" w:rsidRDefault="00E9317E" w:rsidP="00E9317E">
            <w:pPr>
              <w:spacing w:after="0"/>
              <w:rPr>
                <w:sz w:val="20"/>
                <w:szCs w:val="18"/>
                <w:lang w:val="es-EC"/>
              </w:rPr>
            </w:pPr>
            <w:r w:rsidRPr="00E9317E">
              <w:rPr>
                <w:sz w:val="20"/>
                <w:szCs w:val="18"/>
                <w:lang w:val="es-EC"/>
              </w:rPr>
              <w:t>Lugar: Prácticas experimentales de escritorio (ambiente controlado).</w:t>
            </w:r>
          </w:p>
          <w:p w14:paraId="2448343D" w14:textId="77777777" w:rsidR="00E9317E" w:rsidRPr="00E9317E" w:rsidRDefault="00E9317E" w:rsidP="00E9317E">
            <w:pPr>
              <w:spacing w:after="0"/>
              <w:rPr>
                <w:sz w:val="20"/>
                <w:szCs w:val="18"/>
                <w:lang w:val="es-EC"/>
              </w:rPr>
            </w:pPr>
          </w:p>
          <w:p w14:paraId="0108CB26" w14:textId="77777777" w:rsidR="00E9317E" w:rsidRPr="00E9317E" w:rsidRDefault="00E9317E" w:rsidP="00E9317E">
            <w:pPr>
              <w:spacing w:after="0"/>
              <w:rPr>
                <w:sz w:val="20"/>
                <w:szCs w:val="18"/>
                <w:lang w:val="es-EC"/>
              </w:rPr>
            </w:pPr>
            <w:r w:rsidRPr="00E9317E">
              <w:rPr>
                <w:sz w:val="20"/>
                <w:szCs w:val="18"/>
                <w:lang w:val="es-EC"/>
              </w:rPr>
              <w:t>Herramientas utilizadas: GeoGebra, computadora con acceso a internet, cuaderno de trabajo y bolígrafo.</w:t>
            </w:r>
          </w:p>
          <w:p w14:paraId="4966331E" w14:textId="77777777" w:rsidR="00E9317E" w:rsidRPr="00E9317E" w:rsidRDefault="00E9317E" w:rsidP="00E9317E">
            <w:pPr>
              <w:spacing w:after="0"/>
              <w:rPr>
                <w:sz w:val="20"/>
                <w:szCs w:val="18"/>
                <w:lang w:val="es-EC"/>
              </w:rPr>
            </w:pPr>
          </w:p>
          <w:p w14:paraId="70C3D638" w14:textId="77777777" w:rsidR="00E9317E" w:rsidRPr="00E9317E" w:rsidRDefault="00E9317E" w:rsidP="00E9317E">
            <w:pPr>
              <w:spacing w:after="0"/>
              <w:rPr>
                <w:b/>
                <w:bCs/>
                <w:sz w:val="20"/>
                <w:szCs w:val="18"/>
                <w:lang w:val="es-EC"/>
              </w:rPr>
            </w:pPr>
            <w:r w:rsidRPr="00E9317E">
              <w:rPr>
                <w:b/>
                <w:bCs/>
                <w:sz w:val="20"/>
                <w:szCs w:val="18"/>
                <w:lang w:val="es-EC"/>
              </w:rPr>
              <w:t>Procedimientos realizados:</w:t>
            </w:r>
          </w:p>
          <w:p w14:paraId="23FE2339" w14:textId="77777777" w:rsidR="00E9317E" w:rsidRPr="00E9317E" w:rsidRDefault="00E9317E" w:rsidP="00E9317E">
            <w:pPr>
              <w:spacing w:after="0"/>
              <w:rPr>
                <w:b/>
                <w:bCs/>
                <w:sz w:val="20"/>
                <w:szCs w:val="18"/>
                <w:lang w:val="es-EC"/>
              </w:rPr>
            </w:pPr>
          </w:p>
          <w:p w14:paraId="679A055D" w14:textId="77777777" w:rsidR="00E9317E" w:rsidRPr="00E9317E" w:rsidRDefault="00E9317E" w:rsidP="00E9317E">
            <w:pPr>
              <w:spacing w:after="0"/>
              <w:rPr>
                <w:b/>
                <w:bCs/>
                <w:sz w:val="20"/>
                <w:szCs w:val="18"/>
                <w:lang w:val="es-EC"/>
              </w:rPr>
            </w:pPr>
            <w:r w:rsidRPr="00E9317E">
              <w:rPr>
                <w:b/>
                <w:bCs/>
                <w:sz w:val="20"/>
                <w:szCs w:val="18"/>
                <w:lang w:val="es-EC"/>
              </w:rPr>
              <w:t>Cálculo manual de límites:</w:t>
            </w:r>
          </w:p>
          <w:p w14:paraId="1ACCC1D0" w14:textId="77777777" w:rsidR="00E9317E" w:rsidRPr="00E9317E" w:rsidRDefault="00E9317E" w:rsidP="00E9317E">
            <w:pPr>
              <w:spacing w:after="0"/>
              <w:rPr>
                <w:sz w:val="20"/>
                <w:szCs w:val="18"/>
                <w:lang w:val="es-EC"/>
              </w:rPr>
            </w:pPr>
          </w:p>
          <w:p w14:paraId="3C341A29" w14:textId="77777777" w:rsidR="00E9317E" w:rsidRPr="00E9317E" w:rsidRDefault="00E9317E" w:rsidP="00E9317E">
            <w:pPr>
              <w:spacing w:after="0"/>
              <w:rPr>
                <w:sz w:val="20"/>
                <w:szCs w:val="18"/>
                <w:lang w:val="es-EC"/>
              </w:rPr>
            </w:pPr>
            <w:r w:rsidRPr="00E9317E">
              <w:rPr>
                <w:sz w:val="20"/>
                <w:szCs w:val="18"/>
                <w:lang w:val="es-EC"/>
              </w:rPr>
              <w:t>Se realizaron los cálculos de los límites planteados en los ejercicios resueltos. Estos incluyen análisis detallados de los acercamientos a los puntos críticos desde diferentes direcciones.</w:t>
            </w:r>
          </w:p>
          <w:p w14:paraId="35DC6951" w14:textId="77777777" w:rsidR="00E9317E" w:rsidRPr="00E9317E" w:rsidRDefault="00E9317E" w:rsidP="00E9317E">
            <w:pPr>
              <w:spacing w:after="0"/>
              <w:rPr>
                <w:sz w:val="20"/>
                <w:szCs w:val="18"/>
                <w:lang w:val="es-EC"/>
              </w:rPr>
            </w:pPr>
          </w:p>
          <w:p w14:paraId="63C11AC5" w14:textId="77777777" w:rsidR="00E9317E" w:rsidRPr="00E9317E" w:rsidRDefault="00E9317E" w:rsidP="00E9317E">
            <w:pPr>
              <w:spacing w:after="0"/>
              <w:rPr>
                <w:sz w:val="20"/>
                <w:szCs w:val="18"/>
                <w:lang w:val="es-EC"/>
              </w:rPr>
            </w:pPr>
            <w:r w:rsidRPr="00E9317E">
              <w:rPr>
                <w:sz w:val="20"/>
                <w:szCs w:val="18"/>
                <w:lang w:val="es-EC"/>
              </w:rPr>
              <w:t>Los cálculos verificaron si el límite es único y si la función presenta continuidad.</w:t>
            </w:r>
          </w:p>
          <w:p w14:paraId="022CE950" w14:textId="77777777" w:rsidR="00E9317E" w:rsidRPr="00E9317E" w:rsidRDefault="00E9317E" w:rsidP="00E9317E">
            <w:pPr>
              <w:spacing w:after="0"/>
              <w:rPr>
                <w:sz w:val="20"/>
                <w:szCs w:val="18"/>
                <w:lang w:val="es-EC"/>
              </w:rPr>
            </w:pPr>
          </w:p>
          <w:p w14:paraId="0FFF4B34" w14:textId="77777777" w:rsidR="00E9317E" w:rsidRPr="00E9317E" w:rsidRDefault="00E9317E" w:rsidP="00E9317E">
            <w:pPr>
              <w:spacing w:after="0"/>
              <w:rPr>
                <w:b/>
                <w:bCs/>
                <w:sz w:val="20"/>
                <w:szCs w:val="18"/>
                <w:lang w:val="es-EC"/>
              </w:rPr>
            </w:pPr>
            <w:r w:rsidRPr="00E9317E">
              <w:rPr>
                <w:b/>
                <w:bCs/>
                <w:sz w:val="20"/>
                <w:szCs w:val="18"/>
                <w:lang w:val="es-EC"/>
              </w:rPr>
              <w:t>Gráficas con GeoGebra:</w:t>
            </w:r>
          </w:p>
          <w:p w14:paraId="4FF4B2A7" w14:textId="77777777" w:rsidR="00E9317E" w:rsidRPr="00E9317E" w:rsidRDefault="00E9317E" w:rsidP="00E9317E">
            <w:pPr>
              <w:spacing w:after="0"/>
              <w:rPr>
                <w:sz w:val="20"/>
                <w:szCs w:val="18"/>
                <w:lang w:val="es-EC"/>
              </w:rPr>
            </w:pPr>
          </w:p>
          <w:p w14:paraId="79769A50" w14:textId="77777777" w:rsidR="00E9317E" w:rsidRPr="00E9317E" w:rsidRDefault="00E9317E" w:rsidP="00E9317E">
            <w:pPr>
              <w:spacing w:after="0"/>
              <w:rPr>
                <w:sz w:val="20"/>
                <w:szCs w:val="18"/>
                <w:lang w:val="es-EC"/>
              </w:rPr>
            </w:pPr>
            <w:r w:rsidRPr="00E9317E">
              <w:rPr>
                <w:sz w:val="20"/>
                <w:szCs w:val="18"/>
                <w:lang w:val="es-EC"/>
              </w:rPr>
              <w:t>Se representaron gráficamente las funciones para visualizar su comportamiento en torno a los puntos de análisis.</w:t>
            </w:r>
          </w:p>
          <w:p w14:paraId="560AF39C" w14:textId="77777777" w:rsidR="00E9317E" w:rsidRPr="00E9317E" w:rsidRDefault="00E9317E" w:rsidP="00E9317E">
            <w:pPr>
              <w:spacing w:after="0"/>
              <w:rPr>
                <w:sz w:val="20"/>
                <w:szCs w:val="18"/>
                <w:lang w:val="es-EC"/>
              </w:rPr>
            </w:pPr>
          </w:p>
          <w:p w14:paraId="7D308DF2" w14:textId="77777777" w:rsidR="00E9317E" w:rsidRPr="00E9317E" w:rsidRDefault="00E9317E" w:rsidP="00E9317E">
            <w:pPr>
              <w:spacing w:after="0"/>
              <w:rPr>
                <w:sz w:val="20"/>
                <w:szCs w:val="18"/>
                <w:lang w:val="es-EC"/>
              </w:rPr>
            </w:pPr>
            <w:r w:rsidRPr="00E9317E">
              <w:rPr>
                <w:sz w:val="20"/>
                <w:szCs w:val="18"/>
                <w:lang w:val="es-EC"/>
              </w:rPr>
              <w:t>Las gráficas incluyeron perspectivas tridimensionales que mostraron discontinuidades y asíntotas cuando aplicaban.</w:t>
            </w:r>
          </w:p>
          <w:p w14:paraId="4AC27ACB" w14:textId="77777777" w:rsidR="00E9317E" w:rsidRPr="00E9317E" w:rsidRDefault="00E9317E" w:rsidP="00E9317E">
            <w:pPr>
              <w:spacing w:after="0"/>
              <w:rPr>
                <w:sz w:val="20"/>
                <w:szCs w:val="18"/>
                <w:lang w:val="es-EC"/>
              </w:rPr>
            </w:pPr>
          </w:p>
          <w:p w14:paraId="21ED9D95" w14:textId="77777777" w:rsidR="00E9317E" w:rsidRPr="00E9317E" w:rsidRDefault="00E9317E" w:rsidP="00E9317E">
            <w:pPr>
              <w:spacing w:after="0"/>
              <w:rPr>
                <w:b/>
                <w:bCs/>
                <w:sz w:val="20"/>
                <w:szCs w:val="18"/>
                <w:lang w:val="es-EC"/>
              </w:rPr>
            </w:pPr>
            <w:r w:rsidRPr="00E9317E">
              <w:rPr>
                <w:b/>
                <w:bCs/>
                <w:sz w:val="20"/>
                <w:szCs w:val="18"/>
                <w:lang w:val="es-EC"/>
              </w:rPr>
              <w:t>Documentación de procedimientos:</w:t>
            </w:r>
          </w:p>
          <w:p w14:paraId="33C31CD2" w14:textId="77777777" w:rsidR="00E9317E" w:rsidRPr="00E9317E" w:rsidRDefault="00E9317E" w:rsidP="00E9317E">
            <w:pPr>
              <w:spacing w:after="0"/>
              <w:rPr>
                <w:sz w:val="20"/>
                <w:szCs w:val="18"/>
                <w:lang w:val="es-EC"/>
              </w:rPr>
            </w:pPr>
          </w:p>
          <w:p w14:paraId="2C5685CA" w14:textId="1620F1C2" w:rsidR="00625A77" w:rsidRPr="00625A77" w:rsidRDefault="00E9317E" w:rsidP="00E9317E">
            <w:pPr>
              <w:spacing w:after="0"/>
              <w:rPr>
                <w:rFonts w:eastAsia="Times New Roman" w:cs="Arial"/>
                <w:color w:val="808080"/>
                <w:sz w:val="20"/>
                <w:szCs w:val="20"/>
                <w:lang w:val="es-EC"/>
              </w:rPr>
            </w:pPr>
            <w:r w:rsidRPr="00E9317E">
              <w:rPr>
                <w:sz w:val="20"/>
                <w:szCs w:val="18"/>
                <w:lang w:val="es-EC"/>
              </w:rPr>
              <w:t>Cada paso se registró en el cuaderno de trabajo, incluyendo su análisis correspondiente.</w:t>
            </w:r>
          </w:p>
        </w:tc>
      </w:tr>
      <w:tr w:rsidR="00F64869" w:rsidRPr="003B3893" w14:paraId="669C426D" w14:textId="77777777" w:rsidTr="00C44AC0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924"/>
          <w:jc w:val="center"/>
        </w:trPr>
        <w:tc>
          <w:tcPr>
            <w:tcW w:w="1838" w:type="dxa"/>
            <w:shd w:val="clear" w:color="auto" w:fill="auto"/>
            <w:vAlign w:val="center"/>
          </w:tcPr>
          <w:p w14:paraId="48B02C74" w14:textId="77777777" w:rsidR="00F64869" w:rsidRPr="00C44AC0" w:rsidRDefault="00F64869" w:rsidP="00AD688C">
            <w:pPr>
              <w:spacing w:after="0" w:line="240" w:lineRule="auto"/>
              <w:rPr>
                <w:rFonts w:cs="Arial"/>
                <w:b/>
                <w:sz w:val="20"/>
                <w:szCs w:val="20"/>
              </w:rPr>
            </w:pPr>
            <w:proofErr w:type="spellStart"/>
            <w:r w:rsidRPr="00C44AC0">
              <w:rPr>
                <w:rFonts w:cs="Arial"/>
                <w:b/>
                <w:sz w:val="20"/>
                <w:szCs w:val="20"/>
              </w:rPr>
              <w:lastRenderedPageBreak/>
              <w:t>Resultados</w:t>
            </w:r>
            <w:proofErr w:type="spellEnd"/>
          </w:p>
        </w:tc>
        <w:tc>
          <w:tcPr>
            <w:tcW w:w="7944" w:type="dxa"/>
            <w:gridSpan w:val="2"/>
            <w:shd w:val="clear" w:color="auto" w:fill="auto"/>
            <w:vAlign w:val="center"/>
          </w:tcPr>
          <w:p w14:paraId="080FCA76" w14:textId="77777777" w:rsidR="00E9317E" w:rsidRPr="00E9317E" w:rsidRDefault="00E9317E" w:rsidP="00E9317E">
            <w:pPr>
              <w:pStyle w:val="Prrafodelista"/>
              <w:numPr>
                <w:ilvl w:val="0"/>
                <w:numId w:val="3"/>
              </w:numPr>
              <w:spacing w:after="0"/>
              <w:rPr>
                <w:sz w:val="20"/>
                <w:szCs w:val="18"/>
                <w:lang w:val="es-EC"/>
              </w:rPr>
            </w:pPr>
            <w:r w:rsidRPr="00E9317E">
              <w:rPr>
                <w:sz w:val="20"/>
                <w:szCs w:val="18"/>
                <w:lang w:val="es-EC"/>
              </w:rPr>
              <w:t>Los cálculos manuales confirmaron la existencia o inexistencia de los límites para cada función analizada. En varios casos, los límites dobles fueron únicos, verificando la continuidad de las funciones.</w:t>
            </w:r>
          </w:p>
          <w:p w14:paraId="60D6BD26" w14:textId="77777777" w:rsidR="00E9317E" w:rsidRPr="00E9317E" w:rsidRDefault="00E9317E" w:rsidP="00E9317E">
            <w:pPr>
              <w:spacing w:after="0"/>
              <w:rPr>
                <w:sz w:val="20"/>
                <w:szCs w:val="18"/>
                <w:lang w:val="es-EC"/>
              </w:rPr>
            </w:pPr>
          </w:p>
          <w:p w14:paraId="2923420F" w14:textId="77777777" w:rsidR="00E9317E" w:rsidRPr="00E9317E" w:rsidRDefault="00E9317E" w:rsidP="00E9317E">
            <w:pPr>
              <w:pStyle w:val="Prrafodelista"/>
              <w:numPr>
                <w:ilvl w:val="0"/>
                <w:numId w:val="3"/>
              </w:numPr>
              <w:spacing w:after="0"/>
              <w:rPr>
                <w:sz w:val="20"/>
                <w:szCs w:val="18"/>
                <w:lang w:val="es-EC"/>
              </w:rPr>
            </w:pPr>
            <w:r w:rsidRPr="00E9317E">
              <w:rPr>
                <w:sz w:val="20"/>
                <w:szCs w:val="18"/>
                <w:lang w:val="es-EC"/>
              </w:rPr>
              <w:t>Las gráficas tridimensionales mostraron claramente las áreas de discontinuidad, las asíntotas verticales y las regiones de comportamiento asintótico.</w:t>
            </w:r>
          </w:p>
          <w:p w14:paraId="48A9F877" w14:textId="77777777" w:rsidR="00E9317E" w:rsidRPr="00E9317E" w:rsidRDefault="00E9317E" w:rsidP="00E9317E">
            <w:pPr>
              <w:spacing w:after="0"/>
              <w:rPr>
                <w:sz w:val="20"/>
                <w:szCs w:val="18"/>
                <w:lang w:val="es-EC"/>
              </w:rPr>
            </w:pPr>
          </w:p>
          <w:p w14:paraId="29A629BF" w14:textId="3BADBDDB" w:rsidR="00F64869" w:rsidRPr="00E9317E" w:rsidRDefault="00E9317E" w:rsidP="00E9317E">
            <w:pPr>
              <w:pStyle w:val="Prrafodelista"/>
              <w:numPr>
                <w:ilvl w:val="0"/>
                <w:numId w:val="3"/>
              </w:numPr>
              <w:spacing w:after="0"/>
              <w:rPr>
                <w:rFonts w:eastAsia="Times New Roman" w:cs="Arial"/>
                <w:color w:val="808080"/>
                <w:sz w:val="20"/>
                <w:szCs w:val="20"/>
                <w:lang w:val="es-EC"/>
              </w:rPr>
            </w:pPr>
            <w:r w:rsidRPr="00E9317E">
              <w:rPr>
                <w:sz w:val="20"/>
                <w:szCs w:val="18"/>
                <w:lang w:val="es-EC"/>
              </w:rPr>
              <w:t>Los resultados obtenidos demostraron la aplicación correcta de los conceptos teóricos, evidenciando la utilidad de GeoGebra como herramienta complementaria.</w:t>
            </w:r>
          </w:p>
        </w:tc>
      </w:tr>
      <w:tr w:rsidR="00F64869" w:rsidRPr="003B3893" w14:paraId="1B0E2782" w14:textId="77777777" w:rsidTr="00C44AC0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871"/>
          <w:jc w:val="center"/>
        </w:trPr>
        <w:tc>
          <w:tcPr>
            <w:tcW w:w="1838" w:type="dxa"/>
            <w:shd w:val="clear" w:color="auto" w:fill="auto"/>
            <w:vAlign w:val="center"/>
          </w:tcPr>
          <w:p w14:paraId="13AD38BA" w14:textId="77777777" w:rsidR="00F64869" w:rsidRPr="00C44AC0" w:rsidRDefault="00F64869" w:rsidP="00AD688C">
            <w:pPr>
              <w:spacing w:after="0" w:line="240" w:lineRule="auto"/>
              <w:rPr>
                <w:rFonts w:cs="Arial"/>
                <w:b/>
                <w:sz w:val="20"/>
                <w:szCs w:val="20"/>
              </w:rPr>
            </w:pPr>
            <w:proofErr w:type="spellStart"/>
            <w:r w:rsidRPr="00C44AC0">
              <w:rPr>
                <w:rFonts w:cs="Arial"/>
                <w:b/>
                <w:sz w:val="20"/>
                <w:szCs w:val="20"/>
              </w:rPr>
              <w:t>Conclusiones</w:t>
            </w:r>
            <w:proofErr w:type="spellEnd"/>
          </w:p>
        </w:tc>
        <w:tc>
          <w:tcPr>
            <w:tcW w:w="7944" w:type="dxa"/>
            <w:gridSpan w:val="2"/>
            <w:shd w:val="clear" w:color="auto" w:fill="auto"/>
            <w:vAlign w:val="center"/>
          </w:tcPr>
          <w:p w14:paraId="671B8DF0" w14:textId="56D673A7" w:rsidR="00E9317E" w:rsidRDefault="00E9317E" w:rsidP="00E9317E">
            <w:pPr>
              <w:pStyle w:val="Prrafodelista"/>
              <w:numPr>
                <w:ilvl w:val="0"/>
                <w:numId w:val="7"/>
              </w:numPr>
              <w:rPr>
                <w:sz w:val="20"/>
                <w:szCs w:val="18"/>
                <w:lang w:val="es-EC"/>
              </w:rPr>
            </w:pPr>
            <w:r w:rsidRPr="00E9317E">
              <w:rPr>
                <w:sz w:val="20"/>
                <w:szCs w:val="18"/>
                <w:lang w:val="es-EC"/>
              </w:rPr>
              <w:t>Las funciones de dos variables analizadas presentan comportamientos que pueden ser mejor comprendidos a través de representaciones gráficas tridimensionales.</w:t>
            </w:r>
          </w:p>
          <w:p w14:paraId="76CEF9E1" w14:textId="77777777" w:rsidR="00BF1B15" w:rsidRPr="00BF1B15" w:rsidRDefault="00BF1B15" w:rsidP="00BF1B15">
            <w:pPr>
              <w:pStyle w:val="Prrafodelista"/>
              <w:rPr>
                <w:sz w:val="20"/>
                <w:szCs w:val="18"/>
                <w:lang w:val="es-EC"/>
              </w:rPr>
            </w:pPr>
          </w:p>
          <w:p w14:paraId="3DF9ED22" w14:textId="13649358" w:rsidR="00E9317E" w:rsidRDefault="00E9317E" w:rsidP="00E9317E">
            <w:pPr>
              <w:pStyle w:val="Prrafodelista"/>
              <w:numPr>
                <w:ilvl w:val="0"/>
                <w:numId w:val="7"/>
              </w:numPr>
              <w:rPr>
                <w:sz w:val="20"/>
                <w:szCs w:val="18"/>
                <w:lang w:val="es-EC"/>
              </w:rPr>
            </w:pPr>
            <w:r w:rsidRPr="00E9317E">
              <w:rPr>
                <w:sz w:val="20"/>
                <w:szCs w:val="18"/>
                <w:lang w:val="es-EC"/>
              </w:rPr>
              <w:t>El cálculo manual de límites y la verificación de continuidad permiten interpretar el comportamiento local de una función en puntos críticos.</w:t>
            </w:r>
          </w:p>
          <w:p w14:paraId="466519FC" w14:textId="77777777" w:rsidR="00BF1B15" w:rsidRPr="00BF1B15" w:rsidRDefault="00BF1B15" w:rsidP="00BF1B15">
            <w:pPr>
              <w:pStyle w:val="Prrafodelista"/>
              <w:rPr>
                <w:sz w:val="20"/>
                <w:szCs w:val="18"/>
                <w:lang w:val="es-EC"/>
              </w:rPr>
            </w:pPr>
          </w:p>
          <w:p w14:paraId="7765E4F9" w14:textId="380AFA2F" w:rsidR="00F64869" w:rsidRPr="00E9317E" w:rsidRDefault="00E9317E" w:rsidP="00E9317E">
            <w:pPr>
              <w:pStyle w:val="Prrafodelista"/>
              <w:numPr>
                <w:ilvl w:val="0"/>
                <w:numId w:val="7"/>
              </w:numPr>
              <w:rPr>
                <w:rFonts w:cs="Arial"/>
                <w:color w:val="808080"/>
                <w:sz w:val="20"/>
                <w:szCs w:val="20"/>
                <w:lang w:val="es-EC"/>
              </w:rPr>
            </w:pPr>
            <w:r w:rsidRPr="00E9317E">
              <w:rPr>
                <w:sz w:val="20"/>
                <w:szCs w:val="18"/>
                <w:lang w:val="es-EC"/>
              </w:rPr>
              <w:t>GeoGebra resulta una herramienta efectiva para visualizar conceptos abstractos como discontinuidades, límites y asíntotas, facilitando la comprensión y discusión de resultados.</w:t>
            </w:r>
          </w:p>
        </w:tc>
      </w:tr>
      <w:tr w:rsidR="00F64869" w:rsidRPr="003B3893" w14:paraId="78FD4C7E" w14:textId="77777777" w:rsidTr="00C44AC0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924"/>
          <w:jc w:val="center"/>
        </w:trPr>
        <w:tc>
          <w:tcPr>
            <w:tcW w:w="1838" w:type="dxa"/>
            <w:shd w:val="clear" w:color="auto" w:fill="auto"/>
            <w:vAlign w:val="center"/>
          </w:tcPr>
          <w:p w14:paraId="090E743B" w14:textId="77777777" w:rsidR="00F64869" w:rsidRPr="00C44AC0" w:rsidRDefault="00F64869" w:rsidP="00AD688C">
            <w:pPr>
              <w:spacing w:after="0" w:line="240" w:lineRule="auto"/>
              <w:rPr>
                <w:rFonts w:cs="Arial"/>
                <w:b/>
                <w:sz w:val="20"/>
                <w:szCs w:val="20"/>
              </w:rPr>
            </w:pPr>
            <w:proofErr w:type="spellStart"/>
            <w:r w:rsidRPr="00C44AC0">
              <w:rPr>
                <w:rFonts w:cs="Arial"/>
                <w:b/>
                <w:sz w:val="20"/>
                <w:szCs w:val="20"/>
              </w:rPr>
              <w:t>Bibliografía</w:t>
            </w:r>
            <w:proofErr w:type="spellEnd"/>
          </w:p>
        </w:tc>
        <w:tc>
          <w:tcPr>
            <w:tcW w:w="7944" w:type="dxa"/>
            <w:gridSpan w:val="2"/>
            <w:shd w:val="clear" w:color="auto" w:fill="auto"/>
            <w:vAlign w:val="center"/>
          </w:tcPr>
          <w:p w14:paraId="02347801" w14:textId="77777777" w:rsidR="00E9317E" w:rsidRPr="00BF1B15" w:rsidRDefault="00E9317E" w:rsidP="00BF1B15">
            <w:pPr>
              <w:pStyle w:val="NormalWeb"/>
              <w:numPr>
                <w:ilvl w:val="0"/>
                <w:numId w:val="8"/>
              </w:numPr>
              <w:spacing w:before="0" w:beforeAutospacing="0" w:after="0" w:afterAutospacing="0" w:line="480" w:lineRule="auto"/>
              <w:rPr>
                <w:lang w:val="es-EC"/>
              </w:rPr>
            </w:pPr>
            <w:proofErr w:type="spellStart"/>
            <w:r w:rsidRPr="00BF1B15">
              <w:rPr>
                <w:lang w:val="es-EC"/>
              </w:rPr>
              <w:t>Beltran</w:t>
            </w:r>
            <w:proofErr w:type="spellEnd"/>
            <w:r w:rsidRPr="00BF1B15">
              <w:rPr>
                <w:lang w:val="es-EC"/>
              </w:rPr>
              <w:t xml:space="preserve">, J. (2022, June 1). </w:t>
            </w:r>
            <w:r w:rsidRPr="00BF1B15">
              <w:rPr>
                <w:i/>
                <w:iCs/>
                <w:lang w:val="es-EC"/>
              </w:rPr>
              <w:t>11.2 Límites y continuidad de una función multivariable</w:t>
            </w:r>
            <w:r w:rsidRPr="00BF1B15">
              <w:rPr>
                <w:lang w:val="es-EC"/>
              </w:rPr>
              <w:t xml:space="preserve">. CÁLCULO 21. </w:t>
            </w:r>
            <w:r w:rsidRPr="00BF1B15">
              <w:rPr>
                <w:rStyle w:val="url"/>
                <w:lang w:val="es-EC"/>
              </w:rPr>
              <w:t>https://calculo21.com/11-4-limites-y-continuidad/</w:t>
            </w:r>
          </w:p>
          <w:p w14:paraId="7D2ED0CC" w14:textId="77777777" w:rsidR="00BF1B15" w:rsidRPr="00BF1B15" w:rsidRDefault="00BF1B15" w:rsidP="00BF1B15">
            <w:pPr>
              <w:pStyle w:val="NormalWeb"/>
              <w:numPr>
                <w:ilvl w:val="0"/>
                <w:numId w:val="8"/>
              </w:numPr>
              <w:spacing w:before="0" w:beforeAutospacing="0" w:after="0" w:afterAutospacing="0" w:line="480" w:lineRule="auto"/>
              <w:rPr>
                <w:lang w:val="es-EC"/>
              </w:rPr>
            </w:pPr>
            <w:proofErr w:type="spellStart"/>
            <w:r w:rsidRPr="00BF1B15">
              <w:rPr>
                <w:lang w:val="es-EC"/>
              </w:rPr>
              <w:t>Libretexts</w:t>
            </w:r>
            <w:proofErr w:type="spellEnd"/>
            <w:r w:rsidRPr="00BF1B15">
              <w:rPr>
                <w:lang w:val="es-EC"/>
              </w:rPr>
              <w:t xml:space="preserve">. (2022, </w:t>
            </w:r>
            <w:proofErr w:type="spellStart"/>
            <w:r w:rsidRPr="00BF1B15">
              <w:rPr>
                <w:lang w:val="es-EC"/>
              </w:rPr>
              <w:t>November</w:t>
            </w:r>
            <w:proofErr w:type="spellEnd"/>
            <w:r w:rsidRPr="00BF1B15">
              <w:rPr>
                <w:lang w:val="es-EC"/>
              </w:rPr>
              <w:t xml:space="preserve"> 1). </w:t>
            </w:r>
            <w:r w:rsidRPr="00BF1B15">
              <w:rPr>
                <w:i/>
                <w:iCs/>
                <w:lang w:val="es-EC"/>
              </w:rPr>
              <w:t>12.2: Límites y continuidad de las funciones multivariables</w:t>
            </w:r>
            <w:r w:rsidRPr="00BF1B15">
              <w:rPr>
                <w:lang w:val="es-EC"/>
              </w:rPr>
              <w:t xml:space="preserve">. </w:t>
            </w:r>
            <w:proofErr w:type="spellStart"/>
            <w:r w:rsidRPr="00BF1B15">
              <w:rPr>
                <w:lang w:val="es-EC"/>
              </w:rPr>
              <w:t>LibreTexts</w:t>
            </w:r>
            <w:proofErr w:type="spellEnd"/>
            <w:r w:rsidRPr="00BF1B15">
              <w:rPr>
                <w:lang w:val="es-EC"/>
              </w:rPr>
              <w:t xml:space="preserve"> </w:t>
            </w:r>
            <w:proofErr w:type="gramStart"/>
            <w:r w:rsidRPr="00BF1B15">
              <w:rPr>
                <w:lang w:val="es-EC"/>
              </w:rPr>
              <w:t>Español</w:t>
            </w:r>
            <w:proofErr w:type="gramEnd"/>
            <w:r w:rsidRPr="00BF1B15">
              <w:rPr>
                <w:lang w:val="es-EC"/>
              </w:rPr>
              <w:t xml:space="preserve">. </w:t>
            </w:r>
            <w:r w:rsidRPr="00BF1B15">
              <w:rPr>
                <w:rStyle w:val="url"/>
                <w:lang w:val="es-EC"/>
              </w:rPr>
              <w:lastRenderedPageBreak/>
              <w:t>https://espanol.libretexts.org/Matematicas/Libro%3A_Calculo_(Apex)/12%3A_Funciones_de_varias_variables/12.02%3A_L%C3%ADmites_y_continuidad_de_las_funciones_multivariables</w:t>
            </w:r>
          </w:p>
          <w:p w14:paraId="30BC0566" w14:textId="77777777" w:rsidR="00BF1B15" w:rsidRPr="00BF1B15" w:rsidRDefault="00BF1B15" w:rsidP="00BF1B15">
            <w:pPr>
              <w:pStyle w:val="NormalWeb"/>
              <w:numPr>
                <w:ilvl w:val="0"/>
                <w:numId w:val="8"/>
              </w:numPr>
              <w:spacing w:before="0" w:beforeAutospacing="0" w:after="0" w:afterAutospacing="0" w:line="480" w:lineRule="auto"/>
              <w:rPr>
                <w:lang w:val="es-EC"/>
              </w:rPr>
            </w:pPr>
            <w:r w:rsidRPr="00BF1B15">
              <w:rPr>
                <w:lang w:val="es-EC"/>
              </w:rPr>
              <w:t xml:space="preserve">Matemáticas aplicadas. (2024, </w:t>
            </w:r>
            <w:proofErr w:type="spellStart"/>
            <w:r w:rsidRPr="00BF1B15">
              <w:rPr>
                <w:lang w:val="es-EC"/>
              </w:rPr>
              <w:t>July</w:t>
            </w:r>
            <w:proofErr w:type="spellEnd"/>
            <w:r w:rsidRPr="00BF1B15">
              <w:rPr>
                <w:lang w:val="es-EC"/>
              </w:rPr>
              <w:t xml:space="preserve"> 28). </w:t>
            </w:r>
            <w:r w:rsidRPr="00BF1B15">
              <w:rPr>
                <w:i/>
                <w:iCs/>
                <w:lang w:val="es-EC"/>
              </w:rPr>
              <w:t>5.2. Límites y Continuidad de Funciones de Dos y Tres Variables - Matemáticas aplicadas</w:t>
            </w:r>
            <w:r w:rsidRPr="00BF1B15">
              <w:rPr>
                <w:lang w:val="es-EC"/>
              </w:rPr>
              <w:t xml:space="preserve">. Matemáticas Aplicadas. </w:t>
            </w:r>
            <w:r w:rsidRPr="00BF1B15">
              <w:rPr>
                <w:rStyle w:val="url"/>
                <w:lang w:val="es-EC"/>
              </w:rPr>
              <w:t>https://matesuniversitarias.org/limites-y-continuidad-de-funciones-de-dos-y-tres-variables/</w:t>
            </w:r>
          </w:p>
          <w:p w14:paraId="2541E70D" w14:textId="77777777" w:rsidR="00F64869" w:rsidRDefault="00F64869" w:rsidP="00340592">
            <w:pPr>
              <w:pStyle w:val="NormalWeb"/>
              <w:jc w:val="center"/>
              <w:rPr>
                <w:rFonts w:ascii="Arial" w:hAnsi="Arial" w:cs="Arial"/>
                <w:color w:val="808080"/>
                <w:sz w:val="20"/>
                <w:szCs w:val="20"/>
                <w:lang w:val="es-EC"/>
              </w:rPr>
            </w:pPr>
          </w:p>
          <w:p w14:paraId="0A8DB249" w14:textId="16D53660" w:rsidR="003B3893" w:rsidRPr="00C44AC0" w:rsidRDefault="003B3893" w:rsidP="003B3893">
            <w:pPr>
              <w:pStyle w:val="NormalWeb"/>
              <w:rPr>
                <w:rFonts w:ascii="Arial" w:hAnsi="Arial" w:cs="Arial"/>
                <w:color w:val="808080"/>
                <w:sz w:val="20"/>
                <w:szCs w:val="20"/>
                <w:lang w:val="es-EC"/>
              </w:rPr>
            </w:pPr>
          </w:p>
        </w:tc>
      </w:tr>
      <w:tr w:rsidR="00F64869" w:rsidRPr="003B3893" w14:paraId="134B7545" w14:textId="77777777" w:rsidTr="00C44AC0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816"/>
          <w:jc w:val="center"/>
        </w:trPr>
        <w:tc>
          <w:tcPr>
            <w:tcW w:w="1838" w:type="dxa"/>
            <w:shd w:val="clear" w:color="auto" w:fill="auto"/>
            <w:vAlign w:val="center"/>
          </w:tcPr>
          <w:p w14:paraId="286C83E6" w14:textId="77777777" w:rsidR="00F64869" w:rsidRPr="00C44AC0" w:rsidRDefault="00F64869" w:rsidP="00AD688C">
            <w:pPr>
              <w:spacing w:after="0" w:line="240" w:lineRule="auto"/>
              <w:rPr>
                <w:rFonts w:cs="Arial"/>
                <w:b/>
                <w:sz w:val="20"/>
                <w:szCs w:val="20"/>
              </w:rPr>
            </w:pPr>
            <w:proofErr w:type="spellStart"/>
            <w:r w:rsidRPr="00C44AC0">
              <w:rPr>
                <w:rFonts w:cs="Arial"/>
                <w:b/>
                <w:sz w:val="20"/>
                <w:szCs w:val="20"/>
              </w:rPr>
              <w:lastRenderedPageBreak/>
              <w:t>Anexos</w:t>
            </w:r>
            <w:proofErr w:type="spellEnd"/>
          </w:p>
        </w:tc>
        <w:tc>
          <w:tcPr>
            <w:tcW w:w="7944" w:type="dxa"/>
            <w:gridSpan w:val="2"/>
            <w:shd w:val="clear" w:color="auto" w:fill="auto"/>
            <w:vAlign w:val="center"/>
          </w:tcPr>
          <w:p w14:paraId="0A6F5193" w14:textId="3575EBAC" w:rsidR="003B3893" w:rsidRDefault="003B3893" w:rsidP="003B3893">
            <w:pPr>
              <w:pStyle w:val="NormalWeb"/>
              <w:rPr>
                <w:rFonts w:ascii="Arial" w:hAnsi="Arial" w:cs="Arial"/>
                <w:color w:val="808080"/>
                <w:sz w:val="20"/>
                <w:szCs w:val="20"/>
                <w:lang w:val="es-EC"/>
              </w:rPr>
            </w:pPr>
            <w:r>
              <w:rPr>
                <w:rFonts w:ascii="Arial" w:hAnsi="Arial" w:cs="Arial"/>
                <w:color w:val="808080"/>
                <w:sz w:val="20"/>
                <w:szCs w:val="20"/>
                <w:lang w:val="es-EC"/>
              </w:rPr>
              <w:t>Muestras de graficas de ejercicios del primer literal.</w:t>
            </w:r>
          </w:p>
          <w:p w14:paraId="17F19FE6" w14:textId="4F2CF2E6" w:rsidR="00F64869" w:rsidRDefault="00A22FD1" w:rsidP="00340592">
            <w:pPr>
              <w:pStyle w:val="NormalWeb"/>
              <w:jc w:val="center"/>
              <w:rPr>
                <w:rFonts w:ascii="Arial" w:hAnsi="Arial" w:cs="Arial"/>
                <w:color w:val="808080"/>
                <w:sz w:val="20"/>
                <w:szCs w:val="20"/>
                <w:lang w:val="es-EC"/>
              </w:rPr>
            </w:pPr>
            <w:r w:rsidRPr="00A22FD1">
              <w:rPr>
                <w:rFonts w:ascii="Arial" w:hAnsi="Arial" w:cs="Arial"/>
                <w:noProof/>
                <w:color w:val="808080"/>
                <w:sz w:val="20"/>
                <w:szCs w:val="20"/>
                <w:lang w:val="es-EC"/>
              </w:rPr>
              <w:drawing>
                <wp:inline distT="0" distB="0" distL="0" distR="0" wp14:anchorId="3DB15E12" wp14:editId="6556A626">
                  <wp:extent cx="4011043" cy="2321609"/>
                  <wp:effectExtent l="0" t="0" r="8890" b="2540"/>
                  <wp:docPr id="183631798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6317987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15294" cy="2324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82580B" w14:textId="77777777" w:rsidR="00A22FD1" w:rsidRDefault="00A22FD1" w:rsidP="00340592">
            <w:pPr>
              <w:pStyle w:val="NormalWeb"/>
              <w:jc w:val="center"/>
              <w:rPr>
                <w:rFonts w:ascii="Arial" w:hAnsi="Arial" w:cs="Arial"/>
                <w:color w:val="808080"/>
                <w:sz w:val="20"/>
                <w:szCs w:val="20"/>
                <w:lang w:val="es-EC"/>
              </w:rPr>
            </w:pPr>
            <w:r w:rsidRPr="00A22FD1">
              <w:rPr>
                <w:rFonts w:ascii="Arial" w:hAnsi="Arial" w:cs="Arial"/>
                <w:noProof/>
                <w:color w:val="808080"/>
                <w:sz w:val="20"/>
                <w:szCs w:val="20"/>
                <w:lang w:val="es-EC"/>
              </w:rPr>
              <w:lastRenderedPageBreak/>
              <w:drawing>
                <wp:inline distT="0" distB="0" distL="0" distR="0" wp14:anchorId="680B8334" wp14:editId="1EC0F780">
                  <wp:extent cx="4661012" cy="2685751"/>
                  <wp:effectExtent l="0" t="0" r="6350" b="635"/>
                  <wp:docPr id="32684364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684364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1709" cy="26861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785F42" w14:textId="619CFC66" w:rsidR="003B3893" w:rsidRDefault="003B3893" w:rsidP="003B3893">
            <w:pPr>
              <w:pStyle w:val="NormalWeb"/>
              <w:rPr>
                <w:rFonts w:ascii="Arial" w:hAnsi="Arial" w:cs="Arial"/>
                <w:color w:val="808080"/>
                <w:sz w:val="20"/>
                <w:szCs w:val="20"/>
                <w:lang w:val="es-EC"/>
              </w:rPr>
            </w:pPr>
            <w:r>
              <w:rPr>
                <w:rFonts w:ascii="Arial" w:hAnsi="Arial" w:cs="Arial"/>
                <w:color w:val="808080"/>
                <w:sz w:val="20"/>
                <w:szCs w:val="20"/>
                <w:lang w:val="es-EC"/>
              </w:rPr>
              <w:t>Muestras de graficas de</w:t>
            </w:r>
            <w:r>
              <w:rPr>
                <w:rFonts w:ascii="Arial" w:hAnsi="Arial" w:cs="Arial"/>
                <w:color w:val="808080"/>
                <w:sz w:val="20"/>
                <w:szCs w:val="20"/>
                <w:lang w:val="es-EC"/>
              </w:rPr>
              <w:t xml:space="preserve"> todos</w:t>
            </w:r>
            <w:r>
              <w:rPr>
                <w:rFonts w:ascii="Arial" w:hAnsi="Arial" w:cs="Arial"/>
                <w:color w:val="808080"/>
                <w:sz w:val="20"/>
                <w:szCs w:val="20"/>
                <w:lang w:val="es-EC"/>
              </w:rPr>
              <w:t xml:space="preserve"> ejercicios </w:t>
            </w:r>
            <w:r>
              <w:rPr>
                <w:rFonts w:ascii="Arial" w:hAnsi="Arial" w:cs="Arial"/>
                <w:color w:val="808080"/>
                <w:sz w:val="20"/>
                <w:szCs w:val="20"/>
                <w:lang w:val="es-EC"/>
              </w:rPr>
              <w:t>hechos a mano.</w:t>
            </w:r>
          </w:p>
          <w:p w14:paraId="305C91E2" w14:textId="3FBF8957" w:rsidR="003B3893" w:rsidRDefault="003B3893" w:rsidP="003B3893">
            <w:pPr>
              <w:pStyle w:val="NormalWeb"/>
              <w:rPr>
                <w:rFonts w:ascii="Arial" w:hAnsi="Arial" w:cs="Arial"/>
                <w:color w:val="808080"/>
                <w:sz w:val="20"/>
                <w:szCs w:val="20"/>
                <w:lang w:val="es-EC"/>
              </w:rPr>
            </w:pPr>
            <w:r w:rsidRPr="003B3893">
              <w:rPr>
                <w:rFonts w:ascii="Arial" w:hAnsi="Arial" w:cs="Arial"/>
                <w:color w:val="808080"/>
                <w:sz w:val="20"/>
                <w:szCs w:val="20"/>
                <w:lang w:val="es-EC"/>
              </w:rPr>
              <w:lastRenderedPageBreak/>
              <w:drawing>
                <wp:inline distT="0" distB="0" distL="0" distR="0" wp14:anchorId="026FBF1E" wp14:editId="14038185">
                  <wp:extent cx="3505689" cy="4887007"/>
                  <wp:effectExtent l="0" t="0" r="0" b="8890"/>
                  <wp:docPr id="169297887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2978872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5689" cy="48870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3B3893">
              <w:rPr>
                <w:rFonts w:ascii="Arial" w:hAnsi="Arial" w:cs="Arial"/>
                <w:color w:val="808080"/>
                <w:sz w:val="20"/>
                <w:szCs w:val="20"/>
                <w:lang w:val="es-EC"/>
              </w:rPr>
              <w:lastRenderedPageBreak/>
              <w:drawing>
                <wp:inline distT="0" distB="0" distL="0" distR="0" wp14:anchorId="707270CB" wp14:editId="715E0A56">
                  <wp:extent cx="4907280" cy="3407410"/>
                  <wp:effectExtent l="0" t="0" r="7620" b="2540"/>
                  <wp:docPr id="205250594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250594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07280" cy="3407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23D46E" w14:textId="77777777" w:rsidR="003B3893" w:rsidRDefault="003B3893" w:rsidP="00340592">
            <w:pPr>
              <w:pStyle w:val="NormalWeb"/>
              <w:jc w:val="center"/>
              <w:rPr>
                <w:noProof/>
              </w:rPr>
            </w:pPr>
            <w:r w:rsidRPr="003B3893">
              <w:rPr>
                <w:rFonts w:ascii="Arial" w:hAnsi="Arial" w:cs="Arial"/>
                <w:color w:val="808080"/>
                <w:sz w:val="20"/>
                <w:szCs w:val="20"/>
                <w:lang w:val="es-EC"/>
              </w:rPr>
              <w:lastRenderedPageBreak/>
              <w:drawing>
                <wp:inline distT="0" distB="0" distL="0" distR="0" wp14:anchorId="62ACDEC4" wp14:editId="1CEADD8C">
                  <wp:extent cx="3943900" cy="4791744"/>
                  <wp:effectExtent l="0" t="0" r="0" b="8890"/>
                  <wp:docPr id="6546402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464028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3900" cy="47917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3B3893">
              <w:rPr>
                <w:rFonts w:ascii="Arial" w:hAnsi="Arial" w:cs="Arial"/>
                <w:color w:val="808080"/>
                <w:sz w:val="20"/>
                <w:szCs w:val="20"/>
                <w:lang w:val="es-EC"/>
              </w:rPr>
              <w:lastRenderedPageBreak/>
              <w:drawing>
                <wp:inline distT="0" distB="0" distL="0" distR="0" wp14:anchorId="7E498FEF" wp14:editId="6723B93C">
                  <wp:extent cx="3515216" cy="4429743"/>
                  <wp:effectExtent l="0" t="0" r="9525" b="0"/>
                  <wp:docPr id="205174349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1743493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15216" cy="44297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0CC76C" w14:textId="338BC18D" w:rsidR="003B3893" w:rsidRPr="00C44AC0" w:rsidRDefault="003B3893" w:rsidP="00340592">
            <w:pPr>
              <w:pStyle w:val="NormalWeb"/>
              <w:jc w:val="center"/>
              <w:rPr>
                <w:rFonts w:ascii="Arial" w:hAnsi="Arial" w:cs="Arial"/>
                <w:color w:val="808080"/>
                <w:sz w:val="20"/>
                <w:szCs w:val="20"/>
                <w:lang w:val="es-EC"/>
              </w:rPr>
            </w:pPr>
            <w:r w:rsidRPr="003B3893">
              <w:rPr>
                <w:rFonts w:ascii="Arial" w:hAnsi="Arial" w:cs="Arial"/>
                <w:color w:val="808080"/>
                <w:sz w:val="20"/>
                <w:szCs w:val="20"/>
                <w:lang w:val="es-EC"/>
              </w:rPr>
              <w:lastRenderedPageBreak/>
              <w:drawing>
                <wp:inline distT="0" distB="0" distL="0" distR="0" wp14:anchorId="598F0084" wp14:editId="5E13B054">
                  <wp:extent cx="3991532" cy="4143953"/>
                  <wp:effectExtent l="0" t="0" r="9525" b="9525"/>
                  <wp:docPr id="63240950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240950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1532" cy="41439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3B3893">
              <w:rPr>
                <w:rFonts w:ascii="Arial" w:hAnsi="Arial" w:cs="Arial"/>
                <w:color w:val="808080"/>
                <w:sz w:val="20"/>
                <w:szCs w:val="20"/>
                <w:lang w:val="es-EC"/>
              </w:rPr>
              <w:lastRenderedPageBreak/>
              <w:drawing>
                <wp:inline distT="0" distB="0" distL="0" distR="0" wp14:anchorId="6FD7059E" wp14:editId="26FF8486">
                  <wp:extent cx="3867690" cy="4496427"/>
                  <wp:effectExtent l="0" t="0" r="0" b="0"/>
                  <wp:docPr id="104106155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106155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67690" cy="44964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214465B" w14:textId="77777777" w:rsidR="00340592" w:rsidRDefault="00340592" w:rsidP="00F64869">
      <w:pPr>
        <w:spacing w:after="0" w:line="360" w:lineRule="auto"/>
        <w:jc w:val="center"/>
        <w:rPr>
          <w:rFonts w:cs="Arial"/>
          <w:b/>
          <w:sz w:val="28"/>
          <w:szCs w:val="28"/>
          <w:lang w:val="es-EC"/>
        </w:rPr>
      </w:pPr>
    </w:p>
    <w:p w14:paraId="23E3FE7D" w14:textId="77777777" w:rsidR="002826F0" w:rsidRDefault="002826F0" w:rsidP="00F64869">
      <w:pPr>
        <w:spacing w:after="0" w:line="360" w:lineRule="auto"/>
        <w:jc w:val="center"/>
        <w:rPr>
          <w:rFonts w:cs="Arial"/>
          <w:b/>
          <w:sz w:val="28"/>
          <w:szCs w:val="28"/>
          <w:lang w:val="es-EC"/>
        </w:rPr>
      </w:pPr>
    </w:p>
    <w:p w14:paraId="1851D14E" w14:textId="77777777" w:rsidR="00393830" w:rsidRDefault="00393830" w:rsidP="00F64869">
      <w:pPr>
        <w:spacing w:after="0" w:line="360" w:lineRule="auto"/>
        <w:jc w:val="center"/>
        <w:rPr>
          <w:rFonts w:cs="Arial"/>
          <w:b/>
          <w:sz w:val="28"/>
          <w:szCs w:val="28"/>
          <w:lang w:val="es-EC"/>
        </w:rPr>
      </w:pPr>
    </w:p>
    <w:p w14:paraId="01F059F8" w14:textId="77777777" w:rsidR="00393830" w:rsidRDefault="00393830" w:rsidP="00F64869">
      <w:pPr>
        <w:spacing w:after="0" w:line="360" w:lineRule="auto"/>
        <w:jc w:val="center"/>
        <w:rPr>
          <w:rFonts w:cs="Arial"/>
          <w:b/>
          <w:sz w:val="28"/>
          <w:szCs w:val="28"/>
          <w:lang w:val="es-EC"/>
        </w:rPr>
      </w:pPr>
    </w:p>
    <w:p w14:paraId="7E433A95" w14:textId="77777777" w:rsidR="00E57D43" w:rsidRDefault="00E57D43" w:rsidP="00E57D43">
      <w:pPr>
        <w:spacing w:after="0" w:line="360" w:lineRule="auto"/>
        <w:jc w:val="left"/>
        <w:rPr>
          <w:rFonts w:cs="Arial"/>
          <w:b/>
          <w:sz w:val="20"/>
          <w:szCs w:val="20"/>
          <w:lang w:val="es-EC"/>
        </w:rPr>
      </w:pPr>
      <w:r>
        <w:rPr>
          <w:rFonts w:cs="Arial"/>
          <w:b/>
          <w:sz w:val="20"/>
          <w:szCs w:val="20"/>
          <w:lang w:val="es-EC"/>
        </w:rPr>
        <w:t>Firmas de los estudiantes:</w:t>
      </w:r>
    </w:p>
    <w:p w14:paraId="2AFB24D7" w14:textId="77777777" w:rsidR="00C44AC0" w:rsidRDefault="00C44AC0" w:rsidP="00340592">
      <w:pPr>
        <w:spacing w:after="0" w:line="360" w:lineRule="auto"/>
        <w:jc w:val="center"/>
        <w:rPr>
          <w:rFonts w:cs="Arial"/>
          <w:b/>
          <w:sz w:val="20"/>
          <w:szCs w:val="20"/>
          <w:lang w:val="es-EC"/>
        </w:rPr>
      </w:pPr>
    </w:p>
    <w:tbl>
      <w:tblPr>
        <w:tblStyle w:val="Tablaconcuadrcula"/>
        <w:tblW w:w="9351" w:type="dxa"/>
        <w:tblLook w:val="04A0" w:firstRow="1" w:lastRow="0" w:firstColumn="1" w:lastColumn="0" w:noHBand="0" w:noVBand="1"/>
      </w:tblPr>
      <w:tblGrid>
        <w:gridCol w:w="2943"/>
        <w:gridCol w:w="2943"/>
        <w:gridCol w:w="3465"/>
      </w:tblGrid>
      <w:tr w:rsidR="00526DF4" w:rsidRPr="00526DF4" w14:paraId="7599CC8F" w14:textId="77777777" w:rsidTr="00A81C80">
        <w:trPr>
          <w:trHeight w:val="578"/>
        </w:trPr>
        <w:tc>
          <w:tcPr>
            <w:tcW w:w="2943" w:type="dxa"/>
            <w:vAlign w:val="center"/>
          </w:tcPr>
          <w:p w14:paraId="36A309ED" w14:textId="77777777" w:rsidR="00BF1B15" w:rsidRDefault="00526DF4" w:rsidP="00526DF4">
            <w:pPr>
              <w:spacing w:line="360" w:lineRule="auto"/>
              <w:jc w:val="left"/>
              <w:rPr>
                <w:noProof/>
              </w:rPr>
            </w:pPr>
            <w:r w:rsidRPr="00526DF4">
              <w:rPr>
                <w:rFonts w:cs="Arial"/>
                <w:bCs/>
                <w:color w:val="7F7F7F" w:themeColor="text1" w:themeTint="80"/>
                <w:sz w:val="14"/>
                <w:szCs w:val="14"/>
                <w:lang w:val="es-EC"/>
              </w:rPr>
              <w:t xml:space="preserve">Firma: </w:t>
            </w:r>
          </w:p>
          <w:p w14:paraId="22FFEF3B" w14:textId="4F3EC89D" w:rsidR="00526DF4" w:rsidRPr="00526DF4" w:rsidRDefault="00BF1B15" w:rsidP="00526DF4">
            <w:pPr>
              <w:spacing w:line="360" w:lineRule="auto"/>
              <w:jc w:val="left"/>
              <w:rPr>
                <w:rFonts w:cs="Arial"/>
                <w:bCs/>
                <w:color w:val="7F7F7F" w:themeColor="text1" w:themeTint="80"/>
                <w:sz w:val="14"/>
                <w:szCs w:val="14"/>
                <w:lang w:val="es-EC"/>
              </w:rPr>
            </w:pPr>
            <w:r>
              <w:rPr>
                <w:noProof/>
              </w:rPr>
              <w:drawing>
                <wp:inline distT="0" distB="0" distL="0" distR="0" wp14:anchorId="371D1183" wp14:editId="138D12E5">
                  <wp:extent cx="695915" cy="118056"/>
                  <wp:effectExtent l="0" t="0" r="0" b="0"/>
                  <wp:docPr id="29157431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077" t="39883" r="9311" b="27168"/>
                          <a:stretch/>
                        </pic:blipFill>
                        <pic:spPr bwMode="auto">
                          <a:xfrm>
                            <a:off x="0" y="0"/>
                            <a:ext cx="739669" cy="1254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43" w:type="dxa"/>
            <w:vAlign w:val="center"/>
          </w:tcPr>
          <w:p w14:paraId="4F8978CF" w14:textId="58292208" w:rsidR="00526DF4" w:rsidRPr="00526DF4" w:rsidRDefault="00526DF4" w:rsidP="00526DF4">
            <w:pPr>
              <w:spacing w:line="360" w:lineRule="auto"/>
              <w:jc w:val="left"/>
              <w:rPr>
                <w:rFonts w:cs="Arial"/>
                <w:b/>
                <w:color w:val="7F7F7F" w:themeColor="text1" w:themeTint="80"/>
                <w:sz w:val="14"/>
                <w:szCs w:val="14"/>
                <w:lang w:val="es-EC"/>
              </w:rPr>
            </w:pPr>
            <w:r w:rsidRPr="00526DF4">
              <w:rPr>
                <w:rFonts w:cs="Arial"/>
                <w:bCs/>
                <w:color w:val="7F7F7F" w:themeColor="text1" w:themeTint="80"/>
                <w:sz w:val="14"/>
                <w:szCs w:val="14"/>
                <w:lang w:val="es-EC"/>
              </w:rPr>
              <w:t xml:space="preserve">Firma: </w:t>
            </w:r>
          </w:p>
        </w:tc>
        <w:tc>
          <w:tcPr>
            <w:tcW w:w="3465" w:type="dxa"/>
            <w:vAlign w:val="center"/>
          </w:tcPr>
          <w:p w14:paraId="67EC76E3" w14:textId="79E19A03" w:rsidR="00526DF4" w:rsidRPr="00526DF4" w:rsidRDefault="00526DF4" w:rsidP="00526DF4">
            <w:pPr>
              <w:spacing w:line="360" w:lineRule="auto"/>
              <w:jc w:val="left"/>
              <w:rPr>
                <w:rFonts w:cs="Arial"/>
                <w:b/>
                <w:color w:val="7F7F7F" w:themeColor="text1" w:themeTint="80"/>
                <w:sz w:val="14"/>
                <w:szCs w:val="14"/>
                <w:lang w:val="es-EC"/>
              </w:rPr>
            </w:pPr>
            <w:r w:rsidRPr="00526DF4">
              <w:rPr>
                <w:rFonts w:cs="Arial"/>
                <w:bCs/>
                <w:color w:val="7F7F7F" w:themeColor="text1" w:themeTint="80"/>
                <w:sz w:val="14"/>
                <w:szCs w:val="14"/>
                <w:lang w:val="es-EC"/>
              </w:rPr>
              <w:t xml:space="preserve">Firma: </w:t>
            </w:r>
          </w:p>
        </w:tc>
      </w:tr>
      <w:tr w:rsidR="00526DF4" w:rsidRPr="00526DF4" w14:paraId="0AF76558" w14:textId="77777777" w:rsidTr="00A81C80">
        <w:trPr>
          <w:trHeight w:val="558"/>
        </w:trPr>
        <w:tc>
          <w:tcPr>
            <w:tcW w:w="2943" w:type="dxa"/>
            <w:vAlign w:val="center"/>
          </w:tcPr>
          <w:p w14:paraId="284991F2" w14:textId="4C490BE4" w:rsidR="00526DF4" w:rsidRPr="00526DF4" w:rsidRDefault="00526DF4" w:rsidP="00526DF4">
            <w:pPr>
              <w:spacing w:line="360" w:lineRule="auto"/>
              <w:jc w:val="left"/>
              <w:rPr>
                <w:rFonts w:cs="Arial"/>
                <w:bCs/>
                <w:color w:val="7F7F7F" w:themeColor="text1" w:themeTint="80"/>
                <w:sz w:val="14"/>
                <w:szCs w:val="14"/>
                <w:lang w:val="es-EC"/>
              </w:rPr>
            </w:pPr>
            <w:r w:rsidRPr="00526DF4">
              <w:rPr>
                <w:rFonts w:cs="Arial"/>
                <w:bCs/>
                <w:color w:val="7F7F7F" w:themeColor="text1" w:themeTint="80"/>
                <w:sz w:val="14"/>
                <w:szCs w:val="14"/>
                <w:lang w:val="es-EC"/>
              </w:rPr>
              <w:t>Nombre</w:t>
            </w:r>
            <w:r w:rsidR="002826F0">
              <w:rPr>
                <w:rFonts w:cs="Arial"/>
                <w:bCs/>
                <w:color w:val="7F7F7F" w:themeColor="text1" w:themeTint="80"/>
                <w:sz w:val="14"/>
                <w:szCs w:val="14"/>
                <w:lang w:val="es-EC"/>
              </w:rPr>
              <w:t xml:space="preserve"> estudiante</w:t>
            </w:r>
            <w:r w:rsidRPr="00526DF4">
              <w:rPr>
                <w:rFonts w:cs="Arial"/>
                <w:bCs/>
                <w:color w:val="7F7F7F" w:themeColor="text1" w:themeTint="80"/>
                <w:sz w:val="14"/>
                <w:szCs w:val="14"/>
                <w:lang w:val="es-EC"/>
              </w:rPr>
              <w:t>:</w:t>
            </w:r>
            <w:r w:rsidR="00BF1B15">
              <w:rPr>
                <w:rFonts w:cs="Arial"/>
                <w:bCs/>
                <w:color w:val="7F7F7F" w:themeColor="text1" w:themeTint="80"/>
                <w:sz w:val="14"/>
                <w:szCs w:val="14"/>
                <w:lang w:val="es-EC"/>
              </w:rPr>
              <w:t xml:space="preserve"> Milton Manuel Mosquera Quiñonez</w:t>
            </w:r>
          </w:p>
        </w:tc>
        <w:tc>
          <w:tcPr>
            <w:tcW w:w="2943" w:type="dxa"/>
            <w:vAlign w:val="center"/>
          </w:tcPr>
          <w:p w14:paraId="2970BE77" w14:textId="17F864C2" w:rsidR="00526DF4" w:rsidRPr="00526DF4" w:rsidRDefault="00526DF4" w:rsidP="00526DF4">
            <w:pPr>
              <w:spacing w:line="360" w:lineRule="auto"/>
              <w:jc w:val="left"/>
              <w:rPr>
                <w:rFonts w:cs="Arial"/>
                <w:b/>
                <w:color w:val="7F7F7F" w:themeColor="text1" w:themeTint="80"/>
                <w:sz w:val="14"/>
                <w:szCs w:val="14"/>
                <w:lang w:val="es-EC"/>
              </w:rPr>
            </w:pPr>
            <w:r w:rsidRPr="00526DF4">
              <w:rPr>
                <w:rFonts w:cs="Arial"/>
                <w:bCs/>
                <w:color w:val="7F7F7F" w:themeColor="text1" w:themeTint="80"/>
                <w:sz w:val="14"/>
                <w:szCs w:val="14"/>
                <w:lang w:val="es-EC"/>
              </w:rPr>
              <w:t>Nombre</w:t>
            </w:r>
            <w:r w:rsidR="002826F0">
              <w:rPr>
                <w:rFonts w:cs="Arial"/>
                <w:bCs/>
                <w:color w:val="7F7F7F" w:themeColor="text1" w:themeTint="80"/>
                <w:sz w:val="14"/>
                <w:szCs w:val="14"/>
                <w:lang w:val="es-EC"/>
              </w:rPr>
              <w:t xml:space="preserve"> estudiante</w:t>
            </w:r>
            <w:r w:rsidRPr="00526DF4">
              <w:rPr>
                <w:rFonts w:cs="Arial"/>
                <w:bCs/>
                <w:color w:val="7F7F7F" w:themeColor="text1" w:themeTint="80"/>
                <w:sz w:val="14"/>
                <w:szCs w:val="14"/>
                <w:lang w:val="es-EC"/>
              </w:rPr>
              <w:t>:</w:t>
            </w:r>
          </w:p>
        </w:tc>
        <w:tc>
          <w:tcPr>
            <w:tcW w:w="3465" w:type="dxa"/>
            <w:vAlign w:val="center"/>
          </w:tcPr>
          <w:p w14:paraId="6547B4FE" w14:textId="5BB8776F" w:rsidR="00526DF4" w:rsidRPr="00526DF4" w:rsidRDefault="00526DF4" w:rsidP="00526DF4">
            <w:pPr>
              <w:spacing w:line="360" w:lineRule="auto"/>
              <w:jc w:val="left"/>
              <w:rPr>
                <w:rFonts w:cs="Arial"/>
                <w:b/>
                <w:color w:val="7F7F7F" w:themeColor="text1" w:themeTint="80"/>
                <w:sz w:val="14"/>
                <w:szCs w:val="14"/>
                <w:lang w:val="es-EC"/>
              </w:rPr>
            </w:pPr>
            <w:r w:rsidRPr="00526DF4">
              <w:rPr>
                <w:rFonts w:cs="Arial"/>
                <w:bCs/>
                <w:color w:val="7F7F7F" w:themeColor="text1" w:themeTint="80"/>
                <w:sz w:val="14"/>
                <w:szCs w:val="14"/>
                <w:lang w:val="es-EC"/>
              </w:rPr>
              <w:t>Nombre</w:t>
            </w:r>
            <w:r w:rsidR="002826F0">
              <w:rPr>
                <w:rFonts w:cs="Arial"/>
                <w:bCs/>
                <w:color w:val="7F7F7F" w:themeColor="text1" w:themeTint="80"/>
                <w:sz w:val="14"/>
                <w:szCs w:val="14"/>
                <w:lang w:val="es-EC"/>
              </w:rPr>
              <w:t xml:space="preserve"> estudiante</w:t>
            </w:r>
            <w:r w:rsidRPr="00526DF4">
              <w:rPr>
                <w:rFonts w:cs="Arial"/>
                <w:bCs/>
                <w:color w:val="7F7F7F" w:themeColor="text1" w:themeTint="80"/>
                <w:sz w:val="14"/>
                <w:szCs w:val="14"/>
                <w:lang w:val="es-EC"/>
              </w:rPr>
              <w:t>:</w:t>
            </w:r>
          </w:p>
        </w:tc>
      </w:tr>
    </w:tbl>
    <w:p w14:paraId="0D45CBFD" w14:textId="77777777" w:rsidR="00C44AC0" w:rsidRDefault="00C44AC0" w:rsidP="00C44AC0">
      <w:pPr>
        <w:spacing w:after="0" w:line="360" w:lineRule="auto"/>
        <w:jc w:val="left"/>
        <w:rPr>
          <w:rFonts w:cs="Arial"/>
          <w:b/>
          <w:sz w:val="20"/>
          <w:szCs w:val="20"/>
          <w:lang w:val="es-EC"/>
        </w:rPr>
      </w:pPr>
    </w:p>
    <w:p w14:paraId="6D56F3B3" w14:textId="77777777" w:rsidR="00D82852" w:rsidRDefault="00D82852" w:rsidP="00C44AC0">
      <w:pPr>
        <w:spacing w:after="0" w:line="360" w:lineRule="auto"/>
        <w:jc w:val="left"/>
        <w:rPr>
          <w:rFonts w:cs="Arial"/>
          <w:b/>
          <w:sz w:val="20"/>
          <w:szCs w:val="20"/>
          <w:lang w:val="es-EC"/>
        </w:rPr>
      </w:pPr>
    </w:p>
    <w:p w14:paraId="30C569E9" w14:textId="09A0F445" w:rsidR="00C44AC0" w:rsidRDefault="00C44AC0" w:rsidP="00A81C80">
      <w:pPr>
        <w:pBdr>
          <w:top w:val="single" w:sz="4" w:space="1" w:color="BFBFBF" w:themeColor="background1" w:themeShade="BF"/>
          <w:left w:val="single" w:sz="4" w:space="4" w:color="BFBFBF" w:themeColor="background1" w:themeShade="BF"/>
          <w:bottom w:val="single" w:sz="4" w:space="1" w:color="BFBFBF" w:themeColor="background1" w:themeShade="BF"/>
          <w:right w:val="single" w:sz="4" w:space="25" w:color="BFBFBF" w:themeColor="background1" w:themeShade="BF"/>
        </w:pBdr>
        <w:spacing w:after="0" w:line="360" w:lineRule="auto"/>
        <w:jc w:val="left"/>
        <w:rPr>
          <w:rFonts w:cs="Arial"/>
          <w:b/>
          <w:sz w:val="20"/>
          <w:szCs w:val="20"/>
          <w:lang w:val="es-EC"/>
        </w:rPr>
      </w:pPr>
      <w:r>
        <w:rPr>
          <w:rFonts w:cs="Arial"/>
          <w:b/>
          <w:sz w:val="20"/>
          <w:szCs w:val="20"/>
          <w:lang w:val="es-EC"/>
        </w:rPr>
        <w:t>Responsable</w:t>
      </w:r>
      <w:r w:rsidR="00E57D43">
        <w:rPr>
          <w:rFonts w:cs="Arial"/>
          <w:b/>
          <w:sz w:val="20"/>
          <w:szCs w:val="20"/>
          <w:lang w:val="es-EC"/>
        </w:rPr>
        <w:t xml:space="preserve"> UEA</w:t>
      </w:r>
    </w:p>
    <w:p w14:paraId="6BF0C69C" w14:textId="7CB831E4" w:rsidR="00C44AC0" w:rsidRPr="00BF04AC" w:rsidRDefault="00C44AC0" w:rsidP="004839C8">
      <w:pPr>
        <w:pBdr>
          <w:top w:val="single" w:sz="4" w:space="1" w:color="BFBFBF" w:themeColor="background1" w:themeShade="BF"/>
          <w:left w:val="single" w:sz="4" w:space="4" w:color="BFBFBF" w:themeColor="background1" w:themeShade="BF"/>
          <w:bottom w:val="single" w:sz="4" w:space="1" w:color="BFBFBF" w:themeColor="background1" w:themeShade="BF"/>
          <w:right w:val="single" w:sz="4" w:space="25" w:color="BFBFBF" w:themeColor="background1" w:themeShade="BF"/>
        </w:pBdr>
        <w:spacing w:after="0" w:line="360" w:lineRule="auto"/>
        <w:jc w:val="left"/>
        <w:rPr>
          <w:rFonts w:cs="Arial"/>
          <w:bCs/>
          <w:color w:val="BFBFBF" w:themeColor="background1" w:themeShade="BF"/>
          <w:sz w:val="22"/>
          <w:szCs w:val="20"/>
          <w:lang w:val="es-EC"/>
        </w:rPr>
      </w:pPr>
      <w:r>
        <w:rPr>
          <w:rFonts w:cs="Arial"/>
          <w:b/>
          <w:sz w:val="20"/>
          <w:szCs w:val="20"/>
          <w:lang w:val="es-EC"/>
        </w:rPr>
        <w:t xml:space="preserve">Docente: </w:t>
      </w:r>
    </w:p>
    <w:sectPr w:rsidR="00C44AC0" w:rsidRPr="00BF04AC" w:rsidSect="00340592">
      <w:headerReference w:type="default" r:id="rId16"/>
      <w:pgSz w:w="12242" w:h="15842" w:code="1"/>
      <w:pgMar w:top="2410" w:right="1701" w:bottom="212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D68CCD" w14:textId="77777777" w:rsidR="009912C0" w:rsidRDefault="009912C0">
      <w:pPr>
        <w:spacing w:after="0" w:line="240" w:lineRule="auto"/>
      </w:pPr>
      <w:r>
        <w:separator/>
      </w:r>
    </w:p>
  </w:endnote>
  <w:endnote w:type="continuationSeparator" w:id="0">
    <w:p w14:paraId="7D102B45" w14:textId="77777777" w:rsidR="009912C0" w:rsidRDefault="009912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E37370" w14:textId="77777777" w:rsidR="009912C0" w:rsidRDefault="009912C0">
      <w:pPr>
        <w:spacing w:after="0" w:line="240" w:lineRule="auto"/>
      </w:pPr>
      <w:r>
        <w:separator/>
      </w:r>
    </w:p>
  </w:footnote>
  <w:footnote w:type="continuationSeparator" w:id="0">
    <w:p w14:paraId="02F3C92F" w14:textId="77777777" w:rsidR="009912C0" w:rsidRDefault="009912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D984A4" w14:textId="77777777" w:rsidR="001E4D9A" w:rsidRDefault="00701A70">
    <w:pPr>
      <w:pStyle w:val="Encabezado"/>
    </w:pPr>
    <w:r>
      <w:rPr>
        <w:noProof/>
        <w:lang w:val="es-EC" w:eastAsia="es-EC"/>
      </w:rPr>
      <w:drawing>
        <wp:anchor distT="0" distB="0" distL="114300" distR="114300" simplePos="0" relativeHeight="251659264" behindDoc="1" locked="0" layoutInCell="1" allowOverlap="1" wp14:anchorId="14FAE4BD" wp14:editId="7825D809">
          <wp:simplePos x="0" y="0"/>
          <wp:positionH relativeFrom="margin">
            <wp:align>center</wp:align>
          </wp:positionH>
          <wp:positionV relativeFrom="paragraph">
            <wp:posOffset>-99695</wp:posOffset>
          </wp:positionV>
          <wp:extent cx="7782180" cy="10050145"/>
          <wp:effectExtent l="0" t="0" r="9525" b="8255"/>
          <wp:wrapNone/>
          <wp:docPr id="1757206465" name="Imagen 1757206465" descr="Imagen que contiene Interfaz de usuario gráfica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Imagen que contiene Interfaz de usuario gráfica&#10;&#10;Descripción generada automáticamente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4265"/>
                  <a:stretch/>
                </pic:blipFill>
                <pic:spPr bwMode="auto">
                  <a:xfrm>
                    <a:off x="0" y="0"/>
                    <a:ext cx="7782180" cy="1005014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1C3E59"/>
    <w:multiLevelType w:val="hybridMultilevel"/>
    <w:tmpl w:val="5F9C72E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292EAB"/>
    <w:multiLevelType w:val="hybridMultilevel"/>
    <w:tmpl w:val="47D081D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257D92"/>
    <w:multiLevelType w:val="hybridMultilevel"/>
    <w:tmpl w:val="39303CC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3E57DA"/>
    <w:multiLevelType w:val="hybridMultilevel"/>
    <w:tmpl w:val="35A084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CB867A9"/>
    <w:multiLevelType w:val="hybridMultilevel"/>
    <w:tmpl w:val="29C6F56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B0789A"/>
    <w:multiLevelType w:val="hybridMultilevel"/>
    <w:tmpl w:val="EDC421E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B92476B"/>
    <w:multiLevelType w:val="hybridMultilevel"/>
    <w:tmpl w:val="4796B23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1CB7CEA"/>
    <w:multiLevelType w:val="hybridMultilevel"/>
    <w:tmpl w:val="E71814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5046907">
    <w:abstractNumId w:val="3"/>
  </w:num>
  <w:num w:numId="2" w16cid:durableId="108355215">
    <w:abstractNumId w:val="7"/>
  </w:num>
  <w:num w:numId="3" w16cid:durableId="1357854558">
    <w:abstractNumId w:val="6"/>
  </w:num>
  <w:num w:numId="4" w16cid:durableId="1038432022">
    <w:abstractNumId w:val="0"/>
  </w:num>
  <w:num w:numId="5" w16cid:durableId="1142696066">
    <w:abstractNumId w:val="1"/>
  </w:num>
  <w:num w:numId="6" w16cid:durableId="489978696">
    <w:abstractNumId w:val="4"/>
  </w:num>
  <w:num w:numId="7" w16cid:durableId="1369256951">
    <w:abstractNumId w:val="5"/>
  </w:num>
  <w:num w:numId="8" w16cid:durableId="4788136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132"/>
    <w:rsid w:val="000010EF"/>
    <w:rsid w:val="000C1D43"/>
    <w:rsid w:val="000F50F9"/>
    <w:rsid w:val="001E4D9A"/>
    <w:rsid w:val="00236308"/>
    <w:rsid w:val="002826F0"/>
    <w:rsid w:val="0030543D"/>
    <w:rsid w:val="0032501D"/>
    <w:rsid w:val="00340592"/>
    <w:rsid w:val="00393830"/>
    <w:rsid w:val="003B3893"/>
    <w:rsid w:val="003F4733"/>
    <w:rsid w:val="004839C8"/>
    <w:rsid w:val="004B1132"/>
    <w:rsid w:val="004F46FE"/>
    <w:rsid w:val="00526DF4"/>
    <w:rsid w:val="0054226A"/>
    <w:rsid w:val="00625A77"/>
    <w:rsid w:val="006C5923"/>
    <w:rsid w:val="006D3AF7"/>
    <w:rsid w:val="00701A70"/>
    <w:rsid w:val="00734FC8"/>
    <w:rsid w:val="00752D53"/>
    <w:rsid w:val="007C4EE1"/>
    <w:rsid w:val="007E1496"/>
    <w:rsid w:val="007F2800"/>
    <w:rsid w:val="00955663"/>
    <w:rsid w:val="009912C0"/>
    <w:rsid w:val="00A22FD1"/>
    <w:rsid w:val="00A81C80"/>
    <w:rsid w:val="00BF04AC"/>
    <w:rsid w:val="00BF1B15"/>
    <w:rsid w:val="00C11925"/>
    <w:rsid w:val="00C44AC0"/>
    <w:rsid w:val="00D82852"/>
    <w:rsid w:val="00E40309"/>
    <w:rsid w:val="00E57D43"/>
    <w:rsid w:val="00E67399"/>
    <w:rsid w:val="00E9317E"/>
    <w:rsid w:val="00EA7836"/>
    <w:rsid w:val="00EE5F26"/>
    <w:rsid w:val="00F56282"/>
    <w:rsid w:val="00F648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F592C5"/>
  <w15:chartTrackingRefBased/>
  <w15:docId w15:val="{C6A3955F-601C-418A-AA0D-9EAE57441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1132"/>
    <w:pPr>
      <w:jc w:val="both"/>
    </w:pPr>
    <w:rPr>
      <w:rFonts w:ascii="Arial" w:hAnsi="Arial"/>
      <w:sz w:val="24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B113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B1132"/>
    <w:rPr>
      <w:rFonts w:ascii="Arial" w:hAnsi="Arial"/>
      <w:sz w:val="24"/>
      <w:lang w:val="en-US"/>
    </w:rPr>
  </w:style>
  <w:style w:type="table" w:styleId="Tablaconcuadrcula">
    <w:name w:val="Table Grid"/>
    <w:basedOn w:val="Tablanormal"/>
    <w:uiPriority w:val="39"/>
    <w:rsid w:val="004B1132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F64869"/>
    <w:pPr>
      <w:spacing w:after="0" w:line="240" w:lineRule="auto"/>
    </w:pPr>
    <w:rPr>
      <w:rFonts w:ascii="Calibri" w:eastAsia="Calibri" w:hAnsi="Calibri" w:cs="Times New Roman"/>
    </w:rPr>
  </w:style>
  <w:style w:type="paragraph" w:styleId="NormalWeb">
    <w:name w:val="Normal (Web)"/>
    <w:basedOn w:val="Normal"/>
    <w:uiPriority w:val="99"/>
    <w:unhideWhenUsed/>
    <w:rsid w:val="00F64869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</w:rPr>
  </w:style>
  <w:style w:type="paragraph" w:styleId="Prrafodelista">
    <w:name w:val="List Paragraph"/>
    <w:basedOn w:val="Normal"/>
    <w:uiPriority w:val="34"/>
    <w:qFormat/>
    <w:rsid w:val="006C5923"/>
    <w:pPr>
      <w:ind w:left="720"/>
      <w:contextualSpacing/>
    </w:pPr>
  </w:style>
  <w:style w:type="character" w:styleId="Refdecomentario">
    <w:name w:val="annotation reference"/>
    <w:basedOn w:val="Fuentedeprrafopredeter"/>
    <w:uiPriority w:val="99"/>
    <w:semiHidden/>
    <w:unhideWhenUsed/>
    <w:rsid w:val="007C4EE1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7C4EE1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7C4EE1"/>
    <w:rPr>
      <w:rFonts w:ascii="Arial" w:hAnsi="Arial"/>
      <w:sz w:val="20"/>
      <w:szCs w:val="20"/>
      <w:lang w:val="en-U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7C4EE1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7C4EE1"/>
    <w:rPr>
      <w:rFonts w:ascii="Arial" w:hAnsi="Arial"/>
      <w:b/>
      <w:bCs/>
      <w:sz w:val="20"/>
      <w:szCs w:val="20"/>
      <w:lang w:val="en-US"/>
    </w:rPr>
  </w:style>
  <w:style w:type="paragraph" w:customStyle="1" w:styleId="whitespace-pre-wrap">
    <w:name w:val="whitespace-pre-wrap"/>
    <w:basedOn w:val="Normal"/>
    <w:rsid w:val="000C1D43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val="es-EC" w:eastAsia="es-EC"/>
    </w:rPr>
  </w:style>
  <w:style w:type="character" w:customStyle="1" w:styleId="url">
    <w:name w:val="url"/>
    <w:basedOn w:val="Fuentedeprrafopredeter"/>
    <w:rsid w:val="00E931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629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90434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255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528084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797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88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224419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13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767181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294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43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76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313451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646</Words>
  <Characters>3554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DIAZ ESCOBAR NATALIE BETZABE</dc:creator>
  <cp:keywords/>
  <dc:description/>
  <cp:lastModifiedBy>MILTON MOSQUERA</cp:lastModifiedBy>
  <cp:revision>3</cp:revision>
  <cp:lastPrinted>2025-01-11T14:24:00Z</cp:lastPrinted>
  <dcterms:created xsi:type="dcterms:W3CDTF">2025-01-11T14:26:00Z</dcterms:created>
  <dcterms:modified xsi:type="dcterms:W3CDTF">2025-01-11T14:26:00Z</dcterms:modified>
</cp:coreProperties>
</file>