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DEC8" w14:textId="44D978E7" w:rsidR="00F01389" w:rsidRPr="0039661B" w:rsidRDefault="00F01389" w:rsidP="00FB0DA9">
      <w:pPr>
        <w:ind w:left="720" w:hanging="360"/>
        <w:jc w:val="center"/>
        <w:rPr>
          <w:rFonts w:ascii="Times New Roman" w:hAnsi="Times New Roman" w:cs="Times New Roman"/>
          <w:sz w:val="24"/>
          <w:szCs w:val="24"/>
          <w:lang w:val="en-US"/>
        </w:rPr>
      </w:pPr>
      <w:r w:rsidRPr="0039661B">
        <w:rPr>
          <w:rFonts w:ascii="Times New Roman" w:hAnsi="Times New Roman" w:cs="Times New Roman"/>
          <w:b/>
          <w:bCs/>
          <w:sz w:val="24"/>
          <w:szCs w:val="24"/>
        </w:rPr>
        <w:t>Metaphor Identiﬁcation Procedure</w:t>
      </w:r>
      <w:r w:rsidR="00E51503" w:rsidRPr="0039661B">
        <w:rPr>
          <w:rFonts w:ascii="Times New Roman" w:hAnsi="Times New Roman" w:cs="Times New Roman"/>
          <w:sz w:val="24"/>
          <w:szCs w:val="24"/>
          <w:lang w:val="en-US"/>
        </w:rPr>
        <w:t>:</w:t>
      </w:r>
    </w:p>
    <w:p w14:paraId="54E4DB6D" w14:textId="03808DEF" w:rsidR="00F01389" w:rsidRPr="0039661B" w:rsidRDefault="00F01389" w:rsidP="00FB0DA9">
      <w:pPr>
        <w:ind w:left="720" w:hanging="360"/>
        <w:jc w:val="center"/>
        <w:rPr>
          <w:rFonts w:ascii="Times New Roman" w:hAnsi="Times New Roman" w:cs="Times New Roman"/>
          <w:b/>
          <w:bCs/>
          <w:sz w:val="24"/>
          <w:szCs w:val="24"/>
          <w:lang w:val="en-US"/>
        </w:rPr>
      </w:pPr>
      <w:r w:rsidRPr="0039661B">
        <w:rPr>
          <w:rFonts w:ascii="Times New Roman" w:hAnsi="Times New Roman" w:cs="Times New Roman"/>
          <w:sz w:val="24"/>
          <w:szCs w:val="24"/>
          <w:lang w:val="en-US"/>
        </w:rPr>
        <w:t>Abridged version of the MIPVU</w:t>
      </w:r>
      <w:r w:rsidR="00C844BC" w:rsidRPr="0039661B">
        <w:rPr>
          <w:rFonts w:ascii="Times New Roman" w:hAnsi="Times New Roman" w:cs="Times New Roman"/>
          <w:sz w:val="24"/>
          <w:szCs w:val="24"/>
          <w:lang w:val="en-US"/>
        </w:rPr>
        <w:t xml:space="preserve"> for human annotators</w:t>
      </w:r>
      <w:r w:rsidR="00FB0DA9">
        <w:rPr>
          <w:rStyle w:val="FootnoteReference"/>
          <w:rFonts w:ascii="Times New Roman" w:hAnsi="Times New Roman" w:cs="Times New Roman"/>
          <w:sz w:val="24"/>
          <w:szCs w:val="24"/>
          <w:lang w:val="en-US"/>
        </w:rPr>
        <w:footnoteReference w:id="1"/>
      </w:r>
    </w:p>
    <w:p w14:paraId="30415A15" w14:textId="54892E07" w:rsidR="00586226" w:rsidRPr="0039661B" w:rsidRDefault="00586226" w:rsidP="001E0570">
      <w:pPr>
        <w:ind w:left="720"/>
        <w:jc w:val="both"/>
        <w:rPr>
          <w:rFonts w:ascii="Times New Roman" w:hAnsi="Times New Roman" w:cs="Times New Roman"/>
          <w:sz w:val="24"/>
          <w:szCs w:val="24"/>
          <w:lang w:val="en-US"/>
        </w:rPr>
      </w:pPr>
      <w:proofErr w:type="gramStart"/>
      <w:r w:rsidRPr="0039661B">
        <w:rPr>
          <w:rFonts w:ascii="Times New Roman" w:hAnsi="Times New Roman" w:cs="Times New Roman"/>
          <w:sz w:val="24"/>
          <w:szCs w:val="24"/>
          <w:lang w:val="en-US"/>
        </w:rPr>
        <w:t>As a general rule</w:t>
      </w:r>
      <w:proofErr w:type="gramEnd"/>
      <w:r w:rsidRPr="0039661B">
        <w:rPr>
          <w:rFonts w:ascii="Times New Roman" w:hAnsi="Times New Roman" w:cs="Times New Roman"/>
          <w:sz w:val="24"/>
          <w:szCs w:val="24"/>
          <w:lang w:val="en-US"/>
        </w:rPr>
        <w:t>, the annotation procedure follows the steps below:</w:t>
      </w:r>
    </w:p>
    <w:p w14:paraId="4A20D68E" w14:textId="1BBCACE4" w:rsidR="00F01389" w:rsidRPr="00F01389" w:rsidRDefault="00F01389" w:rsidP="001E0570">
      <w:pPr>
        <w:numPr>
          <w:ilvl w:val="0"/>
          <w:numId w:val="1"/>
        </w:numPr>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Read the entire text/ discourse to establish a general understanding of the meaning. </w:t>
      </w:r>
    </w:p>
    <w:p w14:paraId="68D3EF75" w14:textId="77777777" w:rsidR="00F01389" w:rsidRPr="00F01389" w:rsidRDefault="00F01389" w:rsidP="001E0570">
      <w:pPr>
        <w:numPr>
          <w:ilvl w:val="0"/>
          <w:numId w:val="1"/>
        </w:numPr>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Determine the lexical units in the text/discourse. </w:t>
      </w:r>
    </w:p>
    <w:p w14:paraId="25964E98" w14:textId="77777777" w:rsidR="00F01389" w:rsidRPr="00F01389" w:rsidRDefault="00F01389" w:rsidP="001E0570">
      <w:pPr>
        <w:numPr>
          <w:ilvl w:val="0"/>
          <w:numId w:val="1"/>
        </w:numPr>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a. For each lexical unit in the text, establish its meaning in context, </w:t>
      </w:r>
      <w:proofErr w:type="gramStart"/>
      <w:r w:rsidRPr="00F01389">
        <w:rPr>
          <w:rFonts w:ascii="Times New Roman" w:hAnsi="Times New Roman" w:cs="Times New Roman"/>
          <w:sz w:val="24"/>
          <w:szCs w:val="24"/>
          <w:lang w:val="en-US"/>
        </w:rPr>
        <w:t>i.e.</w:t>
      </w:r>
      <w:proofErr w:type="gramEnd"/>
      <w:r w:rsidRPr="00F01389">
        <w:rPr>
          <w:rFonts w:ascii="Times New Roman" w:hAnsi="Times New Roman" w:cs="Times New Roman"/>
          <w:sz w:val="24"/>
          <w:szCs w:val="24"/>
          <w:lang w:val="en-US"/>
        </w:rPr>
        <w:t xml:space="preserve"> how it applies to an entity, relation or attribute in the situation evoked by the text (contextual meaning). </w:t>
      </w:r>
      <w:proofErr w:type="gramStart"/>
      <w:r w:rsidRPr="00F01389">
        <w:rPr>
          <w:rFonts w:ascii="Times New Roman" w:hAnsi="Times New Roman" w:cs="Times New Roman"/>
          <w:sz w:val="24"/>
          <w:szCs w:val="24"/>
          <w:lang w:val="en-US"/>
        </w:rPr>
        <w:t>Take into account</w:t>
      </w:r>
      <w:proofErr w:type="gramEnd"/>
      <w:r w:rsidRPr="00F01389">
        <w:rPr>
          <w:rFonts w:ascii="Times New Roman" w:hAnsi="Times New Roman" w:cs="Times New Roman"/>
          <w:sz w:val="24"/>
          <w:szCs w:val="24"/>
          <w:lang w:val="en-US"/>
        </w:rPr>
        <w:t xml:space="preserve"> what comes before and after the lexical unit. </w:t>
      </w:r>
    </w:p>
    <w:p w14:paraId="1251F710" w14:textId="77777777" w:rsidR="00F01389" w:rsidRPr="00F01389" w:rsidRDefault="00F01389" w:rsidP="001E0570">
      <w:pPr>
        <w:ind w:left="720"/>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b. For each lexical unit, determine if it has a more basic contemporary meaning in other contexts than the one in the given context. For our purposes, basic meanings tend to be: </w:t>
      </w:r>
    </w:p>
    <w:p w14:paraId="6D7FCC1E" w14:textId="390A15AD" w:rsidR="00F01389" w:rsidRPr="0039661B" w:rsidRDefault="00F01389" w:rsidP="001E0570">
      <w:pPr>
        <w:pStyle w:val="ListParagraph"/>
        <w:numPr>
          <w:ilvl w:val="0"/>
          <w:numId w:val="3"/>
        </w:numPr>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more concrete/ physical: </w:t>
      </w:r>
      <w:proofErr w:type="gramStart"/>
      <w:r w:rsidR="00586226" w:rsidRPr="0039661B">
        <w:rPr>
          <w:rFonts w:ascii="Times New Roman" w:hAnsi="Times New Roman" w:cs="Times New Roman"/>
          <w:sz w:val="24"/>
          <w:szCs w:val="24"/>
          <w:lang w:val="en-US"/>
        </w:rPr>
        <w:t>e.g.</w:t>
      </w:r>
      <w:proofErr w:type="gramEnd"/>
      <w:r w:rsidR="00586226" w:rsidRPr="0039661B">
        <w:rPr>
          <w:rFonts w:ascii="Times New Roman" w:hAnsi="Times New Roman" w:cs="Times New Roman"/>
          <w:sz w:val="24"/>
          <w:szCs w:val="24"/>
          <w:lang w:val="en-US"/>
        </w:rPr>
        <w:t xml:space="preserve"> </w:t>
      </w:r>
      <w:r w:rsidRPr="0039661B">
        <w:rPr>
          <w:rFonts w:ascii="Times New Roman" w:hAnsi="Times New Roman" w:cs="Times New Roman"/>
          <w:sz w:val="24"/>
          <w:szCs w:val="24"/>
          <w:lang w:val="en-US"/>
        </w:rPr>
        <w:t xml:space="preserve">what they evoke is easier to imagine, see, hear, feel, smell, and taste; </w:t>
      </w:r>
    </w:p>
    <w:p w14:paraId="5AC69AA6" w14:textId="0B369189" w:rsidR="00F01389" w:rsidRPr="0039661B" w:rsidRDefault="00F01389" w:rsidP="001E0570">
      <w:pPr>
        <w:pStyle w:val="ListParagraph"/>
        <w:numPr>
          <w:ilvl w:val="0"/>
          <w:numId w:val="3"/>
        </w:numPr>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related to bodily </w:t>
      </w:r>
      <w:proofErr w:type="gramStart"/>
      <w:r w:rsidRPr="0039661B">
        <w:rPr>
          <w:rFonts w:ascii="Times New Roman" w:hAnsi="Times New Roman" w:cs="Times New Roman"/>
          <w:sz w:val="24"/>
          <w:szCs w:val="24"/>
          <w:lang w:val="en-US"/>
        </w:rPr>
        <w:t>action;</w:t>
      </w:r>
      <w:proofErr w:type="gramEnd"/>
    </w:p>
    <w:p w14:paraId="4779FE59" w14:textId="2877732A" w:rsidR="008F2860" w:rsidRPr="0039661B" w:rsidRDefault="008F2860" w:rsidP="001E0570">
      <w:pPr>
        <w:pStyle w:val="ListParagraph"/>
        <w:numPr>
          <w:ilvl w:val="0"/>
          <w:numId w:val="3"/>
        </w:numPr>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human-oriented (</w:t>
      </w:r>
      <w:proofErr w:type="gramStart"/>
      <w:r w:rsidRPr="0039661B">
        <w:rPr>
          <w:rFonts w:ascii="Times New Roman" w:hAnsi="Times New Roman" w:cs="Times New Roman"/>
          <w:sz w:val="24"/>
          <w:szCs w:val="24"/>
          <w:lang w:val="en-US"/>
        </w:rPr>
        <w:t>e.g.</w:t>
      </w:r>
      <w:proofErr w:type="gramEnd"/>
      <w:r w:rsidRPr="0039661B">
        <w:rPr>
          <w:rFonts w:ascii="Times New Roman" w:hAnsi="Times New Roman" w:cs="Times New Roman"/>
          <w:sz w:val="24"/>
          <w:szCs w:val="24"/>
          <w:lang w:val="en-US"/>
        </w:rPr>
        <w:t xml:space="preserve"> in terms of metaphors based on personification)</w:t>
      </w:r>
    </w:p>
    <w:p w14:paraId="1027C6F9" w14:textId="29F93E9F" w:rsidR="00F01389" w:rsidRPr="0039661B" w:rsidRDefault="00F01389" w:rsidP="001E0570">
      <w:pPr>
        <w:pStyle w:val="ListParagraph"/>
        <w:numPr>
          <w:ilvl w:val="0"/>
          <w:numId w:val="2"/>
        </w:numPr>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more precise (as opposed to vague</w:t>
      </w:r>
      <w:proofErr w:type="gramStart"/>
      <w:r w:rsidRPr="0039661B">
        <w:rPr>
          <w:rFonts w:ascii="Times New Roman" w:hAnsi="Times New Roman" w:cs="Times New Roman"/>
          <w:sz w:val="24"/>
          <w:szCs w:val="24"/>
          <w:lang w:val="en-US"/>
        </w:rPr>
        <w:t>);</w:t>
      </w:r>
      <w:proofErr w:type="gramEnd"/>
      <w:r w:rsidRPr="0039661B">
        <w:rPr>
          <w:rFonts w:ascii="Times New Roman" w:hAnsi="Times New Roman" w:cs="Times New Roman"/>
          <w:sz w:val="24"/>
          <w:szCs w:val="24"/>
          <w:lang w:val="en-US"/>
        </w:rPr>
        <w:t xml:space="preserve"> </w:t>
      </w:r>
    </w:p>
    <w:p w14:paraId="6108EAD0" w14:textId="51B16295" w:rsidR="00F01389" w:rsidRPr="0039661B" w:rsidRDefault="00F01389" w:rsidP="001E0570">
      <w:pPr>
        <w:pStyle w:val="ListParagraph"/>
        <w:numPr>
          <w:ilvl w:val="0"/>
          <w:numId w:val="2"/>
        </w:numPr>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historically older. </w:t>
      </w:r>
    </w:p>
    <w:p w14:paraId="5BBA7886" w14:textId="13E60C6F" w:rsidR="00802E07" w:rsidRPr="00F01389" w:rsidRDefault="00802E07" w:rsidP="001E0570">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However</w:t>
      </w:r>
      <w:r w:rsidRPr="00F01389">
        <w:rPr>
          <w:rFonts w:ascii="Times New Roman" w:hAnsi="Times New Roman" w:cs="Times New Roman"/>
          <w:sz w:val="24"/>
          <w:szCs w:val="24"/>
          <w:lang w:val="en-US"/>
        </w:rPr>
        <w:t xml:space="preserve">, historical metaphor is not identiﬁed as metaphorical by MIP. For instance, the words </w:t>
      </w:r>
      <w:r w:rsidRPr="00F01389">
        <w:rPr>
          <w:rFonts w:ascii="Times New Roman" w:hAnsi="Times New Roman" w:cs="Times New Roman"/>
          <w:i/>
          <w:iCs/>
          <w:sz w:val="24"/>
          <w:szCs w:val="24"/>
          <w:lang w:val="en-US"/>
        </w:rPr>
        <w:t>fervent</w:t>
      </w:r>
      <w:r w:rsidRPr="00F01389">
        <w:rPr>
          <w:rFonts w:ascii="Times New Roman" w:hAnsi="Times New Roman" w:cs="Times New Roman"/>
          <w:sz w:val="24"/>
          <w:szCs w:val="24"/>
          <w:lang w:val="en-US"/>
        </w:rPr>
        <w:t xml:space="preserve"> and </w:t>
      </w:r>
      <w:r w:rsidRPr="00F01389">
        <w:rPr>
          <w:rFonts w:ascii="Times New Roman" w:hAnsi="Times New Roman" w:cs="Times New Roman"/>
          <w:i/>
          <w:iCs/>
          <w:sz w:val="24"/>
          <w:szCs w:val="24"/>
          <w:lang w:val="en-US"/>
        </w:rPr>
        <w:t>ardent</w:t>
      </w:r>
      <w:r w:rsidRPr="00F01389">
        <w:rPr>
          <w:rFonts w:ascii="Times New Roman" w:hAnsi="Times New Roman" w:cs="Times New Roman"/>
          <w:sz w:val="24"/>
          <w:szCs w:val="24"/>
          <w:lang w:val="en-US"/>
        </w:rPr>
        <w:t xml:space="preserve"> used to have two senses, one for temperatures and one for emotions. However, in contemporary British English both terms have lost their original temperature sense: in the Macmillan dictionary</w:t>
      </w:r>
      <w:r w:rsidR="00525224">
        <w:rPr>
          <w:rFonts w:ascii="Times New Roman" w:hAnsi="Times New Roman" w:cs="Times New Roman"/>
          <w:sz w:val="24"/>
          <w:szCs w:val="24"/>
          <w:lang w:val="en-US"/>
        </w:rPr>
        <w:t>*</w:t>
      </w:r>
      <w:r w:rsidRPr="00F01389">
        <w:rPr>
          <w:rFonts w:ascii="Times New Roman" w:hAnsi="Times New Roman" w:cs="Times New Roman"/>
          <w:sz w:val="24"/>
          <w:szCs w:val="24"/>
          <w:lang w:val="en-US"/>
        </w:rPr>
        <w:t xml:space="preserve">, for instance, they only have their present-day emotion senses. Hence expressions like </w:t>
      </w:r>
      <w:r w:rsidRPr="00F01389">
        <w:rPr>
          <w:rFonts w:ascii="Times New Roman" w:hAnsi="Times New Roman" w:cs="Times New Roman"/>
          <w:i/>
          <w:iCs/>
          <w:sz w:val="24"/>
          <w:szCs w:val="24"/>
          <w:lang w:val="en-US"/>
        </w:rPr>
        <w:t>ardent lover</w:t>
      </w:r>
      <w:r w:rsidRPr="00F01389">
        <w:rPr>
          <w:rFonts w:ascii="Times New Roman" w:hAnsi="Times New Roman" w:cs="Times New Roman"/>
          <w:sz w:val="24"/>
          <w:szCs w:val="24"/>
          <w:lang w:val="en-US"/>
        </w:rPr>
        <w:t xml:space="preserve"> are not judged to be metaphorical when analyzed by MIP because there is no contrast between the contextually appropriate emotion sense and the historically older and more basic temperature sense: the latter is simply not available to the typical contemporary language user anymore, as is reﬂected by the descriptions of the words in the modern users’ dictionary.</w:t>
      </w:r>
    </w:p>
    <w:p w14:paraId="2E251BC9" w14:textId="10349A34" w:rsidR="00F01389" w:rsidRPr="00F01389" w:rsidRDefault="00802E07" w:rsidP="001E0570">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It is </w:t>
      </w:r>
      <w:r w:rsidR="00333322" w:rsidRPr="0039661B">
        <w:rPr>
          <w:rFonts w:ascii="Times New Roman" w:hAnsi="Times New Roman" w:cs="Times New Roman"/>
          <w:sz w:val="24"/>
          <w:szCs w:val="24"/>
          <w:lang w:val="en-US"/>
        </w:rPr>
        <w:t xml:space="preserve">also </w:t>
      </w:r>
      <w:r w:rsidRPr="0039661B">
        <w:rPr>
          <w:rFonts w:ascii="Times New Roman" w:hAnsi="Times New Roman" w:cs="Times New Roman"/>
          <w:sz w:val="24"/>
          <w:szCs w:val="24"/>
          <w:lang w:val="en-US"/>
        </w:rPr>
        <w:t>worth mentioning that b</w:t>
      </w:r>
      <w:r w:rsidR="00F01389" w:rsidRPr="00F01389">
        <w:rPr>
          <w:rFonts w:ascii="Times New Roman" w:hAnsi="Times New Roman" w:cs="Times New Roman"/>
          <w:sz w:val="24"/>
          <w:szCs w:val="24"/>
          <w:lang w:val="en-US"/>
        </w:rPr>
        <w:t xml:space="preserve">asic meanings are not necessarily the most frequent meanings of the lexical unit. </w:t>
      </w:r>
    </w:p>
    <w:p w14:paraId="60A7A8E9" w14:textId="77777777" w:rsidR="00F01389" w:rsidRPr="00F01389" w:rsidRDefault="00F01389" w:rsidP="001E0570">
      <w:pPr>
        <w:ind w:left="720"/>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c. If the lexical unit has a more basic current/contemporary meaning in other contexts than the given context, decide whether the contextual meaning contrasts with the basic meaning but can be understood in comparison with it. </w:t>
      </w:r>
    </w:p>
    <w:p w14:paraId="1B07EA02" w14:textId="01F7450B" w:rsidR="00F01389" w:rsidRPr="00F01389" w:rsidRDefault="00F01389" w:rsidP="001E0570">
      <w:pPr>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4. If yes, mark the lexical unit as metaphorical</w:t>
      </w:r>
      <w:r w:rsidR="00802E07" w:rsidRPr="0039661B">
        <w:rPr>
          <w:rFonts w:ascii="Times New Roman" w:hAnsi="Times New Roman" w:cs="Times New Roman"/>
          <w:sz w:val="24"/>
          <w:szCs w:val="24"/>
          <w:lang w:val="en-US"/>
        </w:rPr>
        <w:t xml:space="preserve"> (with a # hashtag</w:t>
      </w:r>
      <w:r w:rsidR="00333322" w:rsidRPr="0039661B">
        <w:rPr>
          <w:rFonts w:ascii="Times New Roman" w:hAnsi="Times New Roman" w:cs="Times New Roman"/>
          <w:sz w:val="24"/>
          <w:szCs w:val="24"/>
          <w:lang w:val="en-US"/>
        </w:rPr>
        <w:t>, in our case</w:t>
      </w:r>
      <w:r w:rsidR="00802E07" w:rsidRPr="0039661B">
        <w:rPr>
          <w:rFonts w:ascii="Times New Roman" w:hAnsi="Times New Roman" w:cs="Times New Roman"/>
          <w:sz w:val="24"/>
          <w:szCs w:val="24"/>
          <w:lang w:val="en-US"/>
        </w:rPr>
        <w:t>)</w:t>
      </w:r>
      <w:r w:rsidRPr="00F01389">
        <w:rPr>
          <w:rFonts w:ascii="Times New Roman" w:hAnsi="Times New Roman" w:cs="Times New Roman"/>
          <w:sz w:val="24"/>
          <w:szCs w:val="24"/>
          <w:lang w:val="en-US"/>
        </w:rPr>
        <w:t>.</w:t>
      </w:r>
    </w:p>
    <w:p w14:paraId="62BC89E9" w14:textId="4342D9FC" w:rsidR="00F01389" w:rsidRPr="00F01389" w:rsidRDefault="00F01389" w:rsidP="001E0570">
      <w:pPr>
        <w:ind w:firstLine="720"/>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Contrary to common practice in cognitive linguistics, </w:t>
      </w:r>
      <w:r w:rsidR="00C31B72" w:rsidRPr="0039661B">
        <w:rPr>
          <w:rFonts w:ascii="Times New Roman" w:hAnsi="Times New Roman" w:cs="Times New Roman"/>
          <w:sz w:val="24"/>
          <w:szCs w:val="24"/>
          <w:lang w:val="en-US"/>
        </w:rPr>
        <w:t>th</w:t>
      </w:r>
      <w:r w:rsidR="00DF1DF9">
        <w:rPr>
          <w:rFonts w:ascii="Times New Roman" w:hAnsi="Times New Roman" w:cs="Times New Roman"/>
          <w:sz w:val="24"/>
          <w:szCs w:val="24"/>
          <w:lang w:val="en-US"/>
        </w:rPr>
        <w:t>e</w:t>
      </w:r>
      <w:r w:rsidR="00C31B72" w:rsidRPr="0039661B">
        <w:rPr>
          <w:rFonts w:ascii="Times New Roman" w:hAnsi="Times New Roman" w:cs="Times New Roman"/>
          <w:sz w:val="24"/>
          <w:szCs w:val="24"/>
          <w:lang w:val="en-US"/>
        </w:rPr>
        <w:t xml:space="preserve"> MIP</w:t>
      </w:r>
      <w:r w:rsidRPr="00F01389">
        <w:rPr>
          <w:rFonts w:ascii="Times New Roman" w:hAnsi="Times New Roman" w:cs="Times New Roman"/>
          <w:sz w:val="24"/>
          <w:szCs w:val="24"/>
          <w:lang w:val="en-US"/>
        </w:rPr>
        <w:t xml:space="preserve"> </w:t>
      </w:r>
      <w:r w:rsidR="00DF1DF9">
        <w:rPr>
          <w:rFonts w:ascii="Times New Roman" w:hAnsi="Times New Roman" w:cs="Times New Roman"/>
          <w:sz w:val="24"/>
          <w:szCs w:val="24"/>
          <w:lang w:val="en-US"/>
        </w:rPr>
        <w:t xml:space="preserve">procedure </w:t>
      </w:r>
      <w:r w:rsidRPr="00F01389">
        <w:rPr>
          <w:rFonts w:ascii="Times New Roman" w:hAnsi="Times New Roman" w:cs="Times New Roman"/>
          <w:sz w:val="24"/>
          <w:szCs w:val="24"/>
          <w:lang w:val="en-US"/>
        </w:rPr>
        <w:t>do</w:t>
      </w:r>
      <w:r w:rsidR="00C31B72" w:rsidRPr="0039661B">
        <w:rPr>
          <w:rFonts w:ascii="Times New Roman" w:hAnsi="Times New Roman" w:cs="Times New Roman"/>
          <w:sz w:val="24"/>
          <w:szCs w:val="24"/>
          <w:lang w:val="en-US"/>
        </w:rPr>
        <w:t>es</w:t>
      </w:r>
      <w:r w:rsidRPr="00F01389">
        <w:rPr>
          <w:rFonts w:ascii="Times New Roman" w:hAnsi="Times New Roman" w:cs="Times New Roman"/>
          <w:sz w:val="24"/>
          <w:szCs w:val="24"/>
          <w:lang w:val="en-US"/>
        </w:rPr>
        <w:t xml:space="preserve"> not aim to identify the precise nature of the underlying conceptual mappings between domains, such as </w:t>
      </w:r>
      <w:r w:rsidRPr="00F01389">
        <w:rPr>
          <w:rFonts w:ascii="Times New Roman" w:hAnsi="Times New Roman" w:cs="Times New Roman"/>
          <w:i/>
          <w:iCs/>
          <w:sz w:val="24"/>
          <w:szCs w:val="24"/>
          <w:lang w:val="en-US"/>
        </w:rPr>
        <w:t>argument</w:t>
      </w:r>
      <w:r w:rsidRPr="00F01389">
        <w:rPr>
          <w:rFonts w:ascii="Times New Roman" w:hAnsi="Times New Roman" w:cs="Times New Roman"/>
          <w:sz w:val="24"/>
          <w:szCs w:val="24"/>
          <w:lang w:val="en-US"/>
        </w:rPr>
        <w:t xml:space="preserve"> and </w:t>
      </w:r>
      <w:r w:rsidRPr="00F01389">
        <w:rPr>
          <w:rFonts w:ascii="Times New Roman" w:hAnsi="Times New Roman" w:cs="Times New Roman"/>
          <w:i/>
          <w:iCs/>
          <w:sz w:val="24"/>
          <w:szCs w:val="24"/>
          <w:lang w:val="en-US"/>
        </w:rPr>
        <w:t>war</w:t>
      </w:r>
      <w:r w:rsidRPr="00F01389">
        <w:rPr>
          <w:rFonts w:ascii="Times New Roman" w:hAnsi="Times New Roman" w:cs="Times New Roman"/>
          <w:sz w:val="24"/>
          <w:szCs w:val="24"/>
          <w:lang w:val="en-US"/>
        </w:rPr>
        <w:t xml:space="preserve">, or </w:t>
      </w:r>
      <w:r w:rsidRPr="00F01389">
        <w:rPr>
          <w:rFonts w:ascii="Times New Roman" w:hAnsi="Times New Roman" w:cs="Times New Roman"/>
          <w:i/>
          <w:iCs/>
          <w:sz w:val="24"/>
          <w:szCs w:val="24"/>
          <w:lang w:val="en-US"/>
        </w:rPr>
        <w:t>emotions</w:t>
      </w:r>
      <w:r w:rsidRPr="00F01389">
        <w:rPr>
          <w:rFonts w:ascii="Times New Roman" w:hAnsi="Times New Roman" w:cs="Times New Roman"/>
          <w:sz w:val="24"/>
          <w:szCs w:val="24"/>
          <w:lang w:val="en-US"/>
        </w:rPr>
        <w:t xml:space="preserve"> and </w:t>
      </w:r>
      <w:r w:rsidRPr="00F01389">
        <w:rPr>
          <w:rFonts w:ascii="Times New Roman" w:hAnsi="Times New Roman" w:cs="Times New Roman"/>
          <w:i/>
          <w:iCs/>
          <w:sz w:val="24"/>
          <w:szCs w:val="24"/>
          <w:lang w:val="en-US"/>
        </w:rPr>
        <w:t>temperatures</w:t>
      </w:r>
      <w:r w:rsidRPr="00F01389">
        <w:rPr>
          <w:rFonts w:ascii="Times New Roman" w:hAnsi="Times New Roman" w:cs="Times New Roman"/>
          <w:sz w:val="24"/>
          <w:szCs w:val="24"/>
          <w:lang w:val="en-US"/>
        </w:rPr>
        <w:t xml:space="preserve">, themselves. They identify the linguistic forms of metaphor, not its conceptual structures. In order to identify a word or set of words as metaphorically used, it is often sufﬁcient to be able to say that there are two senses and that they may be related by comparison, or nonliteral similarity. </w:t>
      </w:r>
      <w:r w:rsidR="00022B8F" w:rsidRPr="0039661B">
        <w:rPr>
          <w:rFonts w:ascii="Times New Roman" w:hAnsi="Times New Roman" w:cs="Times New Roman"/>
          <w:sz w:val="24"/>
          <w:szCs w:val="24"/>
          <w:lang w:val="en-US"/>
        </w:rPr>
        <w:t xml:space="preserve">For consistency, the meanings of </w:t>
      </w:r>
      <w:r w:rsidR="00022B8F" w:rsidRPr="0039661B">
        <w:rPr>
          <w:rFonts w:ascii="Times New Roman" w:hAnsi="Times New Roman" w:cs="Times New Roman"/>
          <w:sz w:val="24"/>
          <w:szCs w:val="24"/>
          <w:lang w:val="en-US"/>
        </w:rPr>
        <w:lastRenderedPageBreak/>
        <w:t>lexical units should be looked up in the Macmillan Dictionary (</w:t>
      </w:r>
      <w:hyperlink r:id="rId8" w:history="1">
        <w:r w:rsidR="00022B8F" w:rsidRPr="0039661B">
          <w:rPr>
            <w:rStyle w:val="Hyperlink"/>
            <w:rFonts w:ascii="Times New Roman" w:hAnsi="Times New Roman" w:cs="Times New Roman"/>
            <w:sz w:val="24"/>
            <w:szCs w:val="24"/>
            <w:lang w:val="en-US"/>
          </w:rPr>
          <w:t>https://www.macmillandictionary.com/</w:t>
        </w:r>
      </w:hyperlink>
      <w:r w:rsidR="00022B8F" w:rsidRPr="0039661B">
        <w:rPr>
          <w:rFonts w:ascii="Times New Roman" w:hAnsi="Times New Roman" w:cs="Times New Roman"/>
          <w:sz w:val="24"/>
          <w:szCs w:val="24"/>
          <w:lang w:val="en-US"/>
        </w:rPr>
        <w:t>)</w:t>
      </w:r>
      <w:r w:rsidR="00546C4D">
        <w:rPr>
          <w:rFonts w:ascii="Times New Roman" w:hAnsi="Times New Roman" w:cs="Times New Roman"/>
          <w:sz w:val="24"/>
          <w:szCs w:val="24"/>
          <w:lang w:val="en-US"/>
        </w:rPr>
        <w:t>*</w:t>
      </w:r>
      <w:r w:rsidR="00022B8F" w:rsidRPr="0039661B">
        <w:rPr>
          <w:rFonts w:ascii="Times New Roman" w:hAnsi="Times New Roman" w:cs="Times New Roman"/>
          <w:sz w:val="24"/>
          <w:szCs w:val="24"/>
          <w:lang w:val="en-US"/>
        </w:rPr>
        <w:t xml:space="preserve">. </w:t>
      </w:r>
    </w:p>
    <w:p w14:paraId="14FBF977" w14:textId="6D8BCC58" w:rsidR="008A3B27" w:rsidRPr="0039661B" w:rsidRDefault="0039661B" w:rsidP="001E0570">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this study, we use</w:t>
      </w:r>
      <w:r w:rsidR="00F01389" w:rsidRPr="00F01389">
        <w:rPr>
          <w:rFonts w:ascii="Times New Roman" w:hAnsi="Times New Roman" w:cs="Times New Roman"/>
          <w:sz w:val="24"/>
          <w:szCs w:val="24"/>
          <w:lang w:val="en-US"/>
        </w:rPr>
        <w:t xml:space="preserve"> the level of the word, or </w:t>
      </w:r>
      <w:r w:rsidR="00F01389" w:rsidRPr="00F01389">
        <w:rPr>
          <w:rFonts w:ascii="Times New Roman" w:hAnsi="Times New Roman" w:cs="Times New Roman"/>
          <w:b/>
          <w:bCs/>
          <w:sz w:val="24"/>
          <w:szCs w:val="24"/>
          <w:lang w:val="en-US"/>
        </w:rPr>
        <w:t>lexical unit</w:t>
      </w:r>
      <w:r w:rsidR="00802E07" w:rsidRPr="0039661B">
        <w:rPr>
          <w:rFonts w:ascii="Times New Roman" w:hAnsi="Times New Roman" w:cs="Times New Roman"/>
          <w:sz w:val="24"/>
          <w:szCs w:val="24"/>
          <w:lang w:val="en-US"/>
        </w:rPr>
        <w:t>.</w:t>
      </w:r>
      <w:r w:rsidR="007043A0" w:rsidRPr="0039661B">
        <w:rPr>
          <w:rFonts w:ascii="Times New Roman" w:hAnsi="Times New Roman" w:cs="Times New Roman"/>
          <w:sz w:val="24"/>
          <w:szCs w:val="24"/>
          <w:lang w:val="en-US"/>
        </w:rPr>
        <w:t xml:space="preserve"> </w:t>
      </w:r>
      <w:r w:rsidR="00F01389" w:rsidRPr="00F01389">
        <w:rPr>
          <w:rFonts w:ascii="Times New Roman" w:hAnsi="Times New Roman" w:cs="Times New Roman"/>
          <w:sz w:val="24"/>
          <w:szCs w:val="24"/>
          <w:lang w:val="en-US"/>
        </w:rPr>
        <w:t xml:space="preserve">As a result, in order to consistently measure metaphor at one level of usage, lexical units need to be systematically and exhaustively examined for metaphorical </w:t>
      </w:r>
      <w:proofErr w:type="gramStart"/>
      <w:r w:rsidR="00F01389" w:rsidRPr="00F01389">
        <w:rPr>
          <w:rFonts w:ascii="Times New Roman" w:hAnsi="Times New Roman" w:cs="Times New Roman"/>
          <w:sz w:val="24"/>
          <w:szCs w:val="24"/>
          <w:lang w:val="en-US"/>
        </w:rPr>
        <w:t>use, and</w:t>
      </w:r>
      <w:proofErr w:type="gramEnd"/>
      <w:r w:rsidR="00F01389" w:rsidRPr="00F01389">
        <w:rPr>
          <w:rFonts w:ascii="Times New Roman" w:hAnsi="Times New Roman" w:cs="Times New Roman"/>
          <w:sz w:val="24"/>
          <w:szCs w:val="24"/>
          <w:lang w:val="en-US"/>
        </w:rPr>
        <w:t xml:space="preserve"> annotated as such.</w:t>
      </w:r>
      <w:r w:rsidR="00C31B72" w:rsidRPr="0039661B">
        <w:rPr>
          <w:rFonts w:ascii="Times New Roman" w:hAnsi="Times New Roman" w:cs="Times New Roman"/>
          <w:sz w:val="24"/>
          <w:szCs w:val="24"/>
          <w:lang w:val="en-US"/>
        </w:rPr>
        <w:t xml:space="preserve"> Here</w:t>
      </w:r>
      <w:r w:rsidR="00C31B72" w:rsidRPr="00F01389">
        <w:rPr>
          <w:rFonts w:ascii="Times New Roman" w:hAnsi="Times New Roman" w:cs="Times New Roman"/>
          <w:sz w:val="24"/>
          <w:szCs w:val="24"/>
          <w:lang w:val="en-US"/>
        </w:rPr>
        <w:t>, lexical units are basically word classes, not lemmas. We analyze by word class because word classes have the closest connections with conceptual and referential classes like entities, processes, and attributes.</w:t>
      </w:r>
      <w:r w:rsidR="00C31B72" w:rsidRPr="00F01389">
        <w:rPr>
          <w:rFonts w:ascii="Times New Roman" w:hAnsi="Times New Roman" w:cs="Times New Roman"/>
          <w:sz w:val="24"/>
          <w:szCs w:val="24"/>
        </w:rPr>
        <w:t xml:space="preserve"> </w:t>
      </w:r>
    </w:p>
    <w:p w14:paraId="185A8446" w14:textId="455968DE" w:rsidR="005A6F15" w:rsidRPr="005A6F15" w:rsidRDefault="005A6F15" w:rsidP="001E0570">
      <w:pPr>
        <w:ind w:firstLine="720"/>
        <w:jc w:val="both"/>
        <w:rPr>
          <w:rFonts w:ascii="Times New Roman" w:hAnsi="Times New Roman" w:cs="Times New Roman"/>
          <w:sz w:val="24"/>
          <w:szCs w:val="24"/>
          <w:lang w:val="en-US"/>
        </w:rPr>
      </w:pPr>
      <w:r w:rsidRPr="005A6F15">
        <w:rPr>
          <w:rFonts w:ascii="Times New Roman" w:hAnsi="Times New Roman" w:cs="Times New Roman"/>
          <w:sz w:val="24"/>
          <w:szCs w:val="24"/>
          <w:lang w:val="en-US"/>
        </w:rPr>
        <w:t xml:space="preserve">More </w:t>
      </w:r>
      <w:r w:rsidR="008A3B27" w:rsidRPr="0039661B">
        <w:rPr>
          <w:rFonts w:ascii="Times New Roman" w:hAnsi="Times New Roman" w:cs="Times New Roman"/>
          <w:sz w:val="24"/>
          <w:szCs w:val="24"/>
          <w:lang w:val="en-US"/>
        </w:rPr>
        <w:t>specifically</w:t>
      </w:r>
      <w:r w:rsidRPr="005A6F15">
        <w:rPr>
          <w:rFonts w:ascii="Times New Roman" w:hAnsi="Times New Roman" w:cs="Times New Roman"/>
          <w:sz w:val="24"/>
          <w:szCs w:val="24"/>
          <w:lang w:val="en-US"/>
        </w:rPr>
        <w:t xml:space="preserve">, </w:t>
      </w:r>
    </w:p>
    <w:p w14:paraId="6391395C" w14:textId="77777777" w:rsidR="005A6F15" w:rsidRPr="005A6F15" w:rsidRDefault="005A6F15" w:rsidP="001E0570">
      <w:pPr>
        <w:jc w:val="both"/>
        <w:rPr>
          <w:rFonts w:ascii="Times New Roman" w:hAnsi="Times New Roman" w:cs="Times New Roman"/>
          <w:sz w:val="24"/>
          <w:szCs w:val="24"/>
          <w:lang w:val="en-US"/>
        </w:rPr>
      </w:pPr>
      <w:r w:rsidRPr="005A6F15">
        <w:rPr>
          <w:rFonts w:ascii="Times New Roman" w:hAnsi="Times New Roman" w:cs="Times New Roman"/>
          <w:sz w:val="24"/>
          <w:szCs w:val="24"/>
          <w:lang w:val="en-US"/>
        </w:rPr>
        <w:t xml:space="preserve">a. the contextual meaning of nouns, verbs, adjectives, adverbs, prepositions, and interjections cannot be compared with the meaning of other word classes for the same lemma (conversions); for instance, the meaning of </w:t>
      </w:r>
      <w:r w:rsidRPr="005A6F15">
        <w:rPr>
          <w:rFonts w:ascii="Times New Roman" w:hAnsi="Times New Roman" w:cs="Times New Roman"/>
          <w:i/>
          <w:iCs/>
          <w:sz w:val="24"/>
          <w:szCs w:val="24"/>
          <w:lang w:val="en-US"/>
        </w:rPr>
        <w:t>shift</w:t>
      </w:r>
      <w:r w:rsidRPr="005A6F15">
        <w:rPr>
          <w:rFonts w:ascii="Times New Roman" w:hAnsi="Times New Roman" w:cs="Times New Roman"/>
          <w:sz w:val="24"/>
          <w:szCs w:val="24"/>
          <w:lang w:val="en-US"/>
        </w:rPr>
        <w:t xml:space="preserve"> as a noun should be analyzed irrespective of the meaning of </w:t>
      </w:r>
      <w:r w:rsidRPr="005A6F15">
        <w:rPr>
          <w:rFonts w:ascii="Times New Roman" w:hAnsi="Times New Roman" w:cs="Times New Roman"/>
          <w:i/>
          <w:iCs/>
          <w:sz w:val="24"/>
          <w:szCs w:val="24"/>
          <w:lang w:val="en-US"/>
        </w:rPr>
        <w:t>shift</w:t>
      </w:r>
      <w:r w:rsidRPr="005A6F15">
        <w:rPr>
          <w:rFonts w:ascii="Times New Roman" w:hAnsi="Times New Roman" w:cs="Times New Roman"/>
          <w:sz w:val="24"/>
          <w:szCs w:val="24"/>
          <w:lang w:val="en-US"/>
        </w:rPr>
        <w:t xml:space="preserve"> as a </w:t>
      </w:r>
      <w:proofErr w:type="gramStart"/>
      <w:r w:rsidRPr="005A6F15">
        <w:rPr>
          <w:rFonts w:ascii="Times New Roman" w:hAnsi="Times New Roman" w:cs="Times New Roman"/>
          <w:sz w:val="24"/>
          <w:szCs w:val="24"/>
          <w:lang w:val="en-US"/>
        </w:rPr>
        <w:t>verb;</w:t>
      </w:r>
      <w:proofErr w:type="gramEnd"/>
    </w:p>
    <w:p w14:paraId="555266A5" w14:textId="77777777" w:rsidR="005A6F15" w:rsidRPr="005A6F15" w:rsidRDefault="005A6F15" w:rsidP="001E0570">
      <w:pPr>
        <w:jc w:val="both"/>
        <w:rPr>
          <w:rFonts w:ascii="Times New Roman" w:hAnsi="Times New Roman" w:cs="Times New Roman"/>
          <w:sz w:val="24"/>
          <w:szCs w:val="24"/>
          <w:lang w:val="en-US"/>
        </w:rPr>
      </w:pPr>
      <w:r w:rsidRPr="005A6F15">
        <w:rPr>
          <w:rFonts w:ascii="Times New Roman" w:hAnsi="Times New Roman" w:cs="Times New Roman"/>
          <w:sz w:val="24"/>
          <w:szCs w:val="24"/>
          <w:lang w:val="en-US"/>
        </w:rPr>
        <w:t xml:space="preserve">b. the contextual meaning of verbs used as linking verbs, primary verbs, modal verbs, verbs initiating complex verb constructions such as start, stop, continue, quit, keep, and so on, causative verbs (have, get, and so on), and full verbs cannot be compared with the meaning of the same verbs used in other </w:t>
      </w:r>
      <w:proofErr w:type="gramStart"/>
      <w:r w:rsidRPr="005A6F15">
        <w:rPr>
          <w:rFonts w:ascii="Times New Roman" w:hAnsi="Times New Roman" w:cs="Times New Roman"/>
          <w:sz w:val="24"/>
          <w:szCs w:val="24"/>
          <w:lang w:val="en-US"/>
        </w:rPr>
        <w:t>roles;</w:t>
      </w:r>
      <w:proofErr w:type="gramEnd"/>
    </w:p>
    <w:p w14:paraId="5538BB2E" w14:textId="77777777" w:rsidR="005A6F15" w:rsidRPr="005A6F15" w:rsidRDefault="005A6F15" w:rsidP="001E0570">
      <w:pPr>
        <w:jc w:val="both"/>
        <w:rPr>
          <w:rFonts w:ascii="Times New Roman" w:hAnsi="Times New Roman" w:cs="Times New Roman"/>
          <w:sz w:val="24"/>
          <w:szCs w:val="24"/>
          <w:lang w:val="en-US"/>
        </w:rPr>
      </w:pPr>
      <w:r w:rsidRPr="005A6F15">
        <w:rPr>
          <w:rFonts w:ascii="Times New Roman" w:hAnsi="Times New Roman" w:cs="Times New Roman"/>
          <w:sz w:val="24"/>
          <w:szCs w:val="24"/>
          <w:lang w:val="en-US"/>
        </w:rPr>
        <w:t xml:space="preserve">c. the contextual meaning of verbs used transitively can as a rule not be compared with the meaning of the same verbs used </w:t>
      </w:r>
      <w:proofErr w:type="gramStart"/>
      <w:r w:rsidRPr="005A6F15">
        <w:rPr>
          <w:rFonts w:ascii="Times New Roman" w:hAnsi="Times New Roman" w:cs="Times New Roman"/>
          <w:sz w:val="24"/>
          <w:szCs w:val="24"/>
          <w:lang w:val="en-US"/>
        </w:rPr>
        <w:t>intransitively;</w:t>
      </w:r>
      <w:proofErr w:type="gramEnd"/>
    </w:p>
    <w:p w14:paraId="7C71BB7C" w14:textId="77777777" w:rsidR="005A6F15" w:rsidRPr="005A6F15" w:rsidRDefault="005A6F15" w:rsidP="001E0570">
      <w:pPr>
        <w:jc w:val="both"/>
        <w:rPr>
          <w:rFonts w:ascii="Times New Roman" w:hAnsi="Times New Roman" w:cs="Times New Roman"/>
          <w:sz w:val="24"/>
          <w:szCs w:val="24"/>
          <w:lang w:val="en-US"/>
        </w:rPr>
      </w:pPr>
      <w:r w:rsidRPr="005A6F15">
        <w:rPr>
          <w:rFonts w:ascii="Times New Roman" w:hAnsi="Times New Roman" w:cs="Times New Roman"/>
          <w:sz w:val="24"/>
          <w:szCs w:val="24"/>
          <w:lang w:val="en-US"/>
        </w:rPr>
        <w:t>d. the contextual meaning of nouns used to designate countable entities can as a rule not be compared with the meaning of the same nouns used to designate uncountable entities.</w:t>
      </w:r>
    </w:p>
    <w:p w14:paraId="76B0E663" w14:textId="60F921EE" w:rsidR="00C31B72" w:rsidRPr="0039661B" w:rsidRDefault="00C31B72" w:rsidP="001E0570">
      <w:pPr>
        <w:ind w:firstLine="720"/>
        <w:jc w:val="both"/>
        <w:rPr>
          <w:rFonts w:ascii="Times New Roman" w:hAnsi="Times New Roman" w:cs="Times New Roman"/>
          <w:sz w:val="24"/>
          <w:szCs w:val="24"/>
          <w:lang w:val="en-US"/>
        </w:rPr>
      </w:pPr>
      <w:r w:rsidRPr="00F01389">
        <w:rPr>
          <w:rFonts w:ascii="Times New Roman" w:hAnsi="Times New Roman" w:cs="Times New Roman"/>
          <w:sz w:val="24"/>
          <w:szCs w:val="24"/>
          <w:lang w:val="en-US"/>
        </w:rPr>
        <w:t xml:space="preserve">All so-called </w:t>
      </w:r>
      <w:r w:rsidRPr="00F01389">
        <w:rPr>
          <w:rFonts w:ascii="Times New Roman" w:hAnsi="Times New Roman" w:cs="Times New Roman"/>
          <w:b/>
          <w:bCs/>
          <w:sz w:val="24"/>
          <w:szCs w:val="24"/>
          <w:lang w:val="en-US"/>
        </w:rPr>
        <w:t>polywords</w:t>
      </w:r>
      <w:r w:rsidRPr="00F01389">
        <w:rPr>
          <w:rFonts w:ascii="Times New Roman" w:hAnsi="Times New Roman" w:cs="Times New Roman"/>
          <w:sz w:val="24"/>
          <w:szCs w:val="24"/>
          <w:lang w:val="en-US"/>
        </w:rPr>
        <w:t xml:space="preserve"> in the corpus are taken as single lexical units. Examples include </w:t>
      </w:r>
      <w:r w:rsidRPr="00F01389">
        <w:rPr>
          <w:rFonts w:ascii="Times New Roman" w:hAnsi="Times New Roman" w:cs="Times New Roman"/>
          <w:i/>
          <w:iCs/>
          <w:sz w:val="24"/>
          <w:szCs w:val="24"/>
          <w:lang w:val="en-US"/>
        </w:rPr>
        <w:t>a good deal</w:t>
      </w:r>
      <w:r w:rsidRPr="00F01389">
        <w:rPr>
          <w:rFonts w:ascii="Times New Roman" w:hAnsi="Times New Roman" w:cs="Times New Roman"/>
          <w:sz w:val="24"/>
          <w:szCs w:val="24"/>
          <w:lang w:val="en-US"/>
        </w:rPr>
        <w:t xml:space="preserve">, </w:t>
      </w:r>
      <w:r w:rsidRPr="00F01389">
        <w:rPr>
          <w:rFonts w:ascii="Times New Roman" w:hAnsi="Times New Roman" w:cs="Times New Roman"/>
          <w:i/>
          <w:iCs/>
          <w:sz w:val="24"/>
          <w:szCs w:val="24"/>
          <w:lang w:val="en-US"/>
        </w:rPr>
        <w:t>by means of</w:t>
      </w:r>
      <w:r w:rsidRPr="00F01389">
        <w:rPr>
          <w:rFonts w:ascii="Times New Roman" w:hAnsi="Times New Roman" w:cs="Times New Roman"/>
          <w:sz w:val="24"/>
          <w:szCs w:val="24"/>
          <w:lang w:val="en-US"/>
        </w:rPr>
        <w:t xml:space="preserve">, and </w:t>
      </w:r>
      <w:r w:rsidRPr="00F01389">
        <w:rPr>
          <w:rFonts w:ascii="Times New Roman" w:hAnsi="Times New Roman" w:cs="Times New Roman"/>
          <w:i/>
          <w:iCs/>
          <w:sz w:val="24"/>
          <w:szCs w:val="24"/>
          <w:lang w:val="en-US"/>
        </w:rPr>
        <w:t>of</w:t>
      </w:r>
      <w:r w:rsidR="009306A7" w:rsidRPr="0039661B">
        <w:rPr>
          <w:rFonts w:ascii="Times New Roman" w:hAnsi="Times New Roman" w:cs="Times New Roman"/>
          <w:i/>
          <w:iCs/>
          <w:sz w:val="24"/>
          <w:szCs w:val="24"/>
          <w:lang w:val="en-US"/>
        </w:rPr>
        <w:t xml:space="preserve"> </w:t>
      </w:r>
      <w:r w:rsidRPr="00F01389">
        <w:rPr>
          <w:rFonts w:ascii="Times New Roman" w:hAnsi="Times New Roman" w:cs="Times New Roman"/>
          <w:i/>
          <w:iCs/>
          <w:sz w:val="24"/>
          <w:szCs w:val="24"/>
          <w:lang w:val="en-US"/>
        </w:rPr>
        <w:t>course</w:t>
      </w:r>
      <w:r w:rsidR="008A3B27" w:rsidRPr="0039661B">
        <w:rPr>
          <w:rFonts w:ascii="Times New Roman" w:hAnsi="Times New Roman" w:cs="Times New Roman"/>
          <w:i/>
          <w:iCs/>
          <w:sz w:val="24"/>
          <w:szCs w:val="24"/>
          <w:lang w:val="en-US"/>
        </w:rPr>
        <w:t>, a bit</w:t>
      </w:r>
      <w:r w:rsidR="00417FE7" w:rsidRPr="0039661B">
        <w:rPr>
          <w:rFonts w:ascii="Times New Roman" w:hAnsi="Times New Roman" w:cs="Times New Roman"/>
          <w:i/>
          <w:iCs/>
          <w:sz w:val="24"/>
          <w:szCs w:val="24"/>
          <w:lang w:val="en-US"/>
        </w:rPr>
        <w:t>, a lot, at least, at all, as well, sort of/ kind of, as long as, in part</w:t>
      </w:r>
      <w:r w:rsidRPr="00F01389">
        <w:rPr>
          <w:rFonts w:ascii="Times New Roman" w:hAnsi="Times New Roman" w:cs="Times New Roman"/>
          <w:sz w:val="24"/>
          <w:szCs w:val="24"/>
          <w:lang w:val="en-US"/>
        </w:rPr>
        <w:t>.</w:t>
      </w:r>
      <w:r w:rsidR="009306A7" w:rsidRPr="0039661B">
        <w:rPr>
          <w:rFonts w:ascii="Times New Roman" w:hAnsi="Times New Roman" w:cs="Times New Roman"/>
          <w:sz w:val="24"/>
          <w:szCs w:val="24"/>
          <w:lang w:val="en-US"/>
        </w:rPr>
        <w:t xml:space="preserve"> We should</w:t>
      </w:r>
      <w:r w:rsidRPr="00F01389">
        <w:rPr>
          <w:rFonts w:ascii="Times New Roman" w:hAnsi="Times New Roman" w:cs="Times New Roman"/>
          <w:sz w:val="24"/>
          <w:szCs w:val="24"/>
          <w:lang w:val="en-US"/>
        </w:rPr>
        <w:t xml:space="preserve"> </w:t>
      </w:r>
      <w:r w:rsidRPr="00F01389">
        <w:rPr>
          <w:rFonts w:ascii="Times New Roman" w:hAnsi="Times New Roman" w:cs="Times New Roman"/>
          <w:b/>
          <w:bCs/>
          <w:sz w:val="24"/>
          <w:szCs w:val="24"/>
          <w:lang w:val="en-US"/>
        </w:rPr>
        <w:t>not</w:t>
      </w:r>
      <w:r w:rsidRPr="00F01389">
        <w:rPr>
          <w:rFonts w:ascii="Times New Roman" w:hAnsi="Times New Roman" w:cs="Times New Roman"/>
          <w:sz w:val="24"/>
          <w:szCs w:val="24"/>
          <w:lang w:val="en-US"/>
        </w:rPr>
        <w:t xml:space="preserve"> examine the parts of these polywords for potential metaphorical meaning.</w:t>
      </w:r>
    </w:p>
    <w:p w14:paraId="50978EF0" w14:textId="2B5AFF6A" w:rsidR="00417FE7" w:rsidRPr="0039661B" w:rsidRDefault="0039661B" w:rsidP="001E0570">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Rather c</w:t>
      </w:r>
      <w:r w:rsidR="002409C6" w:rsidRPr="0039661B">
        <w:rPr>
          <w:rFonts w:ascii="Times New Roman" w:hAnsi="Times New Roman" w:cs="Times New Roman"/>
          <w:sz w:val="24"/>
          <w:szCs w:val="24"/>
          <w:lang w:val="en-US"/>
        </w:rPr>
        <w:t>ounterintuitively</w:t>
      </w:r>
      <w:r w:rsidR="001E0570">
        <w:rPr>
          <w:rFonts w:ascii="Times New Roman" w:hAnsi="Times New Roman" w:cs="Times New Roman"/>
          <w:sz w:val="24"/>
          <w:szCs w:val="24"/>
          <w:lang w:val="en-US"/>
        </w:rPr>
        <w:t xml:space="preserve"> though</w:t>
      </w:r>
      <w:r w:rsidR="002409C6" w:rsidRPr="0039661B">
        <w:rPr>
          <w:rFonts w:ascii="Times New Roman" w:hAnsi="Times New Roman" w:cs="Times New Roman"/>
          <w:sz w:val="24"/>
          <w:szCs w:val="24"/>
          <w:lang w:val="en-US"/>
        </w:rPr>
        <w:t xml:space="preserve">, some phrases are considered </w:t>
      </w:r>
      <w:r w:rsidRPr="0039661B">
        <w:rPr>
          <w:rFonts w:ascii="Times New Roman" w:hAnsi="Times New Roman" w:cs="Times New Roman"/>
          <w:sz w:val="24"/>
          <w:szCs w:val="24"/>
          <w:lang w:val="en-US"/>
        </w:rPr>
        <w:t xml:space="preserve">and coded </w:t>
      </w:r>
      <w:r w:rsidR="002409C6" w:rsidRPr="0039661B">
        <w:rPr>
          <w:rFonts w:ascii="Times New Roman" w:hAnsi="Times New Roman" w:cs="Times New Roman"/>
          <w:sz w:val="24"/>
          <w:szCs w:val="24"/>
          <w:lang w:val="en-US"/>
        </w:rPr>
        <w:t>as consisting of separate lexical units</w:t>
      </w:r>
      <w:r w:rsidR="005C15C7" w:rsidRPr="0039661B">
        <w:rPr>
          <w:rFonts w:ascii="Times New Roman" w:hAnsi="Times New Roman" w:cs="Times New Roman"/>
          <w:sz w:val="24"/>
          <w:szCs w:val="24"/>
          <w:lang w:val="en-US"/>
        </w:rPr>
        <w:t xml:space="preserve"> because they have alternatives</w:t>
      </w:r>
      <w:r w:rsidR="00893496" w:rsidRPr="0039661B">
        <w:rPr>
          <w:rFonts w:ascii="Times New Roman" w:hAnsi="Times New Roman" w:cs="Times New Roman"/>
          <w:sz w:val="24"/>
          <w:szCs w:val="24"/>
          <w:lang w:val="en-US"/>
        </w:rPr>
        <w:t xml:space="preserve"> for non-metaphorical usage, like “in my medical practice” versus “</w:t>
      </w:r>
      <w:r w:rsidRPr="0039661B">
        <w:rPr>
          <w:rFonts w:ascii="Times New Roman" w:hAnsi="Times New Roman" w:cs="Times New Roman"/>
          <w:sz w:val="24"/>
          <w:szCs w:val="24"/>
          <w:lang w:val="en-US"/>
        </w:rPr>
        <w:t>#</w:t>
      </w:r>
      <w:r w:rsidR="00893496" w:rsidRPr="0039661B">
        <w:rPr>
          <w:rFonts w:ascii="Times New Roman" w:hAnsi="Times New Roman" w:cs="Times New Roman"/>
          <w:sz w:val="24"/>
          <w:szCs w:val="24"/>
          <w:lang w:val="en-US"/>
        </w:rPr>
        <w:t xml:space="preserve">in practice, it </w:t>
      </w:r>
      <w:r w:rsidRPr="0039661B">
        <w:rPr>
          <w:rFonts w:ascii="Times New Roman" w:hAnsi="Times New Roman" w:cs="Times New Roman"/>
          <w:sz w:val="24"/>
          <w:szCs w:val="24"/>
          <w:lang w:val="en-US"/>
        </w:rPr>
        <w:t>is rather complicated”</w:t>
      </w:r>
      <w:r w:rsidR="001E0570">
        <w:rPr>
          <w:rFonts w:ascii="Times New Roman" w:hAnsi="Times New Roman" w:cs="Times New Roman"/>
          <w:sz w:val="24"/>
          <w:szCs w:val="24"/>
          <w:lang w:val="en-US"/>
        </w:rPr>
        <w:t xml:space="preserve">, or have no </w:t>
      </w:r>
      <w:r w:rsidR="001E0570" w:rsidRPr="001E0570">
        <w:rPr>
          <w:rFonts w:ascii="Times New Roman" w:hAnsi="Times New Roman" w:cs="Times New Roman"/>
          <w:sz w:val="24"/>
          <w:szCs w:val="24"/>
        </w:rPr>
        <w:t xml:space="preserve">synonymous </w:t>
      </w:r>
      <w:proofErr w:type="gramStart"/>
      <w:r w:rsidR="001E0570" w:rsidRPr="001E0570">
        <w:rPr>
          <w:rFonts w:ascii="Times New Roman" w:hAnsi="Times New Roman" w:cs="Times New Roman"/>
          <w:sz w:val="24"/>
          <w:szCs w:val="24"/>
        </w:rPr>
        <w:t>one word</w:t>
      </w:r>
      <w:proofErr w:type="gramEnd"/>
      <w:r w:rsidR="001E0570" w:rsidRPr="001E0570">
        <w:rPr>
          <w:rFonts w:ascii="Times New Roman" w:hAnsi="Times New Roman" w:cs="Times New Roman"/>
          <w:sz w:val="24"/>
          <w:szCs w:val="24"/>
        </w:rPr>
        <w:t xml:space="preserve"> equivalents </w:t>
      </w:r>
      <w:r w:rsidR="001E0570">
        <w:rPr>
          <w:rFonts w:ascii="Times New Roman" w:hAnsi="Times New Roman" w:cs="Times New Roman"/>
          <w:sz w:val="24"/>
          <w:szCs w:val="24"/>
          <w:lang w:val="en-US"/>
        </w:rPr>
        <w:t>(compare to</w:t>
      </w:r>
      <w:r w:rsidR="001E0570" w:rsidRPr="001E0570">
        <w:rPr>
          <w:rFonts w:ascii="Times New Roman" w:hAnsi="Times New Roman" w:cs="Times New Roman"/>
          <w:i/>
          <w:iCs/>
          <w:sz w:val="24"/>
          <w:szCs w:val="24"/>
        </w:rPr>
        <w:t> of course/</w:t>
      </w:r>
      <w:r w:rsidR="001E0570">
        <w:rPr>
          <w:rFonts w:ascii="Times New Roman" w:hAnsi="Times New Roman" w:cs="Times New Roman"/>
          <w:i/>
          <w:iCs/>
          <w:sz w:val="24"/>
          <w:szCs w:val="24"/>
          <w:lang w:val="en-US"/>
        </w:rPr>
        <w:t>certainly</w:t>
      </w:r>
      <w:r w:rsidR="001E0570" w:rsidRPr="001E0570">
        <w:rPr>
          <w:rFonts w:ascii="Times New Roman" w:hAnsi="Times New Roman" w:cs="Times New Roman"/>
          <w:sz w:val="24"/>
          <w:szCs w:val="24"/>
          <w:lang w:val="en-US"/>
        </w:rPr>
        <w:t>)</w:t>
      </w:r>
      <w:r w:rsidR="002409C6" w:rsidRPr="001E0570">
        <w:rPr>
          <w:rFonts w:ascii="Times New Roman" w:hAnsi="Times New Roman" w:cs="Times New Roman"/>
          <w:sz w:val="24"/>
          <w:szCs w:val="24"/>
          <w:lang w:val="en-US"/>
        </w:rPr>
        <w:t xml:space="preserve">. </w:t>
      </w:r>
      <w:r w:rsidR="001E0570">
        <w:rPr>
          <w:rFonts w:ascii="Times New Roman" w:hAnsi="Times New Roman" w:cs="Times New Roman"/>
          <w:sz w:val="24"/>
          <w:szCs w:val="24"/>
          <w:lang w:val="en-US"/>
        </w:rPr>
        <w:t>Some</w:t>
      </w:r>
      <w:r w:rsidRPr="0039661B">
        <w:rPr>
          <w:rFonts w:ascii="Times New Roman" w:hAnsi="Times New Roman" w:cs="Times New Roman"/>
          <w:sz w:val="24"/>
          <w:szCs w:val="24"/>
          <w:lang w:val="en-US"/>
        </w:rPr>
        <w:t xml:space="preserve"> instances </w:t>
      </w:r>
      <w:r w:rsidR="001E0570">
        <w:rPr>
          <w:rFonts w:ascii="Times New Roman" w:hAnsi="Times New Roman" w:cs="Times New Roman"/>
          <w:sz w:val="24"/>
          <w:szCs w:val="24"/>
          <w:lang w:val="en-US"/>
        </w:rPr>
        <w:t>of such cases include</w:t>
      </w:r>
      <w:r w:rsidR="002409C6" w:rsidRPr="0039661B">
        <w:rPr>
          <w:rFonts w:ascii="Times New Roman" w:hAnsi="Times New Roman" w:cs="Times New Roman"/>
          <w:sz w:val="24"/>
          <w:szCs w:val="24"/>
          <w:lang w:val="en-US"/>
        </w:rPr>
        <w:t xml:space="preserve"> </w:t>
      </w:r>
      <w:r w:rsidR="008169D1" w:rsidRPr="0039661B">
        <w:rPr>
          <w:rFonts w:ascii="Times New Roman" w:hAnsi="Times New Roman" w:cs="Times New Roman"/>
          <w:sz w:val="24"/>
          <w:szCs w:val="24"/>
          <w:lang w:val="en-US"/>
        </w:rPr>
        <w:t xml:space="preserve">#by the #way, </w:t>
      </w:r>
      <w:r w:rsidR="005C15C7" w:rsidRPr="0039661B">
        <w:rPr>
          <w:rFonts w:ascii="Times New Roman" w:hAnsi="Times New Roman" w:cs="Times New Roman"/>
          <w:sz w:val="24"/>
          <w:szCs w:val="24"/>
          <w:lang w:val="en-US"/>
        </w:rPr>
        <w:t>#on average, #to some #extent, #in #this respect, #in a #way, #in other words, #on Sunday, etc.</w:t>
      </w:r>
    </w:p>
    <w:p w14:paraId="60DC14B1" w14:textId="53B1D832" w:rsidR="00F01389" w:rsidRPr="00E07694" w:rsidRDefault="008A3B27" w:rsidP="001E0570">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When annotating </w:t>
      </w:r>
      <w:r w:rsidRPr="0039661B">
        <w:rPr>
          <w:rFonts w:ascii="Times New Roman" w:hAnsi="Times New Roman" w:cs="Times New Roman"/>
          <w:b/>
          <w:bCs/>
          <w:sz w:val="24"/>
          <w:szCs w:val="24"/>
          <w:lang w:val="en-US"/>
        </w:rPr>
        <w:t>p</w:t>
      </w:r>
      <w:r w:rsidR="00E07694" w:rsidRPr="00E07694">
        <w:rPr>
          <w:rFonts w:ascii="Times New Roman" w:hAnsi="Times New Roman" w:cs="Times New Roman"/>
          <w:b/>
          <w:bCs/>
          <w:sz w:val="24"/>
          <w:szCs w:val="24"/>
          <w:lang w:val="en-US"/>
        </w:rPr>
        <w:t>roverbs</w:t>
      </w:r>
      <w:r w:rsidRPr="0039661B">
        <w:rPr>
          <w:rFonts w:ascii="Times New Roman" w:hAnsi="Times New Roman" w:cs="Times New Roman"/>
          <w:sz w:val="24"/>
          <w:szCs w:val="24"/>
          <w:lang w:val="en-US"/>
        </w:rPr>
        <w:t>, we usually mark</w:t>
      </w:r>
      <w:r w:rsidR="00E07694" w:rsidRPr="00E07694">
        <w:rPr>
          <w:rFonts w:ascii="Times New Roman" w:hAnsi="Times New Roman" w:cs="Times New Roman"/>
          <w:sz w:val="24"/>
          <w:szCs w:val="24"/>
          <w:lang w:val="en-US"/>
        </w:rPr>
        <w:t xml:space="preserve"> all the content words </w:t>
      </w:r>
      <w:r w:rsidRPr="0039661B">
        <w:rPr>
          <w:rFonts w:ascii="Times New Roman" w:hAnsi="Times New Roman" w:cs="Times New Roman"/>
          <w:sz w:val="24"/>
          <w:szCs w:val="24"/>
          <w:lang w:val="en-US"/>
        </w:rPr>
        <w:t>in the expression. For example,</w:t>
      </w:r>
      <w:r w:rsidR="00E07694" w:rsidRPr="00E07694">
        <w:rPr>
          <w:rFonts w:ascii="Times New Roman" w:hAnsi="Times New Roman" w:cs="Times New Roman"/>
          <w:sz w:val="24"/>
          <w:szCs w:val="24"/>
          <w:lang w:val="en-US"/>
        </w:rPr>
        <w:t xml:space="preserve"> </w:t>
      </w:r>
      <w:r w:rsidRPr="0039661B">
        <w:rPr>
          <w:rFonts w:ascii="Times New Roman" w:hAnsi="Times New Roman" w:cs="Times New Roman"/>
          <w:sz w:val="24"/>
          <w:szCs w:val="24"/>
          <w:lang w:val="en-US"/>
        </w:rPr>
        <w:t>“</w:t>
      </w:r>
      <w:r w:rsidR="00E07694" w:rsidRPr="00E07694">
        <w:rPr>
          <w:rFonts w:ascii="Times New Roman" w:hAnsi="Times New Roman" w:cs="Times New Roman"/>
          <w:sz w:val="24"/>
          <w:szCs w:val="24"/>
          <w:lang w:val="en-US"/>
        </w:rPr>
        <w:t>not #enough #room to #swing a #cat</w:t>
      </w:r>
      <w:r w:rsidRPr="0039661B">
        <w:rPr>
          <w:rFonts w:ascii="Times New Roman" w:hAnsi="Times New Roman" w:cs="Times New Roman"/>
          <w:sz w:val="24"/>
          <w:szCs w:val="24"/>
          <w:lang w:val="en-US"/>
        </w:rPr>
        <w:t>”.</w:t>
      </w:r>
    </w:p>
    <w:p w14:paraId="6D324A7B" w14:textId="1EAA7605" w:rsidR="008F2860" w:rsidRPr="008F2860" w:rsidRDefault="007043A0" w:rsidP="00442CED">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Apart from direct and </w:t>
      </w:r>
      <w:r w:rsidR="004E219C" w:rsidRPr="0039661B">
        <w:rPr>
          <w:rFonts w:ascii="Times New Roman" w:hAnsi="Times New Roman" w:cs="Times New Roman"/>
          <w:sz w:val="24"/>
          <w:szCs w:val="24"/>
          <w:lang w:val="en-US"/>
        </w:rPr>
        <w:t>indirect metaphors coded for, there is another</w:t>
      </w:r>
      <w:r w:rsidR="00F01389" w:rsidRPr="00F01389">
        <w:rPr>
          <w:rFonts w:ascii="Times New Roman" w:hAnsi="Times New Roman" w:cs="Times New Roman"/>
          <w:sz w:val="24"/>
          <w:szCs w:val="24"/>
          <w:lang w:val="en-US"/>
        </w:rPr>
        <w:t xml:space="preserve"> class </w:t>
      </w:r>
      <w:r w:rsidR="004E219C" w:rsidRPr="0039661B">
        <w:rPr>
          <w:rFonts w:ascii="Times New Roman" w:hAnsi="Times New Roman" w:cs="Times New Roman"/>
          <w:sz w:val="24"/>
          <w:szCs w:val="24"/>
          <w:lang w:val="en-US"/>
        </w:rPr>
        <w:t xml:space="preserve">that </w:t>
      </w:r>
      <w:r w:rsidR="00F01389" w:rsidRPr="00F01389">
        <w:rPr>
          <w:rFonts w:ascii="Times New Roman" w:hAnsi="Times New Roman" w:cs="Times New Roman"/>
          <w:sz w:val="24"/>
          <w:szCs w:val="24"/>
          <w:lang w:val="en-US"/>
        </w:rPr>
        <w:t>expresses cross-domain mappings implicitly. Here is an example from the B</w:t>
      </w:r>
      <w:r w:rsidR="004E219C" w:rsidRPr="0039661B">
        <w:rPr>
          <w:rFonts w:ascii="Times New Roman" w:hAnsi="Times New Roman" w:cs="Times New Roman"/>
          <w:sz w:val="24"/>
          <w:szCs w:val="24"/>
          <w:lang w:val="en-US"/>
        </w:rPr>
        <w:t>NC</w:t>
      </w:r>
      <w:r w:rsidR="00F01389" w:rsidRPr="00F01389">
        <w:rPr>
          <w:rFonts w:ascii="Times New Roman" w:hAnsi="Times New Roman" w:cs="Times New Roman"/>
          <w:sz w:val="24"/>
          <w:szCs w:val="24"/>
          <w:lang w:val="en-US"/>
        </w:rPr>
        <w:t xml:space="preserve">: ‘Naturally, to embark on such a </w:t>
      </w:r>
      <w:r w:rsidR="00F01389" w:rsidRPr="00F01389">
        <w:rPr>
          <w:rFonts w:ascii="Times New Roman" w:hAnsi="Times New Roman" w:cs="Times New Roman"/>
          <w:i/>
          <w:iCs/>
          <w:sz w:val="24"/>
          <w:szCs w:val="24"/>
          <w:lang w:val="en-US"/>
        </w:rPr>
        <w:t>step</w:t>
      </w:r>
      <w:r w:rsidR="00F01389" w:rsidRPr="00F01389">
        <w:rPr>
          <w:rFonts w:ascii="Times New Roman" w:hAnsi="Times New Roman" w:cs="Times New Roman"/>
          <w:sz w:val="24"/>
          <w:szCs w:val="24"/>
          <w:lang w:val="en-US"/>
        </w:rPr>
        <w:t xml:space="preserve"> is not necessarily to succeed immediately in </w:t>
      </w:r>
      <w:proofErr w:type="spellStart"/>
      <w:r w:rsidR="00F01389" w:rsidRPr="00F01389">
        <w:rPr>
          <w:rFonts w:ascii="Times New Roman" w:hAnsi="Times New Roman" w:cs="Times New Roman"/>
          <w:sz w:val="24"/>
          <w:szCs w:val="24"/>
          <w:lang w:val="en-US"/>
        </w:rPr>
        <w:t>realising</w:t>
      </w:r>
      <w:proofErr w:type="spellEnd"/>
      <w:r w:rsidR="00F01389" w:rsidRPr="00F01389">
        <w:rPr>
          <w:rFonts w:ascii="Times New Roman" w:hAnsi="Times New Roman" w:cs="Times New Roman"/>
          <w:sz w:val="24"/>
          <w:szCs w:val="24"/>
          <w:lang w:val="en-US"/>
        </w:rPr>
        <w:t xml:space="preserve"> </w:t>
      </w:r>
      <w:r w:rsidR="00F01389" w:rsidRPr="00F01389">
        <w:rPr>
          <w:rFonts w:ascii="Times New Roman" w:hAnsi="Times New Roman" w:cs="Times New Roman"/>
          <w:i/>
          <w:iCs/>
          <w:sz w:val="24"/>
          <w:szCs w:val="24"/>
          <w:lang w:val="en-US"/>
        </w:rPr>
        <w:t>it</w:t>
      </w:r>
      <w:r w:rsidR="00F01389" w:rsidRPr="00F01389">
        <w:rPr>
          <w:rFonts w:ascii="Times New Roman" w:hAnsi="Times New Roman" w:cs="Times New Roman"/>
          <w:sz w:val="24"/>
          <w:szCs w:val="24"/>
          <w:lang w:val="en-US"/>
        </w:rPr>
        <w:t xml:space="preserve">’. Here </w:t>
      </w:r>
      <w:r w:rsidR="00F01389" w:rsidRPr="00F01389">
        <w:rPr>
          <w:rFonts w:ascii="Times New Roman" w:hAnsi="Times New Roman" w:cs="Times New Roman"/>
          <w:i/>
          <w:iCs/>
          <w:sz w:val="24"/>
          <w:szCs w:val="24"/>
          <w:lang w:val="en-US"/>
        </w:rPr>
        <w:t>step</w:t>
      </w:r>
      <w:r w:rsidR="00F01389" w:rsidRPr="00F01389">
        <w:rPr>
          <w:rFonts w:ascii="Times New Roman" w:hAnsi="Times New Roman" w:cs="Times New Roman"/>
          <w:sz w:val="24"/>
          <w:szCs w:val="24"/>
          <w:lang w:val="en-US"/>
        </w:rPr>
        <w:t xml:space="preserve"> is related to metaphor, and </w:t>
      </w:r>
      <w:r w:rsidR="00F01389" w:rsidRPr="00F01389">
        <w:rPr>
          <w:rFonts w:ascii="Times New Roman" w:hAnsi="Times New Roman" w:cs="Times New Roman"/>
          <w:i/>
          <w:iCs/>
          <w:sz w:val="24"/>
          <w:szCs w:val="24"/>
          <w:lang w:val="en-US"/>
        </w:rPr>
        <w:t xml:space="preserve">it </w:t>
      </w:r>
      <w:r w:rsidR="00F01389" w:rsidRPr="00F01389">
        <w:rPr>
          <w:rFonts w:ascii="Times New Roman" w:hAnsi="Times New Roman" w:cs="Times New Roman"/>
          <w:sz w:val="24"/>
          <w:szCs w:val="24"/>
          <w:lang w:val="en-US"/>
        </w:rPr>
        <w:t xml:space="preserve">receives a code for </w:t>
      </w:r>
      <w:r w:rsidR="004E219C" w:rsidRPr="0039661B">
        <w:rPr>
          <w:rFonts w:ascii="Times New Roman" w:hAnsi="Times New Roman" w:cs="Times New Roman"/>
          <w:sz w:val="24"/>
          <w:szCs w:val="24"/>
          <w:lang w:val="en-US"/>
        </w:rPr>
        <w:t>(</w:t>
      </w:r>
      <w:r w:rsidR="00F01389" w:rsidRPr="00F01389">
        <w:rPr>
          <w:rFonts w:ascii="Times New Roman" w:hAnsi="Times New Roman" w:cs="Times New Roman"/>
          <w:sz w:val="24"/>
          <w:szCs w:val="24"/>
          <w:lang w:val="en-US"/>
        </w:rPr>
        <w:t>implicit</w:t>
      </w:r>
      <w:r w:rsidR="004E219C" w:rsidRPr="0039661B">
        <w:rPr>
          <w:rFonts w:ascii="Times New Roman" w:hAnsi="Times New Roman" w:cs="Times New Roman"/>
          <w:sz w:val="24"/>
          <w:szCs w:val="24"/>
          <w:lang w:val="en-US"/>
        </w:rPr>
        <w:t>)</w:t>
      </w:r>
      <w:r w:rsidR="00F01389" w:rsidRPr="00F01389">
        <w:rPr>
          <w:rFonts w:ascii="Times New Roman" w:hAnsi="Times New Roman" w:cs="Times New Roman"/>
          <w:sz w:val="24"/>
          <w:szCs w:val="24"/>
          <w:lang w:val="en-US"/>
        </w:rPr>
        <w:t xml:space="preserve"> metaphor. This idea may need some explication. In discourse analysis, the discourse would have to show the previous concept (antecedent, </w:t>
      </w:r>
      <w:r w:rsidR="00F01389" w:rsidRPr="00F01389">
        <w:rPr>
          <w:rFonts w:ascii="Times New Roman" w:hAnsi="Times New Roman" w:cs="Times New Roman"/>
          <w:i/>
          <w:iCs/>
          <w:sz w:val="24"/>
          <w:szCs w:val="24"/>
          <w:lang w:val="en-US"/>
        </w:rPr>
        <w:t>‘step’</w:t>
      </w:r>
      <w:r w:rsidR="00F01389" w:rsidRPr="00F01389">
        <w:rPr>
          <w:rFonts w:ascii="Times New Roman" w:hAnsi="Times New Roman" w:cs="Times New Roman"/>
          <w:sz w:val="24"/>
          <w:szCs w:val="24"/>
          <w:lang w:val="en-US"/>
        </w:rPr>
        <w:t xml:space="preserve">) instead of the cohesive element, </w:t>
      </w:r>
      <w:r w:rsidR="00F01389" w:rsidRPr="00F01389">
        <w:rPr>
          <w:rFonts w:ascii="Times New Roman" w:hAnsi="Times New Roman" w:cs="Times New Roman"/>
          <w:i/>
          <w:iCs/>
          <w:sz w:val="24"/>
          <w:szCs w:val="24"/>
          <w:lang w:val="en-US"/>
        </w:rPr>
        <w:t>it</w:t>
      </w:r>
      <w:r w:rsidR="00F01389" w:rsidRPr="00F01389">
        <w:rPr>
          <w:rFonts w:ascii="Times New Roman" w:hAnsi="Times New Roman" w:cs="Times New Roman"/>
          <w:sz w:val="24"/>
          <w:szCs w:val="24"/>
          <w:lang w:val="en-US"/>
        </w:rPr>
        <w:t xml:space="preserve">, and this would make the current proposition containing the cohesive element metaphorical. But the language in the surface text would be implicitly metaphorical, because the language does not signal the need for nonliteral </w:t>
      </w:r>
      <w:r w:rsidR="00F01389" w:rsidRPr="00F01389">
        <w:rPr>
          <w:rFonts w:ascii="Times New Roman" w:hAnsi="Times New Roman" w:cs="Times New Roman"/>
          <w:sz w:val="24"/>
          <w:szCs w:val="24"/>
          <w:lang w:val="en-US"/>
        </w:rPr>
        <w:lastRenderedPageBreak/>
        <w:t>comparison, as is the case with indirect and direct metaphor. Instead, implicit metaphor is due to the underlying cohesive link (grammatical and/or semantic) in the discourse which points to recoverable metaphorical material.</w:t>
      </w:r>
      <w:r w:rsidR="00CD1812" w:rsidRPr="0039661B">
        <w:rPr>
          <w:rFonts w:ascii="Times New Roman" w:hAnsi="Times New Roman" w:cs="Times New Roman"/>
          <w:sz w:val="24"/>
          <w:szCs w:val="24"/>
          <w:lang w:val="en-US"/>
        </w:rPr>
        <w:t xml:space="preserve"> </w:t>
      </w:r>
      <w:r w:rsidR="008F2860" w:rsidRPr="0039661B">
        <w:rPr>
          <w:rFonts w:ascii="Times New Roman" w:hAnsi="Times New Roman" w:cs="Times New Roman"/>
          <w:sz w:val="24"/>
          <w:szCs w:val="24"/>
          <w:lang w:val="en-US"/>
        </w:rPr>
        <w:t xml:space="preserve">Thus, </w:t>
      </w:r>
      <w:r w:rsidR="00CD1812" w:rsidRPr="0039661B">
        <w:rPr>
          <w:rFonts w:ascii="Times New Roman" w:hAnsi="Times New Roman" w:cs="Times New Roman"/>
          <w:sz w:val="24"/>
          <w:szCs w:val="24"/>
          <w:lang w:val="en-US"/>
        </w:rPr>
        <w:t xml:space="preserve">we would code </w:t>
      </w:r>
      <w:r w:rsidR="00CD1812" w:rsidRPr="0039661B">
        <w:rPr>
          <w:rFonts w:ascii="Times New Roman" w:hAnsi="Times New Roman" w:cs="Times New Roman"/>
          <w:b/>
          <w:bCs/>
          <w:i/>
          <w:iCs/>
          <w:sz w:val="24"/>
          <w:szCs w:val="24"/>
          <w:lang w:val="en-US"/>
        </w:rPr>
        <w:t>it</w:t>
      </w:r>
      <w:r w:rsidR="00CD1812" w:rsidRPr="0039661B">
        <w:rPr>
          <w:rFonts w:ascii="Times New Roman" w:hAnsi="Times New Roman" w:cs="Times New Roman"/>
          <w:sz w:val="24"/>
          <w:szCs w:val="24"/>
          <w:lang w:val="en-US"/>
        </w:rPr>
        <w:t xml:space="preserve"> here as a metaphor. </w:t>
      </w:r>
      <w:r w:rsidR="00CD1812" w:rsidRPr="0039661B">
        <w:rPr>
          <w:rFonts w:ascii="Times New Roman" w:hAnsi="Times New Roman" w:cs="Times New Roman"/>
          <w:b/>
          <w:bCs/>
          <w:sz w:val="24"/>
          <w:szCs w:val="24"/>
          <w:lang w:val="en-US"/>
        </w:rPr>
        <w:t>P</w:t>
      </w:r>
      <w:r w:rsidR="008F2860" w:rsidRPr="008F2860">
        <w:rPr>
          <w:rFonts w:ascii="Times New Roman" w:hAnsi="Times New Roman" w:cs="Times New Roman"/>
          <w:b/>
          <w:bCs/>
          <w:sz w:val="24"/>
          <w:szCs w:val="24"/>
          <w:lang w:val="en-US"/>
        </w:rPr>
        <w:t>ronouns</w:t>
      </w:r>
      <w:r w:rsidR="008F2860" w:rsidRPr="008F2860">
        <w:rPr>
          <w:rFonts w:ascii="Times New Roman" w:hAnsi="Times New Roman" w:cs="Times New Roman"/>
          <w:sz w:val="24"/>
          <w:szCs w:val="24"/>
          <w:lang w:val="en-US"/>
        </w:rPr>
        <w:t xml:space="preserve"> referring to the metaphorical lexical unit also gets coded as a metaphor.</w:t>
      </w:r>
      <w:r w:rsidR="008F2860" w:rsidRPr="008F2860">
        <w:rPr>
          <w:rFonts w:ascii="Times New Roman" w:hAnsi="Times New Roman" w:cs="Times New Roman"/>
          <w:sz w:val="24"/>
          <w:szCs w:val="24"/>
        </w:rPr>
        <w:t xml:space="preserve"> </w:t>
      </w:r>
      <w:r w:rsidR="008F2860" w:rsidRPr="008F2860">
        <w:rPr>
          <w:rFonts w:ascii="Times New Roman" w:hAnsi="Times New Roman" w:cs="Times New Roman"/>
          <w:sz w:val="24"/>
          <w:szCs w:val="24"/>
          <w:lang w:val="en-US"/>
        </w:rPr>
        <w:t>In principle</w:t>
      </w:r>
      <w:r w:rsidR="00CD1812" w:rsidRPr="0039661B">
        <w:rPr>
          <w:rFonts w:ascii="Times New Roman" w:hAnsi="Times New Roman" w:cs="Times New Roman"/>
          <w:sz w:val="24"/>
          <w:szCs w:val="24"/>
          <w:lang w:val="en-US"/>
        </w:rPr>
        <w:t>,</w:t>
      </w:r>
      <w:r w:rsidR="008F2860" w:rsidRPr="008F2860">
        <w:rPr>
          <w:rFonts w:ascii="Times New Roman" w:hAnsi="Times New Roman" w:cs="Times New Roman"/>
          <w:sz w:val="24"/>
          <w:szCs w:val="24"/>
          <w:lang w:val="en-US"/>
        </w:rPr>
        <w:t xml:space="preserve"> it is possible for both </w:t>
      </w:r>
      <w:proofErr w:type="gramStart"/>
      <w:r w:rsidR="008F2860" w:rsidRPr="008F2860">
        <w:rPr>
          <w:rFonts w:ascii="Times New Roman" w:hAnsi="Times New Roman" w:cs="Times New Roman"/>
          <w:b/>
          <w:bCs/>
          <w:sz w:val="24"/>
          <w:szCs w:val="24"/>
          <w:lang w:val="en-US"/>
        </w:rPr>
        <w:t>demonstratives</w:t>
      </w:r>
      <w:proofErr w:type="gramEnd"/>
      <w:r w:rsidR="008F2860" w:rsidRPr="008F2860">
        <w:rPr>
          <w:rFonts w:ascii="Times New Roman" w:hAnsi="Times New Roman" w:cs="Times New Roman"/>
          <w:b/>
          <w:bCs/>
          <w:sz w:val="24"/>
          <w:szCs w:val="24"/>
          <w:lang w:val="en-US"/>
        </w:rPr>
        <w:t xml:space="preserve"> </w:t>
      </w:r>
      <w:r w:rsidR="008F2860" w:rsidRPr="008F2860">
        <w:rPr>
          <w:rFonts w:ascii="Times New Roman" w:hAnsi="Times New Roman" w:cs="Times New Roman"/>
          <w:sz w:val="24"/>
          <w:szCs w:val="24"/>
          <w:lang w:val="en-US"/>
        </w:rPr>
        <w:t xml:space="preserve">as well as general words such as </w:t>
      </w:r>
      <w:r w:rsidR="008F2860" w:rsidRPr="008F2860">
        <w:rPr>
          <w:rFonts w:ascii="Times New Roman" w:hAnsi="Times New Roman" w:cs="Times New Roman"/>
          <w:i/>
          <w:iCs/>
          <w:sz w:val="24"/>
          <w:szCs w:val="24"/>
          <w:lang w:val="en-US"/>
        </w:rPr>
        <w:t>thing</w:t>
      </w:r>
      <w:r w:rsidR="008F2860" w:rsidRPr="008F2860">
        <w:rPr>
          <w:rFonts w:ascii="Times New Roman" w:hAnsi="Times New Roman" w:cs="Times New Roman"/>
          <w:sz w:val="24"/>
          <w:szCs w:val="24"/>
          <w:lang w:val="en-US"/>
        </w:rPr>
        <w:t xml:space="preserve"> and </w:t>
      </w:r>
      <w:r w:rsidR="008F2860" w:rsidRPr="008F2860">
        <w:rPr>
          <w:rFonts w:ascii="Times New Roman" w:hAnsi="Times New Roman" w:cs="Times New Roman"/>
          <w:i/>
          <w:iCs/>
          <w:sz w:val="24"/>
          <w:szCs w:val="24"/>
          <w:lang w:val="en-US"/>
        </w:rPr>
        <w:t>stuff</w:t>
      </w:r>
      <w:r w:rsidR="008F2860" w:rsidRPr="008F2860">
        <w:rPr>
          <w:rFonts w:ascii="Times New Roman" w:hAnsi="Times New Roman" w:cs="Times New Roman"/>
          <w:sz w:val="24"/>
          <w:szCs w:val="24"/>
          <w:lang w:val="en-US"/>
        </w:rPr>
        <w:t xml:space="preserve"> to </w:t>
      </w:r>
      <w:proofErr w:type="gramStart"/>
      <w:r w:rsidR="008F2860" w:rsidRPr="008F2860">
        <w:rPr>
          <w:rFonts w:ascii="Times New Roman" w:hAnsi="Times New Roman" w:cs="Times New Roman"/>
          <w:sz w:val="24"/>
          <w:szCs w:val="24"/>
          <w:lang w:val="en-US"/>
        </w:rPr>
        <w:t>refer back</w:t>
      </w:r>
      <w:proofErr w:type="gramEnd"/>
      <w:r w:rsidR="008F2860" w:rsidRPr="008F2860">
        <w:rPr>
          <w:rFonts w:ascii="Times New Roman" w:hAnsi="Times New Roman" w:cs="Times New Roman"/>
          <w:sz w:val="24"/>
          <w:szCs w:val="24"/>
          <w:lang w:val="en-US"/>
        </w:rPr>
        <w:t xml:space="preserve"> to a metaphorically used expression. In that case, they are </w:t>
      </w:r>
      <w:r w:rsidR="00CD1812" w:rsidRPr="0039661B">
        <w:rPr>
          <w:rFonts w:ascii="Times New Roman" w:hAnsi="Times New Roman" w:cs="Times New Roman"/>
          <w:sz w:val="24"/>
          <w:szCs w:val="24"/>
          <w:lang w:val="en-US"/>
        </w:rPr>
        <w:t>all</w:t>
      </w:r>
      <w:r w:rsidR="008F2860" w:rsidRPr="008F2860">
        <w:rPr>
          <w:rFonts w:ascii="Times New Roman" w:hAnsi="Times New Roman" w:cs="Times New Roman"/>
          <w:sz w:val="24"/>
          <w:szCs w:val="24"/>
          <w:lang w:val="en-US"/>
        </w:rPr>
        <w:t xml:space="preserve"> </w:t>
      </w:r>
      <w:r w:rsidR="00CD1812" w:rsidRPr="0039661B">
        <w:rPr>
          <w:rFonts w:ascii="Times New Roman" w:hAnsi="Times New Roman" w:cs="Times New Roman"/>
          <w:sz w:val="24"/>
          <w:szCs w:val="24"/>
          <w:lang w:val="en-US"/>
        </w:rPr>
        <w:t>annotated</w:t>
      </w:r>
      <w:r w:rsidR="008F2860" w:rsidRPr="008F2860">
        <w:rPr>
          <w:rFonts w:ascii="Times New Roman" w:hAnsi="Times New Roman" w:cs="Times New Roman"/>
          <w:sz w:val="24"/>
          <w:szCs w:val="24"/>
          <w:lang w:val="en-US"/>
        </w:rPr>
        <w:t>.</w:t>
      </w:r>
    </w:p>
    <w:p w14:paraId="19DFB85F" w14:textId="399A0D1B" w:rsidR="0084631A" w:rsidRPr="0084631A" w:rsidRDefault="0084631A" w:rsidP="00442CED">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In the same vein, s</w:t>
      </w:r>
      <w:r w:rsidRPr="0084631A">
        <w:rPr>
          <w:rFonts w:ascii="Times New Roman" w:hAnsi="Times New Roman" w:cs="Times New Roman"/>
          <w:sz w:val="24"/>
          <w:szCs w:val="24"/>
          <w:lang w:val="en-US"/>
        </w:rPr>
        <w:t xml:space="preserve">peech participants often refer anaphorically to previously shared topics within the conversation with </w:t>
      </w:r>
      <w:r w:rsidRPr="0084631A">
        <w:rPr>
          <w:rFonts w:ascii="Times New Roman" w:hAnsi="Times New Roman" w:cs="Times New Roman"/>
          <w:i/>
          <w:iCs/>
          <w:sz w:val="24"/>
          <w:szCs w:val="24"/>
          <w:lang w:val="en-US"/>
        </w:rPr>
        <w:t xml:space="preserve">that </w:t>
      </w:r>
      <w:r w:rsidRPr="0084631A">
        <w:rPr>
          <w:rFonts w:ascii="Times New Roman" w:hAnsi="Times New Roman" w:cs="Times New Roman"/>
          <w:sz w:val="24"/>
          <w:szCs w:val="24"/>
          <w:lang w:val="en-US"/>
        </w:rPr>
        <w:t xml:space="preserve">and </w:t>
      </w:r>
      <w:r w:rsidRPr="0084631A">
        <w:rPr>
          <w:rFonts w:ascii="Times New Roman" w:hAnsi="Times New Roman" w:cs="Times New Roman"/>
          <w:i/>
          <w:iCs/>
          <w:sz w:val="24"/>
          <w:szCs w:val="24"/>
          <w:lang w:val="en-US"/>
        </w:rPr>
        <w:t>this</w:t>
      </w:r>
      <w:r w:rsidRPr="0084631A">
        <w:rPr>
          <w:rFonts w:ascii="Times New Roman" w:hAnsi="Times New Roman" w:cs="Times New Roman"/>
          <w:sz w:val="24"/>
          <w:szCs w:val="24"/>
          <w:lang w:val="en-US"/>
        </w:rPr>
        <w:t xml:space="preserve"> replacing the full referent. This creates a sense of cohesion within the text</w:t>
      </w:r>
      <w:r w:rsidRPr="0039661B">
        <w:rPr>
          <w:rFonts w:ascii="Times New Roman" w:hAnsi="Times New Roman" w:cs="Times New Roman"/>
          <w:sz w:val="24"/>
          <w:szCs w:val="24"/>
          <w:lang w:val="en-US"/>
        </w:rPr>
        <w:t xml:space="preserve">, </w:t>
      </w:r>
      <w:proofErr w:type="gramStart"/>
      <w:r w:rsidRPr="0039661B">
        <w:rPr>
          <w:rFonts w:ascii="Times New Roman" w:hAnsi="Times New Roman" w:cs="Times New Roman"/>
          <w:sz w:val="24"/>
          <w:szCs w:val="24"/>
          <w:lang w:val="en-US"/>
        </w:rPr>
        <w:t>e.g.</w:t>
      </w:r>
      <w:proofErr w:type="gramEnd"/>
      <w:r w:rsidRPr="0039661B">
        <w:rPr>
          <w:rFonts w:ascii="Times New Roman" w:hAnsi="Times New Roman" w:cs="Times New Roman"/>
          <w:sz w:val="24"/>
          <w:szCs w:val="24"/>
          <w:lang w:val="en-US"/>
        </w:rPr>
        <w:t xml:space="preserve"> </w:t>
      </w:r>
      <w:r w:rsidRPr="0084631A">
        <w:rPr>
          <w:rFonts w:ascii="Times New Roman" w:hAnsi="Times New Roman" w:cs="Times New Roman"/>
          <w:sz w:val="24"/>
          <w:szCs w:val="24"/>
          <w:lang w:val="en-US"/>
        </w:rPr>
        <w:t xml:space="preserve">“Oh no I just wanted to know if you wanted any </w:t>
      </w:r>
      <w:r w:rsidRPr="0084631A">
        <w:rPr>
          <w:rFonts w:ascii="Times New Roman" w:hAnsi="Times New Roman" w:cs="Times New Roman"/>
          <w:i/>
          <w:iCs/>
          <w:sz w:val="24"/>
          <w:szCs w:val="24"/>
          <w:lang w:val="en-US"/>
        </w:rPr>
        <w:t>that</w:t>
      </w:r>
      <w:r w:rsidRPr="0084631A">
        <w:rPr>
          <w:rFonts w:ascii="Times New Roman" w:hAnsi="Times New Roman" w:cs="Times New Roman"/>
          <w:sz w:val="24"/>
          <w:szCs w:val="24"/>
          <w:lang w:val="en-US"/>
        </w:rPr>
        <w:t xml:space="preserve"> was all”.</w:t>
      </w:r>
      <w:r w:rsidRPr="0039661B">
        <w:rPr>
          <w:rFonts w:ascii="Times New Roman" w:hAnsi="Times New Roman" w:cs="Times New Roman"/>
          <w:sz w:val="24"/>
          <w:szCs w:val="24"/>
          <w:lang w:val="en-US"/>
        </w:rPr>
        <w:t xml:space="preserve"> </w:t>
      </w:r>
      <w:r w:rsidRPr="0084631A">
        <w:rPr>
          <w:rFonts w:ascii="Times New Roman" w:hAnsi="Times New Roman" w:cs="Times New Roman"/>
          <w:sz w:val="24"/>
          <w:szCs w:val="24"/>
          <w:lang w:val="en-US"/>
        </w:rPr>
        <w:t xml:space="preserve">In this example, the word </w:t>
      </w:r>
      <w:r w:rsidRPr="0084631A">
        <w:rPr>
          <w:rFonts w:ascii="Times New Roman" w:hAnsi="Times New Roman" w:cs="Times New Roman"/>
          <w:i/>
          <w:iCs/>
          <w:sz w:val="24"/>
          <w:szCs w:val="24"/>
          <w:lang w:val="en-US"/>
        </w:rPr>
        <w:t>that</w:t>
      </w:r>
      <w:r w:rsidRPr="0084631A">
        <w:rPr>
          <w:rFonts w:ascii="Times New Roman" w:hAnsi="Times New Roman" w:cs="Times New Roman"/>
          <w:sz w:val="24"/>
          <w:szCs w:val="24"/>
          <w:lang w:val="en-US"/>
        </w:rPr>
        <w:t xml:space="preserve"> in </w:t>
      </w:r>
      <w:r w:rsidRPr="0039661B">
        <w:rPr>
          <w:rFonts w:ascii="Times New Roman" w:hAnsi="Times New Roman" w:cs="Times New Roman"/>
          <w:sz w:val="24"/>
          <w:szCs w:val="24"/>
          <w:lang w:val="en-US"/>
        </w:rPr>
        <w:t>“</w:t>
      </w:r>
      <w:r w:rsidRPr="0084631A">
        <w:rPr>
          <w:rFonts w:ascii="Times New Roman" w:hAnsi="Times New Roman" w:cs="Times New Roman"/>
          <w:sz w:val="24"/>
          <w:szCs w:val="24"/>
          <w:lang w:val="en-US"/>
        </w:rPr>
        <w:t>that was all</w:t>
      </w:r>
      <w:r w:rsidRPr="0039661B">
        <w:rPr>
          <w:rFonts w:ascii="Times New Roman" w:hAnsi="Times New Roman" w:cs="Times New Roman"/>
          <w:sz w:val="24"/>
          <w:szCs w:val="24"/>
          <w:lang w:val="en-US"/>
        </w:rPr>
        <w:t>”</w:t>
      </w:r>
      <w:r w:rsidRPr="0084631A">
        <w:rPr>
          <w:rFonts w:ascii="Times New Roman" w:hAnsi="Times New Roman" w:cs="Times New Roman"/>
          <w:sz w:val="24"/>
          <w:szCs w:val="24"/>
          <w:lang w:val="en-US"/>
        </w:rPr>
        <w:t xml:space="preserve"> </w:t>
      </w:r>
      <w:proofErr w:type="gramStart"/>
      <w:r w:rsidRPr="0084631A">
        <w:rPr>
          <w:rFonts w:ascii="Times New Roman" w:hAnsi="Times New Roman" w:cs="Times New Roman"/>
          <w:sz w:val="24"/>
          <w:szCs w:val="24"/>
          <w:lang w:val="en-US"/>
        </w:rPr>
        <w:t>refers back</w:t>
      </w:r>
      <w:proofErr w:type="gramEnd"/>
      <w:r w:rsidRPr="0084631A">
        <w:rPr>
          <w:rFonts w:ascii="Times New Roman" w:hAnsi="Times New Roman" w:cs="Times New Roman"/>
          <w:sz w:val="24"/>
          <w:szCs w:val="24"/>
          <w:lang w:val="en-US"/>
        </w:rPr>
        <w:t xml:space="preserve"> to the antecedent ‘I just wanted to know if you wanted any’. </w:t>
      </w:r>
      <w:r w:rsidRPr="0039661B">
        <w:rPr>
          <w:rFonts w:ascii="Times New Roman" w:hAnsi="Times New Roman" w:cs="Times New Roman"/>
          <w:sz w:val="24"/>
          <w:szCs w:val="24"/>
          <w:lang w:val="en-US"/>
        </w:rPr>
        <w:t xml:space="preserve">Since basic and contextual meaning of “that” is contrasted here, </w:t>
      </w:r>
      <w:r w:rsidRPr="0084631A">
        <w:rPr>
          <w:rFonts w:ascii="Times New Roman" w:hAnsi="Times New Roman" w:cs="Times New Roman"/>
          <w:sz w:val="24"/>
          <w:szCs w:val="24"/>
          <w:lang w:val="en-US"/>
        </w:rPr>
        <w:t>we are dealing with a metaphorically used word</w:t>
      </w:r>
      <w:r w:rsidR="00022B8F" w:rsidRPr="0039661B">
        <w:rPr>
          <w:rFonts w:ascii="Times New Roman" w:hAnsi="Times New Roman" w:cs="Times New Roman"/>
          <w:sz w:val="24"/>
          <w:szCs w:val="24"/>
          <w:lang w:val="en-US"/>
        </w:rPr>
        <w:t>.</w:t>
      </w:r>
      <w:r w:rsidR="00417FE7" w:rsidRPr="0039661B">
        <w:rPr>
          <w:rFonts w:ascii="Times New Roman" w:hAnsi="Times New Roman" w:cs="Times New Roman"/>
          <w:sz w:val="24"/>
          <w:szCs w:val="24"/>
          <w:lang w:val="en-US"/>
        </w:rPr>
        <w:t xml:space="preserve"> Conversely, </w:t>
      </w:r>
      <w:r w:rsidR="00417FE7" w:rsidRPr="0039661B">
        <w:rPr>
          <w:rFonts w:ascii="Times New Roman" w:hAnsi="Times New Roman" w:cs="Times New Roman"/>
          <w:i/>
          <w:iCs/>
          <w:sz w:val="24"/>
          <w:szCs w:val="24"/>
          <w:lang w:val="en-US"/>
        </w:rPr>
        <w:t>that</w:t>
      </w:r>
      <w:r w:rsidR="00417FE7" w:rsidRPr="0039661B">
        <w:rPr>
          <w:rFonts w:ascii="Times New Roman" w:hAnsi="Times New Roman" w:cs="Times New Roman"/>
          <w:sz w:val="24"/>
          <w:szCs w:val="24"/>
          <w:lang w:val="en-US"/>
        </w:rPr>
        <w:t xml:space="preserve"> in expressions like “that’s it” and “that’s right” is not marked </w:t>
      </w:r>
      <w:r w:rsidR="002409C6" w:rsidRPr="0039661B">
        <w:rPr>
          <w:rFonts w:ascii="Times New Roman" w:hAnsi="Times New Roman" w:cs="Times New Roman"/>
          <w:sz w:val="24"/>
          <w:szCs w:val="24"/>
          <w:lang w:val="en-US"/>
        </w:rPr>
        <w:t>when not used anaphorically.</w:t>
      </w:r>
    </w:p>
    <w:p w14:paraId="5848AF4D" w14:textId="249FCF11" w:rsidR="00F01389" w:rsidRPr="00F01389" w:rsidRDefault="0084631A" w:rsidP="00442CED">
      <w:pPr>
        <w:ind w:firstLine="720"/>
        <w:jc w:val="both"/>
        <w:rPr>
          <w:rFonts w:ascii="Times New Roman" w:hAnsi="Times New Roman" w:cs="Times New Roman"/>
          <w:sz w:val="24"/>
          <w:szCs w:val="24"/>
          <w:lang w:val="en-US"/>
        </w:rPr>
      </w:pPr>
      <w:r w:rsidRPr="0039661B">
        <w:rPr>
          <w:rFonts w:ascii="Times New Roman" w:hAnsi="Times New Roman" w:cs="Times New Roman"/>
          <w:b/>
          <w:bCs/>
          <w:sz w:val="24"/>
          <w:szCs w:val="24"/>
          <w:lang w:val="en-US"/>
        </w:rPr>
        <w:t>P</w:t>
      </w:r>
      <w:r w:rsidR="00F01389" w:rsidRPr="00F01389">
        <w:rPr>
          <w:rFonts w:ascii="Times New Roman" w:hAnsi="Times New Roman" w:cs="Times New Roman"/>
          <w:b/>
          <w:bCs/>
          <w:sz w:val="24"/>
          <w:szCs w:val="24"/>
          <w:lang w:val="en-US"/>
        </w:rPr>
        <w:t>hrasal verbs</w:t>
      </w:r>
      <w:r w:rsidR="00F01389" w:rsidRPr="00F01389">
        <w:rPr>
          <w:rFonts w:ascii="Times New Roman" w:hAnsi="Times New Roman" w:cs="Times New Roman"/>
          <w:sz w:val="24"/>
          <w:szCs w:val="24"/>
          <w:lang w:val="en-US"/>
        </w:rPr>
        <w:t xml:space="preserve"> are verbal expressions consisting of more than one word, such as </w:t>
      </w:r>
      <w:r w:rsidR="00F01389" w:rsidRPr="00F01389">
        <w:rPr>
          <w:rFonts w:ascii="Times New Roman" w:hAnsi="Times New Roman" w:cs="Times New Roman"/>
          <w:i/>
          <w:iCs/>
          <w:sz w:val="24"/>
          <w:szCs w:val="24"/>
          <w:lang w:val="en-US"/>
        </w:rPr>
        <w:t>look up</w:t>
      </w:r>
      <w:r w:rsidR="00F01389" w:rsidRPr="00F01389">
        <w:rPr>
          <w:rFonts w:ascii="Times New Roman" w:hAnsi="Times New Roman" w:cs="Times New Roman"/>
          <w:sz w:val="24"/>
          <w:szCs w:val="24"/>
          <w:lang w:val="en-US"/>
        </w:rPr>
        <w:t xml:space="preserve"> or </w:t>
      </w:r>
      <w:r w:rsidR="00F01389" w:rsidRPr="00F01389">
        <w:rPr>
          <w:rFonts w:ascii="Times New Roman" w:hAnsi="Times New Roman" w:cs="Times New Roman"/>
          <w:i/>
          <w:iCs/>
          <w:sz w:val="24"/>
          <w:szCs w:val="24"/>
          <w:lang w:val="en-US"/>
        </w:rPr>
        <w:t>turn on</w:t>
      </w:r>
      <w:r w:rsidR="00F01389" w:rsidRPr="00F01389">
        <w:rPr>
          <w:rFonts w:ascii="Times New Roman" w:hAnsi="Times New Roman" w:cs="Times New Roman"/>
          <w:sz w:val="24"/>
          <w:szCs w:val="24"/>
          <w:lang w:val="en-US"/>
        </w:rPr>
        <w:t xml:space="preserve">. </w:t>
      </w:r>
      <w:r w:rsidR="009306A7" w:rsidRPr="0039661B">
        <w:rPr>
          <w:rFonts w:ascii="Times New Roman" w:hAnsi="Times New Roman" w:cs="Times New Roman"/>
          <w:sz w:val="24"/>
          <w:szCs w:val="24"/>
          <w:lang w:val="en-US"/>
        </w:rPr>
        <w:t>We</w:t>
      </w:r>
      <w:r w:rsidR="00F01389" w:rsidRPr="00F01389">
        <w:rPr>
          <w:rFonts w:ascii="Times New Roman" w:hAnsi="Times New Roman" w:cs="Times New Roman"/>
          <w:sz w:val="24"/>
          <w:szCs w:val="24"/>
          <w:lang w:val="en-US"/>
        </w:rPr>
        <w:t xml:space="preserve"> should treat all phrasal verbs as single lexical units: their individual parts do not require independent analysis for potential metaphorical meaning. The phrasal </w:t>
      </w:r>
      <w:proofErr w:type="gramStart"/>
      <w:r w:rsidR="00F01389" w:rsidRPr="00F01389">
        <w:rPr>
          <w:rFonts w:ascii="Times New Roman" w:hAnsi="Times New Roman" w:cs="Times New Roman"/>
          <w:sz w:val="24"/>
          <w:szCs w:val="24"/>
          <w:lang w:val="en-US"/>
        </w:rPr>
        <w:t>verb as a whole, however</w:t>
      </w:r>
      <w:proofErr w:type="gramEnd"/>
      <w:r w:rsidR="00F01389" w:rsidRPr="00F01389">
        <w:rPr>
          <w:rFonts w:ascii="Times New Roman" w:hAnsi="Times New Roman" w:cs="Times New Roman"/>
          <w:sz w:val="24"/>
          <w:szCs w:val="24"/>
          <w:lang w:val="en-US"/>
        </w:rPr>
        <w:t xml:space="preserve">, can still be used metaphorically. For instance, </w:t>
      </w:r>
      <w:r w:rsidR="00F01389" w:rsidRPr="00F01389">
        <w:rPr>
          <w:rFonts w:ascii="Times New Roman" w:hAnsi="Times New Roman" w:cs="Times New Roman"/>
          <w:i/>
          <w:iCs/>
          <w:sz w:val="24"/>
          <w:szCs w:val="24"/>
          <w:lang w:val="en-US"/>
        </w:rPr>
        <w:t>setting up</w:t>
      </w:r>
      <w:r w:rsidR="00F01389" w:rsidRPr="00F01389">
        <w:rPr>
          <w:rFonts w:ascii="Times New Roman" w:hAnsi="Times New Roman" w:cs="Times New Roman"/>
          <w:sz w:val="24"/>
          <w:szCs w:val="24"/>
          <w:lang w:val="en-US"/>
        </w:rPr>
        <w:t xml:space="preserve"> an organization is a metaphorical variant of </w:t>
      </w:r>
      <w:r w:rsidR="00F01389" w:rsidRPr="00F01389">
        <w:rPr>
          <w:rFonts w:ascii="Times New Roman" w:hAnsi="Times New Roman" w:cs="Times New Roman"/>
          <w:i/>
          <w:iCs/>
          <w:sz w:val="24"/>
          <w:szCs w:val="24"/>
          <w:lang w:val="en-US"/>
        </w:rPr>
        <w:t>setting up</w:t>
      </w:r>
      <w:r w:rsidR="00F01389" w:rsidRPr="00F01389">
        <w:rPr>
          <w:rFonts w:ascii="Times New Roman" w:hAnsi="Times New Roman" w:cs="Times New Roman"/>
          <w:sz w:val="24"/>
          <w:szCs w:val="24"/>
          <w:lang w:val="en-US"/>
        </w:rPr>
        <w:t xml:space="preserve"> a </w:t>
      </w:r>
      <w:proofErr w:type="gramStart"/>
      <w:r w:rsidR="00F01389" w:rsidRPr="00F01389">
        <w:rPr>
          <w:rFonts w:ascii="Times New Roman" w:hAnsi="Times New Roman" w:cs="Times New Roman"/>
          <w:sz w:val="24"/>
          <w:szCs w:val="24"/>
          <w:lang w:val="en-US"/>
        </w:rPr>
        <w:t>road block</w:t>
      </w:r>
      <w:proofErr w:type="gramEnd"/>
      <w:r w:rsidR="00F01389" w:rsidRPr="00F01389">
        <w:rPr>
          <w:rFonts w:ascii="Times New Roman" w:hAnsi="Times New Roman" w:cs="Times New Roman"/>
          <w:sz w:val="24"/>
          <w:szCs w:val="24"/>
          <w:lang w:val="en-US"/>
        </w:rPr>
        <w:t>. The problem with phrasal verbs is their superﬁcial resemblance to prepositional verbs (</w:t>
      </w:r>
      <w:proofErr w:type="gramStart"/>
      <w:r w:rsidR="00660211" w:rsidRPr="0039661B">
        <w:rPr>
          <w:rFonts w:ascii="Times New Roman" w:hAnsi="Times New Roman" w:cs="Times New Roman"/>
          <w:sz w:val="24"/>
          <w:szCs w:val="24"/>
          <w:lang w:val="en-US"/>
        </w:rPr>
        <w:t>e.g.</w:t>
      </w:r>
      <w:proofErr w:type="gramEnd"/>
      <w:r w:rsidR="00660211" w:rsidRPr="0039661B">
        <w:rPr>
          <w:rFonts w:ascii="Times New Roman" w:hAnsi="Times New Roman" w:cs="Times New Roman"/>
          <w:sz w:val="24"/>
          <w:szCs w:val="24"/>
          <w:lang w:val="en-US"/>
        </w:rPr>
        <w:t xml:space="preserve"> </w:t>
      </w:r>
      <w:r w:rsidR="00660211" w:rsidRPr="0039661B">
        <w:rPr>
          <w:rFonts w:ascii="Times New Roman" w:hAnsi="Times New Roman" w:cs="Times New Roman"/>
          <w:i/>
          <w:iCs/>
          <w:sz w:val="24"/>
          <w:szCs w:val="24"/>
          <w:lang w:val="en-US"/>
        </w:rPr>
        <w:t>based on</w:t>
      </w:r>
      <w:r w:rsidR="00F01389" w:rsidRPr="00F01389">
        <w:rPr>
          <w:rFonts w:ascii="Times New Roman" w:hAnsi="Times New Roman" w:cs="Times New Roman"/>
          <w:sz w:val="24"/>
          <w:szCs w:val="24"/>
          <w:lang w:val="en-US"/>
        </w:rPr>
        <w:t xml:space="preserve">) and to verbs followed by free adverbs. The latter two cases should be analyzed as free combinations consisting of two independent lexical units, as opposed to phrasal verbs which should be taken as only one. </w:t>
      </w:r>
    </w:p>
    <w:p w14:paraId="668A30E4" w14:textId="73E4C351" w:rsidR="00E07694" w:rsidRPr="0039661B" w:rsidRDefault="00660211" w:rsidP="00442CED">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Some cases </w:t>
      </w:r>
      <w:r w:rsidR="00442CED">
        <w:rPr>
          <w:rFonts w:ascii="Times New Roman" w:hAnsi="Times New Roman" w:cs="Times New Roman"/>
          <w:sz w:val="24"/>
          <w:szCs w:val="24"/>
          <w:lang w:val="en-US"/>
        </w:rPr>
        <w:t>might be</w:t>
      </w:r>
      <w:r w:rsidRPr="0039661B">
        <w:rPr>
          <w:rFonts w:ascii="Times New Roman" w:hAnsi="Times New Roman" w:cs="Times New Roman"/>
          <w:sz w:val="24"/>
          <w:szCs w:val="24"/>
          <w:lang w:val="en-US"/>
        </w:rPr>
        <w:t xml:space="preserve"> confusing. </w:t>
      </w:r>
      <w:r w:rsidR="00F01389" w:rsidRPr="00F01389">
        <w:rPr>
          <w:rFonts w:ascii="Times New Roman" w:hAnsi="Times New Roman" w:cs="Times New Roman"/>
          <w:sz w:val="24"/>
          <w:szCs w:val="24"/>
          <w:lang w:val="en-US"/>
        </w:rPr>
        <w:t xml:space="preserve">An example is </w:t>
      </w:r>
      <w:r w:rsidR="00F01389" w:rsidRPr="00F01389">
        <w:rPr>
          <w:rFonts w:ascii="Times New Roman" w:hAnsi="Times New Roman" w:cs="Times New Roman"/>
          <w:i/>
          <w:iCs/>
          <w:sz w:val="24"/>
          <w:szCs w:val="24"/>
          <w:lang w:val="en-US"/>
        </w:rPr>
        <w:t>look up</w:t>
      </w:r>
      <w:r w:rsidR="00F01389" w:rsidRPr="00F01389">
        <w:rPr>
          <w:rFonts w:ascii="Times New Roman" w:hAnsi="Times New Roman" w:cs="Times New Roman"/>
          <w:sz w:val="24"/>
          <w:szCs w:val="24"/>
          <w:lang w:val="en-US"/>
        </w:rPr>
        <w:t xml:space="preserve"> in a sentence like “she looked up into the sky”. </w:t>
      </w:r>
      <w:r w:rsidRPr="0039661B">
        <w:rPr>
          <w:rFonts w:ascii="Times New Roman" w:hAnsi="Times New Roman" w:cs="Times New Roman"/>
          <w:sz w:val="24"/>
          <w:szCs w:val="24"/>
          <w:lang w:val="en-US"/>
        </w:rPr>
        <w:t>T</w:t>
      </w:r>
      <w:r w:rsidR="00F01389" w:rsidRPr="00F01389">
        <w:rPr>
          <w:rFonts w:ascii="Times New Roman" w:hAnsi="Times New Roman" w:cs="Times New Roman"/>
          <w:sz w:val="24"/>
          <w:szCs w:val="24"/>
          <w:lang w:val="en-US"/>
        </w:rPr>
        <w:t>he contextual meaning — “to direct your eyes towards someone or something so that you can see them” — is not one of</w:t>
      </w:r>
      <w:r w:rsidRPr="0039661B">
        <w:rPr>
          <w:rFonts w:ascii="Times New Roman" w:hAnsi="Times New Roman" w:cs="Times New Roman"/>
          <w:sz w:val="24"/>
          <w:szCs w:val="24"/>
          <w:lang w:val="en-US"/>
        </w:rPr>
        <w:t xml:space="preserve"> </w:t>
      </w:r>
      <w:r w:rsidR="00F01389" w:rsidRPr="00F01389">
        <w:rPr>
          <w:rFonts w:ascii="Times New Roman" w:hAnsi="Times New Roman" w:cs="Times New Roman"/>
          <w:sz w:val="24"/>
          <w:szCs w:val="24"/>
          <w:lang w:val="en-US"/>
        </w:rPr>
        <w:t>the meanings of</w:t>
      </w:r>
      <w:r w:rsidRPr="0039661B">
        <w:rPr>
          <w:rFonts w:ascii="Times New Roman" w:hAnsi="Times New Roman" w:cs="Times New Roman"/>
          <w:sz w:val="24"/>
          <w:szCs w:val="24"/>
          <w:lang w:val="en-US"/>
        </w:rPr>
        <w:t xml:space="preserve"> </w:t>
      </w:r>
      <w:r w:rsidR="00F01389" w:rsidRPr="00F01389">
        <w:rPr>
          <w:rFonts w:ascii="Times New Roman" w:hAnsi="Times New Roman" w:cs="Times New Roman"/>
          <w:sz w:val="24"/>
          <w:szCs w:val="24"/>
          <w:lang w:val="en-US"/>
        </w:rPr>
        <w:t xml:space="preserve">the phrasal verb (unlike, for instance “to try to ﬁnd a particular piece of information”). The contextual meaning, instead, is the result of a free combination of a verb plus an adverb; the words consequently </w:t>
      </w:r>
      <w:proofErr w:type="gramStart"/>
      <w:r w:rsidR="00F01389" w:rsidRPr="00F01389">
        <w:rPr>
          <w:rFonts w:ascii="Times New Roman" w:hAnsi="Times New Roman" w:cs="Times New Roman"/>
          <w:sz w:val="24"/>
          <w:szCs w:val="24"/>
          <w:lang w:val="en-US"/>
        </w:rPr>
        <w:t>have to</w:t>
      </w:r>
      <w:proofErr w:type="gramEnd"/>
      <w:r w:rsidR="00F01389" w:rsidRPr="00F01389">
        <w:rPr>
          <w:rFonts w:ascii="Times New Roman" w:hAnsi="Times New Roman" w:cs="Times New Roman"/>
          <w:sz w:val="24"/>
          <w:szCs w:val="24"/>
          <w:lang w:val="en-US"/>
        </w:rPr>
        <w:t xml:space="preserve"> be analyzed as two separate lexical units</w:t>
      </w:r>
      <w:r w:rsidRPr="0039661B">
        <w:rPr>
          <w:rFonts w:ascii="Times New Roman" w:hAnsi="Times New Roman" w:cs="Times New Roman"/>
          <w:sz w:val="24"/>
          <w:szCs w:val="24"/>
          <w:lang w:val="en-US"/>
        </w:rPr>
        <w:t xml:space="preserve"> in this sentence</w:t>
      </w:r>
      <w:r w:rsidR="00F01389" w:rsidRPr="00F01389">
        <w:rPr>
          <w:rFonts w:ascii="Times New Roman" w:hAnsi="Times New Roman" w:cs="Times New Roman"/>
          <w:sz w:val="24"/>
          <w:szCs w:val="24"/>
          <w:lang w:val="en-US"/>
        </w:rPr>
        <w:t xml:space="preserve">. </w:t>
      </w:r>
    </w:p>
    <w:p w14:paraId="777A0EEF" w14:textId="0836285B" w:rsidR="00F01389" w:rsidRPr="0039661B" w:rsidRDefault="00660211" w:rsidP="00442CED">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Additionally</w:t>
      </w:r>
      <w:r w:rsidR="00F01389" w:rsidRPr="00F01389">
        <w:rPr>
          <w:rFonts w:ascii="Times New Roman" w:hAnsi="Times New Roman" w:cs="Times New Roman"/>
          <w:sz w:val="24"/>
          <w:szCs w:val="24"/>
          <w:lang w:val="en-US"/>
        </w:rPr>
        <w:t xml:space="preserve">, there is the matter of complex phrasal verbs, such as </w:t>
      </w:r>
      <w:r w:rsidR="00F01389" w:rsidRPr="00F01389">
        <w:rPr>
          <w:rFonts w:ascii="Times New Roman" w:hAnsi="Times New Roman" w:cs="Times New Roman"/>
          <w:i/>
          <w:iCs/>
          <w:sz w:val="24"/>
          <w:szCs w:val="24"/>
          <w:lang w:val="en-US"/>
        </w:rPr>
        <w:t>make up for</w:t>
      </w:r>
      <w:r w:rsidR="00F01389" w:rsidRPr="00F01389">
        <w:rPr>
          <w:rFonts w:ascii="Times New Roman" w:hAnsi="Times New Roman" w:cs="Times New Roman"/>
          <w:sz w:val="24"/>
          <w:szCs w:val="24"/>
          <w:lang w:val="en-US"/>
        </w:rPr>
        <w:t xml:space="preserve"> or </w:t>
      </w:r>
      <w:r w:rsidR="00F01389" w:rsidRPr="00F01389">
        <w:rPr>
          <w:rFonts w:ascii="Times New Roman" w:hAnsi="Times New Roman" w:cs="Times New Roman"/>
          <w:i/>
          <w:iCs/>
          <w:sz w:val="24"/>
          <w:szCs w:val="24"/>
          <w:lang w:val="en-US"/>
        </w:rPr>
        <w:t>do away with</w:t>
      </w:r>
      <w:r w:rsidR="00F01389" w:rsidRPr="00F01389">
        <w:rPr>
          <w:rFonts w:ascii="Times New Roman" w:hAnsi="Times New Roman" w:cs="Times New Roman"/>
          <w:sz w:val="24"/>
          <w:szCs w:val="24"/>
          <w:lang w:val="en-US"/>
        </w:rPr>
        <w:t>. These may be easily confused with combinations of simple phrasal verbs with a preposition (</w:t>
      </w:r>
      <w:r w:rsidR="00F01389" w:rsidRPr="00F01389">
        <w:rPr>
          <w:rFonts w:ascii="Times New Roman" w:hAnsi="Times New Roman" w:cs="Times New Roman"/>
          <w:i/>
          <w:iCs/>
          <w:sz w:val="24"/>
          <w:szCs w:val="24"/>
          <w:lang w:val="en-US"/>
        </w:rPr>
        <w:t>make up + for</w:t>
      </w:r>
      <w:r w:rsidR="00F01389" w:rsidRPr="00F01389">
        <w:rPr>
          <w:rFonts w:ascii="Times New Roman" w:hAnsi="Times New Roman" w:cs="Times New Roman"/>
          <w:sz w:val="24"/>
          <w:szCs w:val="24"/>
          <w:lang w:val="en-US"/>
        </w:rPr>
        <w:t xml:space="preserve"> or </w:t>
      </w:r>
      <w:r w:rsidR="00F01389" w:rsidRPr="00F01389">
        <w:rPr>
          <w:rFonts w:ascii="Times New Roman" w:hAnsi="Times New Roman" w:cs="Times New Roman"/>
          <w:i/>
          <w:iCs/>
          <w:sz w:val="24"/>
          <w:szCs w:val="24"/>
          <w:lang w:val="en-US"/>
        </w:rPr>
        <w:t>do away + with</w:t>
      </w:r>
      <w:r w:rsidR="00F01389" w:rsidRPr="00F01389">
        <w:rPr>
          <w:rFonts w:ascii="Times New Roman" w:hAnsi="Times New Roman" w:cs="Times New Roman"/>
          <w:sz w:val="24"/>
          <w:szCs w:val="24"/>
          <w:lang w:val="en-US"/>
        </w:rPr>
        <w:t xml:space="preserve">). However, </w:t>
      </w:r>
      <w:r w:rsidR="00546C4D">
        <w:rPr>
          <w:rFonts w:ascii="Times New Roman" w:hAnsi="Times New Roman" w:cs="Times New Roman"/>
          <w:sz w:val="24"/>
          <w:szCs w:val="24"/>
          <w:lang w:val="en-US"/>
        </w:rPr>
        <w:t>we</w:t>
      </w:r>
      <w:r w:rsidR="00F01389" w:rsidRPr="00F01389">
        <w:rPr>
          <w:rFonts w:ascii="Times New Roman" w:hAnsi="Times New Roman" w:cs="Times New Roman"/>
          <w:sz w:val="24"/>
          <w:szCs w:val="24"/>
          <w:lang w:val="en-US"/>
        </w:rPr>
        <w:t xml:space="preserve"> are </w:t>
      </w:r>
      <w:r w:rsidRPr="0039661B">
        <w:rPr>
          <w:rFonts w:ascii="Times New Roman" w:hAnsi="Times New Roman" w:cs="Times New Roman"/>
          <w:sz w:val="24"/>
          <w:szCs w:val="24"/>
          <w:lang w:val="en-US"/>
        </w:rPr>
        <w:t>to</w:t>
      </w:r>
      <w:r w:rsidR="00F01389" w:rsidRPr="00F01389">
        <w:rPr>
          <w:rFonts w:ascii="Times New Roman" w:hAnsi="Times New Roman" w:cs="Times New Roman"/>
          <w:sz w:val="24"/>
          <w:szCs w:val="24"/>
          <w:lang w:val="en-US"/>
        </w:rPr>
        <w:t xml:space="preserve"> take the dictionary classiﬁcation of these complex verbs as single units as our guideline.</w:t>
      </w:r>
    </w:p>
    <w:p w14:paraId="48A7A3B0" w14:textId="2CF97025" w:rsidR="006228C2" w:rsidRPr="0039661B" w:rsidRDefault="006228C2" w:rsidP="00442CED">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In other words, in our annotations we would code </w:t>
      </w:r>
      <w:r w:rsidR="00536BE6">
        <w:rPr>
          <w:rFonts w:ascii="Times New Roman" w:hAnsi="Times New Roman" w:cs="Times New Roman"/>
          <w:sz w:val="24"/>
          <w:szCs w:val="24"/>
          <w:lang w:val="en-US"/>
        </w:rPr>
        <w:t>“</w:t>
      </w:r>
      <w:r w:rsidR="00536BE6" w:rsidRPr="00536BE6">
        <w:rPr>
          <w:rFonts w:ascii="Times New Roman" w:hAnsi="Times New Roman" w:cs="Times New Roman"/>
          <w:i/>
          <w:iCs/>
          <w:sz w:val="24"/>
          <w:szCs w:val="24"/>
          <w:lang w:val="en-US"/>
        </w:rPr>
        <w:t xml:space="preserve">to </w:t>
      </w:r>
      <w:r w:rsidRPr="00536BE6">
        <w:rPr>
          <w:rFonts w:ascii="Times New Roman" w:hAnsi="Times New Roman" w:cs="Times New Roman"/>
          <w:i/>
          <w:iCs/>
          <w:sz w:val="24"/>
          <w:szCs w:val="24"/>
          <w:lang w:val="en-US"/>
        </w:rPr>
        <w:t>#make #up #for</w:t>
      </w:r>
      <w:r w:rsidR="00536BE6">
        <w:rPr>
          <w:rFonts w:ascii="Times New Roman" w:hAnsi="Times New Roman" w:cs="Times New Roman"/>
          <w:i/>
          <w:iCs/>
          <w:sz w:val="24"/>
          <w:szCs w:val="24"/>
          <w:lang w:val="en-US"/>
        </w:rPr>
        <w:t>”</w:t>
      </w:r>
      <w:r w:rsidRPr="0039661B">
        <w:rPr>
          <w:rFonts w:ascii="Times New Roman" w:hAnsi="Times New Roman" w:cs="Times New Roman"/>
          <w:sz w:val="24"/>
          <w:szCs w:val="24"/>
          <w:lang w:val="en-US"/>
        </w:rPr>
        <w:t xml:space="preserve"> (all constituents) as one lexical unit (a complex phrasal word) but we </w:t>
      </w:r>
      <w:r w:rsidR="00536BE6">
        <w:rPr>
          <w:rFonts w:ascii="Times New Roman" w:hAnsi="Times New Roman" w:cs="Times New Roman"/>
          <w:sz w:val="24"/>
          <w:szCs w:val="24"/>
          <w:lang w:val="en-US"/>
        </w:rPr>
        <w:t>w</w:t>
      </w:r>
      <w:r w:rsidRPr="0039661B">
        <w:rPr>
          <w:rFonts w:ascii="Times New Roman" w:hAnsi="Times New Roman" w:cs="Times New Roman"/>
          <w:sz w:val="24"/>
          <w:szCs w:val="24"/>
          <w:lang w:val="en-US"/>
        </w:rPr>
        <w:t xml:space="preserve">ould code </w:t>
      </w:r>
      <w:r w:rsidR="00536BE6">
        <w:rPr>
          <w:rFonts w:ascii="Times New Roman" w:hAnsi="Times New Roman" w:cs="Times New Roman"/>
          <w:sz w:val="24"/>
          <w:szCs w:val="24"/>
          <w:lang w:val="en-US"/>
        </w:rPr>
        <w:t>“</w:t>
      </w:r>
      <w:r w:rsidR="00536BE6" w:rsidRPr="00536BE6">
        <w:rPr>
          <w:rFonts w:ascii="Times New Roman" w:hAnsi="Times New Roman" w:cs="Times New Roman"/>
          <w:i/>
          <w:iCs/>
          <w:sz w:val="24"/>
          <w:szCs w:val="24"/>
          <w:lang w:val="en-US"/>
        </w:rPr>
        <w:t>to differ #on</w:t>
      </w:r>
      <w:r w:rsidR="00536BE6">
        <w:rPr>
          <w:rFonts w:ascii="Times New Roman" w:hAnsi="Times New Roman" w:cs="Times New Roman"/>
          <w:i/>
          <w:iCs/>
          <w:sz w:val="24"/>
          <w:szCs w:val="24"/>
          <w:lang w:val="en-US"/>
        </w:rPr>
        <w:t xml:space="preserve">” </w:t>
      </w:r>
      <w:r w:rsidRPr="0039661B">
        <w:rPr>
          <w:rFonts w:ascii="Times New Roman" w:hAnsi="Times New Roman" w:cs="Times New Roman"/>
          <w:sz w:val="24"/>
          <w:szCs w:val="24"/>
          <w:lang w:val="en-US"/>
        </w:rPr>
        <w:t>as two separate units (a prepositional verb), one of which may be used metaphorically but other part</w:t>
      </w:r>
      <w:r w:rsidR="00536BE6">
        <w:rPr>
          <w:rFonts w:ascii="Times New Roman" w:hAnsi="Times New Roman" w:cs="Times New Roman"/>
          <w:sz w:val="24"/>
          <w:szCs w:val="24"/>
          <w:lang w:val="en-US"/>
        </w:rPr>
        <w:t>s</w:t>
      </w:r>
      <w:r w:rsidRPr="0039661B">
        <w:rPr>
          <w:rFonts w:ascii="Times New Roman" w:hAnsi="Times New Roman" w:cs="Times New Roman"/>
          <w:sz w:val="24"/>
          <w:szCs w:val="24"/>
          <w:lang w:val="en-US"/>
        </w:rPr>
        <w:t xml:space="preserve"> may not.</w:t>
      </w:r>
    </w:p>
    <w:p w14:paraId="199016FC" w14:textId="72A1BD24" w:rsidR="00F01389" w:rsidRPr="00F01389" w:rsidRDefault="00F01389" w:rsidP="00536BE6">
      <w:pPr>
        <w:ind w:firstLine="720"/>
        <w:jc w:val="both"/>
        <w:rPr>
          <w:rFonts w:ascii="Times New Roman" w:hAnsi="Times New Roman" w:cs="Times New Roman"/>
          <w:sz w:val="24"/>
          <w:szCs w:val="24"/>
          <w:lang w:val="en-US"/>
        </w:rPr>
      </w:pPr>
      <w:r w:rsidRPr="00F01389">
        <w:rPr>
          <w:rFonts w:ascii="Times New Roman" w:hAnsi="Times New Roman" w:cs="Times New Roman"/>
          <w:b/>
          <w:bCs/>
          <w:sz w:val="24"/>
          <w:szCs w:val="24"/>
          <w:lang w:val="en-US"/>
        </w:rPr>
        <w:t xml:space="preserve">Compounds </w:t>
      </w:r>
      <w:r w:rsidRPr="00F01389">
        <w:rPr>
          <w:rFonts w:ascii="Times New Roman" w:hAnsi="Times New Roman" w:cs="Times New Roman"/>
          <w:sz w:val="24"/>
          <w:szCs w:val="24"/>
          <w:lang w:val="en-US"/>
        </w:rPr>
        <w:t>are single lexical units consisting of two distinct parts, which may cause orthographical problems. They can be spelt in three ways: as one word, as two hyphenated words, and as two separate words. When a compound noun is spelt as one word, such as underpass, and can be found as such in the dictionary we treat it as one lexical unit designating one referent in the discourse. When a compound noun is spelt as two hyphenated words and can be found as such in the dictionary, such as pitter—patter, we similarly treat it as one lexical unit. However, if we are dealing with a novel formation unknown to the dictionary, the compound noun is analyzed as two separate units</w:t>
      </w:r>
      <w:r w:rsidR="006228C2" w:rsidRPr="0039661B">
        <w:rPr>
          <w:rFonts w:ascii="Times New Roman" w:hAnsi="Times New Roman" w:cs="Times New Roman"/>
          <w:sz w:val="24"/>
          <w:szCs w:val="24"/>
          <w:lang w:val="en-US"/>
        </w:rPr>
        <w:t xml:space="preserve">. </w:t>
      </w:r>
      <w:r w:rsidRPr="00F01389">
        <w:rPr>
          <w:rFonts w:ascii="Times New Roman" w:hAnsi="Times New Roman" w:cs="Times New Roman"/>
          <w:sz w:val="24"/>
          <w:szCs w:val="24"/>
          <w:lang w:val="en-US"/>
        </w:rPr>
        <w:t xml:space="preserve">This also applies to hyphenated compound </w:t>
      </w:r>
      <w:r w:rsidRPr="00F01389">
        <w:rPr>
          <w:rFonts w:ascii="Times New Roman" w:hAnsi="Times New Roman" w:cs="Times New Roman"/>
          <w:sz w:val="24"/>
          <w:szCs w:val="24"/>
          <w:lang w:val="en-US"/>
        </w:rPr>
        <w:lastRenderedPageBreak/>
        <w:t xml:space="preserve">nouns created through a productive morphological rule but that are not listed as a conventionalized compound in the dictionary (such as </w:t>
      </w:r>
      <w:r w:rsidR="00FB0DA9">
        <w:rPr>
          <w:rFonts w:ascii="Times New Roman" w:hAnsi="Times New Roman" w:cs="Times New Roman"/>
          <w:sz w:val="24"/>
          <w:szCs w:val="24"/>
          <w:lang w:val="en-US"/>
        </w:rPr>
        <w:t>“</w:t>
      </w:r>
      <w:r w:rsidRPr="00F01389">
        <w:rPr>
          <w:rFonts w:ascii="Times New Roman" w:hAnsi="Times New Roman" w:cs="Times New Roman"/>
          <w:sz w:val="24"/>
          <w:szCs w:val="24"/>
          <w:lang w:val="en-US"/>
        </w:rPr>
        <w:t>under</w:t>
      </w:r>
      <w:r w:rsidR="006228C2" w:rsidRPr="0039661B">
        <w:rPr>
          <w:rFonts w:ascii="Times New Roman" w:hAnsi="Times New Roman" w:cs="Times New Roman"/>
          <w:sz w:val="24"/>
          <w:szCs w:val="24"/>
          <w:lang w:val="en-US"/>
        </w:rPr>
        <w:t>-</w:t>
      </w:r>
      <w:r w:rsidRPr="00F01389">
        <w:rPr>
          <w:rFonts w:ascii="Times New Roman" w:hAnsi="Times New Roman" w:cs="Times New Roman"/>
          <w:sz w:val="24"/>
          <w:szCs w:val="24"/>
          <w:lang w:val="en-US"/>
        </w:rPr>
        <w:t>ﬁve</w:t>
      </w:r>
      <w:r w:rsidR="00FB0DA9">
        <w:rPr>
          <w:rFonts w:ascii="Times New Roman" w:hAnsi="Times New Roman" w:cs="Times New Roman"/>
          <w:sz w:val="24"/>
          <w:szCs w:val="24"/>
          <w:lang w:val="en-US"/>
        </w:rPr>
        <w:t>”</w:t>
      </w:r>
      <w:r w:rsidRPr="00F01389">
        <w:rPr>
          <w:rFonts w:ascii="Times New Roman" w:hAnsi="Times New Roman" w:cs="Times New Roman"/>
          <w:sz w:val="24"/>
          <w:szCs w:val="24"/>
          <w:lang w:val="en-US"/>
        </w:rPr>
        <w:t>).</w:t>
      </w:r>
    </w:p>
    <w:p w14:paraId="2D09CA00" w14:textId="11588BCB" w:rsidR="00F01389" w:rsidRPr="00F01389" w:rsidRDefault="008F2860" w:rsidP="00FB0DA9">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In </w:t>
      </w:r>
      <w:r w:rsidRPr="0039661B">
        <w:rPr>
          <w:rFonts w:ascii="Times New Roman" w:hAnsi="Times New Roman" w:cs="Times New Roman"/>
          <w:b/>
          <w:bCs/>
          <w:sz w:val="24"/>
          <w:szCs w:val="24"/>
          <w:lang w:val="en-US"/>
        </w:rPr>
        <w:t>spoken discourse</w:t>
      </w:r>
      <w:r w:rsidRPr="0039661B">
        <w:rPr>
          <w:rFonts w:ascii="Times New Roman" w:hAnsi="Times New Roman" w:cs="Times New Roman"/>
          <w:sz w:val="24"/>
          <w:szCs w:val="24"/>
          <w:lang w:val="en-US"/>
        </w:rPr>
        <w:t>, n</w:t>
      </w:r>
      <w:r w:rsidR="00F01389" w:rsidRPr="00F01389">
        <w:rPr>
          <w:rFonts w:ascii="Times New Roman" w:hAnsi="Times New Roman" w:cs="Times New Roman"/>
          <w:sz w:val="24"/>
          <w:szCs w:val="24"/>
          <w:lang w:val="en-US"/>
        </w:rPr>
        <w:t>icknames, terms of endearment and swearwords, for example, are often metaphorical</w:t>
      </w:r>
      <w:r w:rsidRPr="0039661B">
        <w:rPr>
          <w:rFonts w:ascii="Times New Roman" w:hAnsi="Times New Roman" w:cs="Times New Roman"/>
          <w:sz w:val="24"/>
          <w:szCs w:val="24"/>
          <w:lang w:val="en-US"/>
        </w:rPr>
        <w:t xml:space="preserve">, as are </w:t>
      </w:r>
      <w:r w:rsidR="000F3301" w:rsidRPr="0039661B">
        <w:rPr>
          <w:rFonts w:ascii="Times New Roman" w:hAnsi="Times New Roman" w:cs="Times New Roman"/>
          <w:sz w:val="24"/>
          <w:szCs w:val="24"/>
          <w:lang w:val="en-US"/>
        </w:rPr>
        <w:t>units</w:t>
      </w:r>
      <w:r w:rsidRPr="0039661B">
        <w:rPr>
          <w:rFonts w:ascii="Times New Roman" w:hAnsi="Times New Roman" w:cs="Times New Roman"/>
          <w:sz w:val="24"/>
          <w:szCs w:val="24"/>
          <w:lang w:val="en-US"/>
        </w:rPr>
        <w:t xml:space="preserve"> like</w:t>
      </w:r>
      <w:r w:rsidR="00F01389" w:rsidRPr="00F01389">
        <w:rPr>
          <w:rFonts w:ascii="Times New Roman" w:hAnsi="Times New Roman" w:cs="Times New Roman"/>
          <w:sz w:val="24"/>
          <w:szCs w:val="24"/>
          <w:lang w:val="en-US"/>
        </w:rPr>
        <w:t xml:space="preserve"> “thing”, </w:t>
      </w:r>
      <w:r w:rsidRPr="0039661B">
        <w:rPr>
          <w:rFonts w:ascii="Times New Roman" w:hAnsi="Times New Roman" w:cs="Times New Roman"/>
          <w:sz w:val="24"/>
          <w:szCs w:val="24"/>
          <w:lang w:val="en-US"/>
        </w:rPr>
        <w:t>“</w:t>
      </w:r>
      <w:r w:rsidR="00F01389" w:rsidRPr="00F01389">
        <w:rPr>
          <w:rFonts w:ascii="Times New Roman" w:hAnsi="Times New Roman" w:cs="Times New Roman"/>
          <w:sz w:val="24"/>
          <w:szCs w:val="24"/>
          <w:lang w:val="en-US"/>
        </w:rPr>
        <w:t>stuff</w:t>
      </w:r>
      <w:r w:rsidRPr="0039661B">
        <w:rPr>
          <w:rFonts w:ascii="Times New Roman" w:hAnsi="Times New Roman" w:cs="Times New Roman"/>
          <w:sz w:val="24"/>
          <w:szCs w:val="24"/>
          <w:lang w:val="en-US"/>
        </w:rPr>
        <w:t>” etc.</w:t>
      </w:r>
      <w:r w:rsidR="00E07694" w:rsidRPr="0039661B">
        <w:rPr>
          <w:rFonts w:ascii="Times New Roman" w:hAnsi="Times New Roman" w:cs="Times New Roman"/>
          <w:sz w:val="24"/>
          <w:szCs w:val="24"/>
          <w:lang w:val="en-US"/>
        </w:rPr>
        <w:t xml:space="preserve"> We can also see a lot of examples of metaphoric phrasal words like “#come #on, you’ve got to be kidding”</w:t>
      </w:r>
      <w:r w:rsidR="00022B8F" w:rsidRPr="0039661B">
        <w:rPr>
          <w:rFonts w:ascii="Times New Roman" w:hAnsi="Times New Roman" w:cs="Times New Roman"/>
          <w:sz w:val="24"/>
          <w:szCs w:val="24"/>
          <w:lang w:val="en-US"/>
        </w:rPr>
        <w:t>, or fixed expressions like “</w:t>
      </w:r>
      <w:r w:rsidR="00022B8F" w:rsidRPr="00F01389">
        <w:rPr>
          <w:rFonts w:ascii="Times New Roman" w:hAnsi="Times New Roman" w:cs="Times New Roman"/>
          <w:sz w:val="24"/>
          <w:szCs w:val="24"/>
          <w:lang w:val="en-US"/>
        </w:rPr>
        <w:t>#there we are</w:t>
      </w:r>
      <w:r w:rsidR="00022B8F" w:rsidRPr="0039661B">
        <w:rPr>
          <w:rFonts w:ascii="Times New Roman" w:hAnsi="Times New Roman" w:cs="Times New Roman"/>
          <w:sz w:val="24"/>
          <w:szCs w:val="24"/>
          <w:lang w:val="en-US"/>
        </w:rPr>
        <w:t>”</w:t>
      </w:r>
      <w:r w:rsidR="00E07694" w:rsidRPr="0039661B">
        <w:rPr>
          <w:rFonts w:ascii="Times New Roman" w:hAnsi="Times New Roman" w:cs="Times New Roman"/>
          <w:sz w:val="24"/>
          <w:szCs w:val="24"/>
          <w:lang w:val="en-US"/>
        </w:rPr>
        <w:t>.</w:t>
      </w:r>
    </w:p>
    <w:p w14:paraId="6B972176" w14:textId="2935E7E1" w:rsidR="00F01389" w:rsidRPr="00F01389" w:rsidRDefault="005A6F15" w:rsidP="00FB0DA9">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We should also identify all instances where the basic meaning refers to space, while contextual meaning refers to time. For example, </w:t>
      </w:r>
      <w:r w:rsidRPr="0039661B">
        <w:rPr>
          <w:rFonts w:ascii="Times New Roman" w:hAnsi="Times New Roman" w:cs="Times New Roman"/>
          <w:i/>
          <w:iCs/>
          <w:sz w:val="24"/>
          <w:szCs w:val="24"/>
          <w:lang w:val="en-US"/>
        </w:rPr>
        <w:t>past</w:t>
      </w:r>
      <w:r w:rsidRPr="0039661B">
        <w:rPr>
          <w:rFonts w:ascii="Times New Roman" w:hAnsi="Times New Roman" w:cs="Times New Roman"/>
          <w:sz w:val="24"/>
          <w:szCs w:val="24"/>
          <w:lang w:val="en-US"/>
        </w:rPr>
        <w:t xml:space="preserve"> in “twenty #past seven” would be coded</w:t>
      </w:r>
      <w:r w:rsidR="00E07694" w:rsidRPr="0039661B">
        <w:rPr>
          <w:rFonts w:ascii="Times New Roman" w:hAnsi="Times New Roman" w:cs="Times New Roman"/>
          <w:sz w:val="24"/>
          <w:szCs w:val="24"/>
          <w:lang w:val="en-US"/>
        </w:rPr>
        <w:t xml:space="preserve">, as well as </w:t>
      </w:r>
      <w:r w:rsidR="00E07694" w:rsidRPr="0039661B">
        <w:rPr>
          <w:rFonts w:ascii="Times New Roman" w:hAnsi="Times New Roman" w:cs="Times New Roman"/>
          <w:i/>
          <w:iCs/>
          <w:sz w:val="24"/>
          <w:szCs w:val="24"/>
          <w:lang w:val="en-US"/>
        </w:rPr>
        <w:t>before</w:t>
      </w:r>
      <w:r w:rsidR="00E07694" w:rsidRPr="0039661B">
        <w:rPr>
          <w:rFonts w:ascii="Times New Roman" w:hAnsi="Times New Roman" w:cs="Times New Roman"/>
          <w:sz w:val="24"/>
          <w:szCs w:val="24"/>
          <w:lang w:val="en-US"/>
        </w:rPr>
        <w:t xml:space="preserve"> in “#before I say something”.</w:t>
      </w:r>
    </w:p>
    <w:p w14:paraId="073E683C" w14:textId="4248898E" w:rsidR="00333322" w:rsidRPr="00F01389" w:rsidRDefault="000F3301" w:rsidP="00FB0DA9">
      <w:pPr>
        <w:ind w:firstLine="720"/>
        <w:jc w:val="both"/>
        <w:rPr>
          <w:rFonts w:ascii="Times New Roman" w:hAnsi="Times New Roman" w:cs="Times New Roman"/>
          <w:sz w:val="24"/>
          <w:szCs w:val="24"/>
          <w:lang w:val="en-US"/>
        </w:rPr>
      </w:pPr>
      <w:r w:rsidRPr="0039661B">
        <w:rPr>
          <w:rFonts w:ascii="Times New Roman" w:hAnsi="Times New Roman" w:cs="Times New Roman"/>
          <w:sz w:val="24"/>
          <w:szCs w:val="24"/>
          <w:lang w:val="en-US"/>
        </w:rPr>
        <w:t xml:space="preserve">Finally, the </w:t>
      </w:r>
      <w:r w:rsidR="008F2860" w:rsidRPr="008F2860">
        <w:rPr>
          <w:rFonts w:ascii="Times New Roman" w:hAnsi="Times New Roman" w:cs="Times New Roman"/>
          <w:sz w:val="24"/>
          <w:szCs w:val="24"/>
          <w:lang w:val="en-US"/>
        </w:rPr>
        <w:t>general rule</w:t>
      </w:r>
      <w:r w:rsidRPr="0039661B">
        <w:rPr>
          <w:rFonts w:ascii="Times New Roman" w:hAnsi="Times New Roman" w:cs="Times New Roman"/>
          <w:sz w:val="24"/>
          <w:szCs w:val="24"/>
          <w:lang w:val="en-US"/>
        </w:rPr>
        <w:t xml:space="preserve"> used in annotations is</w:t>
      </w:r>
      <w:r w:rsidR="008F2860" w:rsidRPr="008F2860">
        <w:rPr>
          <w:rFonts w:ascii="Times New Roman" w:hAnsi="Times New Roman" w:cs="Times New Roman"/>
          <w:sz w:val="24"/>
          <w:szCs w:val="24"/>
          <w:lang w:val="en-US"/>
        </w:rPr>
        <w:t xml:space="preserve"> ‘</w:t>
      </w:r>
      <w:r w:rsidR="008F2860" w:rsidRPr="008F2860">
        <w:rPr>
          <w:rFonts w:ascii="Times New Roman" w:hAnsi="Times New Roman" w:cs="Times New Roman"/>
          <w:b/>
          <w:bCs/>
          <w:sz w:val="24"/>
          <w:szCs w:val="24"/>
          <w:lang w:val="en-US"/>
        </w:rPr>
        <w:t xml:space="preserve">When </w:t>
      </w:r>
      <w:proofErr w:type="gramStart"/>
      <w:r w:rsidR="008F2860" w:rsidRPr="008F2860">
        <w:rPr>
          <w:rFonts w:ascii="Times New Roman" w:hAnsi="Times New Roman" w:cs="Times New Roman"/>
          <w:b/>
          <w:bCs/>
          <w:sz w:val="24"/>
          <w:szCs w:val="24"/>
          <w:lang w:val="en-US"/>
        </w:rPr>
        <w:t>In</w:t>
      </w:r>
      <w:proofErr w:type="gramEnd"/>
      <w:r w:rsidR="008F2860" w:rsidRPr="008F2860">
        <w:rPr>
          <w:rFonts w:ascii="Times New Roman" w:hAnsi="Times New Roman" w:cs="Times New Roman"/>
          <w:b/>
          <w:bCs/>
          <w:sz w:val="24"/>
          <w:szCs w:val="24"/>
          <w:lang w:val="en-US"/>
        </w:rPr>
        <w:t xml:space="preserve"> Doubt, Leave It In</w:t>
      </w:r>
      <w:r w:rsidR="008F2860" w:rsidRPr="008F2860">
        <w:rPr>
          <w:rFonts w:ascii="Times New Roman" w:hAnsi="Times New Roman" w:cs="Times New Roman"/>
          <w:sz w:val="24"/>
          <w:szCs w:val="24"/>
          <w:lang w:val="en-US"/>
        </w:rPr>
        <w:t>’</w:t>
      </w:r>
      <w:r w:rsidRPr="0039661B">
        <w:rPr>
          <w:rFonts w:ascii="Times New Roman" w:hAnsi="Times New Roman" w:cs="Times New Roman"/>
          <w:sz w:val="24"/>
          <w:szCs w:val="24"/>
          <w:lang w:val="en-US"/>
        </w:rPr>
        <w:t xml:space="preserve"> (</w:t>
      </w:r>
      <w:r w:rsidR="008F2860" w:rsidRPr="008F2860">
        <w:rPr>
          <w:rFonts w:ascii="Times New Roman" w:hAnsi="Times New Roman" w:cs="Times New Roman"/>
          <w:sz w:val="24"/>
          <w:szCs w:val="24"/>
          <w:lang w:val="en-US"/>
        </w:rPr>
        <w:t>WIDLII</w:t>
      </w:r>
      <w:r w:rsidRPr="0039661B">
        <w:rPr>
          <w:rFonts w:ascii="Times New Roman" w:hAnsi="Times New Roman" w:cs="Times New Roman"/>
          <w:sz w:val="24"/>
          <w:szCs w:val="24"/>
          <w:lang w:val="en-US"/>
        </w:rPr>
        <w:t>)</w:t>
      </w:r>
      <w:r w:rsidR="008F2860" w:rsidRPr="008F2860">
        <w:rPr>
          <w:rFonts w:ascii="Times New Roman" w:hAnsi="Times New Roman" w:cs="Times New Roman"/>
          <w:sz w:val="24"/>
          <w:szCs w:val="24"/>
          <w:lang w:val="en-US"/>
        </w:rPr>
        <w:t>.</w:t>
      </w:r>
      <w:r w:rsidRPr="0039661B">
        <w:rPr>
          <w:rFonts w:ascii="Times New Roman" w:hAnsi="Times New Roman" w:cs="Times New Roman"/>
          <w:sz w:val="24"/>
          <w:szCs w:val="24"/>
          <w:lang w:val="en-US"/>
        </w:rPr>
        <w:t xml:space="preserve"> </w:t>
      </w:r>
      <w:r w:rsidR="00333322" w:rsidRPr="0039661B">
        <w:rPr>
          <w:rFonts w:ascii="Times New Roman" w:hAnsi="Times New Roman" w:cs="Times New Roman"/>
          <w:sz w:val="24"/>
          <w:szCs w:val="24"/>
          <w:lang w:val="en-US"/>
        </w:rPr>
        <w:t xml:space="preserve">Therefore, in dubious cases, </w:t>
      </w:r>
      <w:r w:rsidRPr="0039661B">
        <w:rPr>
          <w:rFonts w:ascii="Times New Roman" w:hAnsi="Times New Roman" w:cs="Times New Roman"/>
          <w:sz w:val="24"/>
          <w:szCs w:val="24"/>
          <w:lang w:val="en-US"/>
        </w:rPr>
        <w:t xml:space="preserve">we would annotate </w:t>
      </w:r>
      <w:r w:rsidR="00FB0DA9">
        <w:rPr>
          <w:rFonts w:ascii="Times New Roman" w:hAnsi="Times New Roman" w:cs="Times New Roman"/>
          <w:sz w:val="24"/>
          <w:szCs w:val="24"/>
          <w:lang w:val="en-US"/>
        </w:rPr>
        <w:t>lexical units</w:t>
      </w:r>
      <w:r w:rsidRPr="0039661B">
        <w:rPr>
          <w:rFonts w:ascii="Times New Roman" w:hAnsi="Times New Roman" w:cs="Times New Roman"/>
          <w:sz w:val="24"/>
          <w:szCs w:val="24"/>
          <w:lang w:val="en-US"/>
        </w:rPr>
        <w:t xml:space="preserve"> that are potentially metaphorical. For example, in t</w:t>
      </w:r>
      <w:r w:rsidR="00333322" w:rsidRPr="00F01389">
        <w:rPr>
          <w:rFonts w:ascii="Times New Roman" w:hAnsi="Times New Roman" w:cs="Times New Roman"/>
          <w:sz w:val="24"/>
          <w:szCs w:val="24"/>
          <w:lang w:val="en-US"/>
        </w:rPr>
        <w:t xml:space="preserve">he expression </w:t>
      </w:r>
      <w:r w:rsidRPr="0039661B">
        <w:rPr>
          <w:rFonts w:ascii="Times New Roman" w:hAnsi="Times New Roman" w:cs="Times New Roman"/>
          <w:sz w:val="24"/>
          <w:szCs w:val="24"/>
          <w:lang w:val="en-US"/>
        </w:rPr>
        <w:t xml:space="preserve">“to </w:t>
      </w:r>
      <w:r w:rsidR="00333322" w:rsidRPr="00F01389">
        <w:rPr>
          <w:rFonts w:ascii="Times New Roman" w:hAnsi="Times New Roman" w:cs="Times New Roman"/>
          <w:sz w:val="24"/>
          <w:szCs w:val="24"/>
          <w:lang w:val="en-US"/>
        </w:rPr>
        <w:t>keep an eye on</w:t>
      </w:r>
      <w:r w:rsidRPr="0039661B">
        <w:rPr>
          <w:rFonts w:ascii="Times New Roman" w:hAnsi="Times New Roman" w:cs="Times New Roman"/>
          <w:sz w:val="24"/>
          <w:szCs w:val="24"/>
          <w:lang w:val="en-US"/>
        </w:rPr>
        <w:t xml:space="preserve">”, we would mark </w:t>
      </w:r>
      <w:r w:rsidR="00333322" w:rsidRPr="00F01389">
        <w:rPr>
          <w:rFonts w:ascii="Times New Roman" w:hAnsi="Times New Roman" w:cs="Times New Roman"/>
          <w:sz w:val="24"/>
          <w:szCs w:val="24"/>
          <w:lang w:val="en-US"/>
        </w:rPr>
        <w:t>all the signiﬁcant words (</w:t>
      </w:r>
      <w:r w:rsidR="00FB0DA9">
        <w:rPr>
          <w:rFonts w:ascii="Times New Roman" w:hAnsi="Times New Roman" w:cs="Times New Roman"/>
          <w:sz w:val="24"/>
          <w:szCs w:val="24"/>
          <w:lang w:val="en-US"/>
        </w:rPr>
        <w:t>#</w:t>
      </w:r>
      <w:r w:rsidR="00333322" w:rsidRPr="00F01389">
        <w:rPr>
          <w:rFonts w:ascii="Times New Roman" w:hAnsi="Times New Roman" w:cs="Times New Roman"/>
          <w:sz w:val="24"/>
          <w:szCs w:val="24"/>
          <w:lang w:val="en-US"/>
        </w:rPr>
        <w:t xml:space="preserve">keep, </w:t>
      </w:r>
      <w:r w:rsidR="00FB0DA9">
        <w:rPr>
          <w:rFonts w:ascii="Times New Roman" w:hAnsi="Times New Roman" w:cs="Times New Roman"/>
          <w:sz w:val="24"/>
          <w:szCs w:val="24"/>
          <w:lang w:val="en-US"/>
        </w:rPr>
        <w:t>#</w:t>
      </w:r>
      <w:r w:rsidR="00333322" w:rsidRPr="00F01389">
        <w:rPr>
          <w:rFonts w:ascii="Times New Roman" w:hAnsi="Times New Roman" w:cs="Times New Roman"/>
          <w:sz w:val="24"/>
          <w:szCs w:val="24"/>
          <w:lang w:val="en-US"/>
        </w:rPr>
        <w:t xml:space="preserve">eye, </w:t>
      </w:r>
      <w:r w:rsidR="00FB0DA9">
        <w:rPr>
          <w:rFonts w:ascii="Times New Roman" w:hAnsi="Times New Roman" w:cs="Times New Roman"/>
          <w:sz w:val="24"/>
          <w:szCs w:val="24"/>
          <w:lang w:val="en-US"/>
        </w:rPr>
        <w:t>#</w:t>
      </w:r>
      <w:r w:rsidR="00333322" w:rsidRPr="00F01389">
        <w:rPr>
          <w:rFonts w:ascii="Times New Roman" w:hAnsi="Times New Roman" w:cs="Times New Roman"/>
          <w:sz w:val="24"/>
          <w:szCs w:val="24"/>
          <w:lang w:val="en-US"/>
        </w:rPr>
        <w:t xml:space="preserve">on) that may or may not be metaphorically used </w:t>
      </w:r>
      <w:r w:rsidR="00FB0DA9">
        <w:rPr>
          <w:rFonts w:ascii="Times New Roman" w:hAnsi="Times New Roman" w:cs="Times New Roman"/>
          <w:sz w:val="24"/>
          <w:szCs w:val="24"/>
          <w:lang w:val="en-US"/>
        </w:rPr>
        <w:t>(</w:t>
      </w:r>
      <w:proofErr w:type="gramStart"/>
      <w:r w:rsidR="00FB0DA9">
        <w:rPr>
          <w:rFonts w:ascii="Times New Roman" w:hAnsi="Times New Roman" w:cs="Times New Roman"/>
          <w:sz w:val="24"/>
          <w:szCs w:val="24"/>
          <w:lang w:val="en-US"/>
        </w:rPr>
        <w:t>e.g.</w:t>
      </w:r>
      <w:proofErr w:type="gramEnd"/>
      <w:r w:rsidR="00FB0DA9">
        <w:rPr>
          <w:rFonts w:ascii="Times New Roman" w:hAnsi="Times New Roman" w:cs="Times New Roman"/>
          <w:sz w:val="24"/>
          <w:szCs w:val="24"/>
          <w:lang w:val="en-US"/>
        </w:rPr>
        <w:t xml:space="preserve"> an eye might be actually needed in tracking what others are doing) </w:t>
      </w:r>
      <w:r w:rsidR="00333322" w:rsidRPr="00F01389">
        <w:rPr>
          <w:rFonts w:ascii="Times New Roman" w:hAnsi="Times New Roman" w:cs="Times New Roman"/>
          <w:sz w:val="24"/>
          <w:szCs w:val="24"/>
          <w:lang w:val="en-US"/>
        </w:rPr>
        <w:t>as potentially metaphorically</w:t>
      </w:r>
      <w:r w:rsidRPr="0039661B">
        <w:rPr>
          <w:rFonts w:ascii="Times New Roman" w:hAnsi="Times New Roman" w:cs="Times New Roman"/>
          <w:sz w:val="24"/>
          <w:szCs w:val="24"/>
          <w:lang w:val="en-US"/>
        </w:rPr>
        <w:t xml:space="preserve"> used.</w:t>
      </w:r>
    </w:p>
    <w:p w14:paraId="27A6BD1B" w14:textId="77777777" w:rsidR="00303315" w:rsidRPr="0039661B" w:rsidRDefault="00303315" w:rsidP="001E0570">
      <w:pPr>
        <w:jc w:val="both"/>
        <w:rPr>
          <w:rFonts w:ascii="Times New Roman" w:hAnsi="Times New Roman" w:cs="Times New Roman"/>
          <w:sz w:val="24"/>
          <w:szCs w:val="24"/>
          <w:lang w:val="en-US"/>
        </w:rPr>
      </w:pPr>
    </w:p>
    <w:sectPr w:rsidR="00303315" w:rsidRPr="0039661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DCC9" w14:textId="77777777" w:rsidR="009A3281" w:rsidRDefault="009A3281" w:rsidP="00FB0DA9">
      <w:pPr>
        <w:spacing w:after="0" w:line="240" w:lineRule="auto"/>
      </w:pPr>
      <w:r>
        <w:separator/>
      </w:r>
    </w:p>
  </w:endnote>
  <w:endnote w:type="continuationSeparator" w:id="0">
    <w:p w14:paraId="274C3722" w14:textId="77777777" w:rsidR="009A3281" w:rsidRDefault="009A3281" w:rsidP="00FB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C80B" w14:textId="1EADADC5" w:rsidR="00546C4D" w:rsidRPr="00546C4D" w:rsidRDefault="00546C4D">
    <w:pPr>
      <w:pStyle w:val="Footer"/>
      <w:rPr>
        <w:lang w:val="en-US"/>
      </w:rPr>
    </w:pPr>
    <w:r>
      <w:rPr>
        <w:lang w:val="en-US"/>
      </w:rPr>
      <w:t>*</w:t>
    </w:r>
    <w:r w:rsidRPr="00546C4D">
      <w:rPr>
        <w:lang w:val="en-US"/>
      </w:rPr>
      <w:t>Now defunct (online version). U</w:t>
    </w:r>
    <w:r>
      <w:rPr>
        <w:lang w:val="en-US"/>
      </w:rPr>
      <w:t xml:space="preserve">se Longman instead: </w:t>
    </w:r>
    <w:hyperlink r:id="rId1" w:history="1">
      <w:r w:rsidRPr="006F4528">
        <w:rPr>
          <w:rStyle w:val="Hyperlink"/>
          <w:lang w:val="en-US"/>
        </w:rPr>
        <w:t>https://www.ldoceonline.com/</w:t>
      </w:r>
    </w:hyperlink>
    <w:r>
      <w:rPr>
        <w:lang w:val="en-US"/>
      </w:rPr>
      <w:t xml:space="preserve"> </w:t>
    </w:r>
  </w:p>
  <w:p w14:paraId="0F33172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C94D" w14:textId="77777777" w:rsidR="009A3281" w:rsidRDefault="009A3281" w:rsidP="00FB0DA9">
      <w:pPr>
        <w:spacing w:after="0" w:line="240" w:lineRule="auto"/>
      </w:pPr>
      <w:r>
        <w:separator/>
      </w:r>
    </w:p>
  </w:footnote>
  <w:footnote w:type="continuationSeparator" w:id="0">
    <w:p w14:paraId="2CE0E35A" w14:textId="77777777" w:rsidR="009A3281" w:rsidRDefault="009A3281" w:rsidP="00FB0DA9">
      <w:pPr>
        <w:spacing w:after="0" w:line="240" w:lineRule="auto"/>
      </w:pPr>
      <w:r>
        <w:continuationSeparator/>
      </w:r>
    </w:p>
  </w:footnote>
  <w:footnote w:id="1">
    <w:p w14:paraId="75D1CB75" w14:textId="69621D6B" w:rsidR="00FB0DA9" w:rsidRPr="00E3461E" w:rsidRDefault="00FB0DA9">
      <w:pPr>
        <w:pStyle w:val="FootnoteText"/>
        <w:rPr>
          <w:lang w:val="en-US"/>
        </w:rPr>
      </w:pPr>
      <w:r>
        <w:rPr>
          <w:rStyle w:val="FootnoteReference"/>
        </w:rPr>
        <w:footnoteRef/>
      </w:r>
      <w:r>
        <w:t xml:space="preserve"> </w:t>
      </w:r>
      <w:hyperlink r:id="rId1" w:history="1">
        <w:r w:rsidR="00E3461E" w:rsidRPr="00C0291B">
          <w:rPr>
            <w:rStyle w:val="Hyperlink"/>
          </w:rPr>
          <w:t>https://books.google.ch/books/about/A_Method_for_Linguistic_Metaphor_Identif.html?id=lrc0-OXtnA0C&amp;redir_esc=y</w:t>
        </w:r>
      </w:hyperlink>
      <w:r w:rsidR="00E3461E">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C1A"/>
    <w:multiLevelType w:val="hybridMultilevel"/>
    <w:tmpl w:val="2CF05912"/>
    <w:lvl w:ilvl="0" w:tplc="18DAE8D4">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356623"/>
    <w:multiLevelType w:val="hybridMultilevel"/>
    <w:tmpl w:val="8940C11E"/>
    <w:lvl w:ilvl="0" w:tplc="264CAC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466608"/>
    <w:multiLevelType w:val="hybridMultilevel"/>
    <w:tmpl w:val="073AAA6C"/>
    <w:lvl w:ilvl="0" w:tplc="18DAE8D4">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803885792">
    <w:abstractNumId w:val="1"/>
  </w:num>
  <w:num w:numId="2" w16cid:durableId="1348025291">
    <w:abstractNumId w:val="2"/>
  </w:num>
  <w:num w:numId="3" w16cid:durableId="151889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89"/>
    <w:rsid w:val="00022B8F"/>
    <w:rsid w:val="000F3301"/>
    <w:rsid w:val="0011289D"/>
    <w:rsid w:val="001E0570"/>
    <w:rsid w:val="002409C6"/>
    <w:rsid w:val="002944D8"/>
    <w:rsid w:val="00303315"/>
    <w:rsid w:val="00333322"/>
    <w:rsid w:val="0039661B"/>
    <w:rsid w:val="00417FE7"/>
    <w:rsid w:val="00442CED"/>
    <w:rsid w:val="004E219C"/>
    <w:rsid w:val="00525224"/>
    <w:rsid w:val="00536BE6"/>
    <w:rsid w:val="00546C4D"/>
    <w:rsid w:val="00586226"/>
    <w:rsid w:val="005A6F15"/>
    <w:rsid w:val="005C15C7"/>
    <w:rsid w:val="006228C2"/>
    <w:rsid w:val="00660211"/>
    <w:rsid w:val="006F506A"/>
    <w:rsid w:val="007043A0"/>
    <w:rsid w:val="00802E07"/>
    <w:rsid w:val="008169D1"/>
    <w:rsid w:val="0084631A"/>
    <w:rsid w:val="00893496"/>
    <w:rsid w:val="008A3B27"/>
    <w:rsid w:val="008F2860"/>
    <w:rsid w:val="009306A7"/>
    <w:rsid w:val="009A3281"/>
    <w:rsid w:val="00A149D3"/>
    <w:rsid w:val="00C31B72"/>
    <w:rsid w:val="00C844BC"/>
    <w:rsid w:val="00CD1812"/>
    <w:rsid w:val="00DF1DF9"/>
    <w:rsid w:val="00E07694"/>
    <w:rsid w:val="00E3461E"/>
    <w:rsid w:val="00E51503"/>
    <w:rsid w:val="00F01389"/>
    <w:rsid w:val="00F06841"/>
    <w:rsid w:val="00FB0DA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7CCD"/>
  <w15:chartTrackingRefBased/>
  <w15:docId w15:val="{B7EFB6AE-9C2D-43A9-88EF-F53E9285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1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389"/>
  </w:style>
  <w:style w:type="paragraph" w:styleId="ListParagraph">
    <w:name w:val="List Paragraph"/>
    <w:basedOn w:val="Normal"/>
    <w:uiPriority w:val="34"/>
    <w:qFormat/>
    <w:rsid w:val="00E51503"/>
    <w:pPr>
      <w:ind w:left="720"/>
      <w:contextualSpacing/>
    </w:pPr>
  </w:style>
  <w:style w:type="character" w:styleId="Hyperlink">
    <w:name w:val="Hyperlink"/>
    <w:basedOn w:val="DefaultParagraphFont"/>
    <w:uiPriority w:val="99"/>
    <w:unhideWhenUsed/>
    <w:rsid w:val="00022B8F"/>
    <w:rPr>
      <w:color w:val="0563C1" w:themeColor="hyperlink"/>
      <w:u w:val="single"/>
    </w:rPr>
  </w:style>
  <w:style w:type="character" w:styleId="UnresolvedMention">
    <w:name w:val="Unresolved Mention"/>
    <w:basedOn w:val="DefaultParagraphFont"/>
    <w:uiPriority w:val="99"/>
    <w:semiHidden/>
    <w:unhideWhenUsed/>
    <w:rsid w:val="00022B8F"/>
    <w:rPr>
      <w:color w:val="605E5C"/>
      <w:shd w:val="clear" w:color="auto" w:fill="E1DFDD"/>
    </w:rPr>
  </w:style>
  <w:style w:type="paragraph" w:styleId="FootnoteText">
    <w:name w:val="footnote text"/>
    <w:basedOn w:val="Normal"/>
    <w:link w:val="FootnoteTextChar"/>
    <w:uiPriority w:val="99"/>
    <w:semiHidden/>
    <w:unhideWhenUsed/>
    <w:rsid w:val="00FB0D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DA9"/>
    <w:rPr>
      <w:sz w:val="20"/>
      <w:szCs w:val="20"/>
    </w:rPr>
  </w:style>
  <w:style w:type="character" w:styleId="FootnoteReference">
    <w:name w:val="footnote reference"/>
    <w:basedOn w:val="DefaultParagraphFont"/>
    <w:uiPriority w:val="99"/>
    <w:semiHidden/>
    <w:unhideWhenUsed/>
    <w:rsid w:val="00FB0DA9"/>
    <w:rPr>
      <w:vertAlign w:val="superscript"/>
    </w:rPr>
  </w:style>
  <w:style w:type="paragraph" w:styleId="Header">
    <w:name w:val="header"/>
    <w:basedOn w:val="Normal"/>
    <w:link w:val="HeaderChar"/>
    <w:uiPriority w:val="99"/>
    <w:unhideWhenUsed/>
    <w:rsid w:val="00546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millandictionar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ldoceonlin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ch/books/about/A_Method_for_Linguistic_Metaphor_Identif.html?id=lrc0-OXtnA0C&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39D6-2F09-464D-88B8-459508A8B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22548</TotalTime>
  <Pages>1</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Liudmyla Feurstein</dc:creator>
  <cp:keywords/>
  <dc:description/>
  <cp:lastModifiedBy>Liudmyla Feurstein</cp:lastModifiedBy>
  <cp:revision>6</cp:revision>
  <dcterms:created xsi:type="dcterms:W3CDTF">2022-09-26T13:19:00Z</dcterms:created>
  <dcterms:modified xsi:type="dcterms:W3CDTF">2023-10-05T09:50:00Z</dcterms:modified>
</cp:coreProperties>
</file>