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 xml:space="preserve">¿Luego de haber realizado tu Proyecto APT han cambiado tus intereses profesionales? ¿De qué manera han cambiado? 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No, no he cambiado mis intereres personales, sigo quiero trabajar en gestion de proyectos.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¿De qué manera afectó el Proyecto APT en tus intereses profesionales?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Lo necesito para poder entender todos los puntos de un proyecto, llevarlos a cabo en orden y trabajar en los tiempos estipulados, es mas dificil de lo que parece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¿Luego de haber realizado tu Proyecto APT han cambiado tus fortalezas y debilidades? ¿De qué manera han cambiado?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Siento que estan muy marcadas, tengo problemas en algunos ambitos de la programacion.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¿Cuáles son tus planes para seguir desarrollando tus fortalezas?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Trabajo en equipo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 xml:space="preserve">constancia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superacion personal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¿Cuáles son tus planes para mejorar tus debilidades?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Trabajar mis debilidades enfrentandolas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ganar experiencia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no procastinar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eastAsiaTheme="majorEastAsia"/>
                <w:sz w:val="24"/>
                <w:szCs w:val="24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¿Luego de haber realizado tu Proyecto APT han cambiado tus proyecciones laborales? ¿De qué manera han cambiado?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No han cambiado, aun no trabajo en el area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¿En qué tipo de trabajo te imaginas en 5 años?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Gestion de proyectos informaticos , ojala en alguna empresa buena.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>¿Qué aspectos positivos y negativos identificas del trabajo en grupo realizado en esta asignatura?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 xml:space="preserve">, </w:t>
            </w:r>
            <w:r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  <w:t>el tener un trabajo paralelo al atp hace muy dificil la interaccion grupal, los 3 entendemos que no somos expertos en lo que hacemos, estamos aprendiendo, aun asi, el esfuerzo que hemos hecho para poder finalizar este proyecto ha sido mucho sacrificio.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" w:eastAsiaTheme="majorEastAsia"/>
                <w:sz w:val="24"/>
                <w:szCs w:val="24"/>
              </w:rPr>
              <w:t xml:space="preserve">¿En qué aspectos crees que podrías mejorar para tus próximos trabajos en grupo dentro de contextos laborales? </w:t>
            </w:r>
            <w:r>
              <w:rPr>
                <w:rFonts w:eastAsia="" w:eastAsiaTheme="majorEastAsia"/>
                <w:sz w:val="24"/>
                <w:szCs w:val="24"/>
              </w:rPr>
              <w:t>Tener un poco mas de experiencia en ambitos trabajos en este atp, me ayuda a fortalecer mis aptitudes.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header="567" w:top="1440" w:footer="465" w:bottom="1134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2568475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0" distB="0" distL="0" distR="0" simplePos="0" locked="0" layoutInCell="1" allowOverlap="1" relativeHeight="4" wp14:anchorId="51D00065">
                  <wp:simplePos x="0" y="0"/>
                  <wp:positionH relativeFrom="page">
                    <wp:align>center</wp:align>
                  </wp:positionH>
                  <wp:positionV relativeFrom="paragraph">
                    <wp:align>center</wp:align>
                  </wp:positionV>
                  <wp:extent cx="7753985" cy="191135"/>
                  <wp:effectExtent l="9525" t="9525" r="9525" b="0"/>
                  <wp:wrapNone/>
                  <wp:docPr id="3" name="Grupo 3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2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6835320" y="8280"/>
                              <a:ext cx="416520" cy="182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8C8C8C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753320" cy="14652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6957000" y="0"/>
                                <a:ext cx="7963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360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10800000">
                                <a:off x="0" y="1440"/>
                                <a:ext cx="695700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360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>
                <v:group id="shape_0" alt="Grupo 32" style="position:absolute;margin-left:0.7pt;margin-top:-0.85pt;width:610.55pt;height:15.05pt" coordorigin="14,-17" coordsize="12211,301">
                  <v:rect id="shape_0" ID="Text Box 25" stroked="f" style="position:absolute;left:10779;top:-3;width:655;height:286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8C8C8C"/>
                            </w:rPr>
                            <w:t>0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group id="shape_0" alt="Group 31" style="position:absolute;left:14;top:-17;width:12211;height:231"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27" stroked="t" style="position:absolute;left:10971;top:-16;width:1253;height:228;flip:xy;mso-position-horizontal:center;mso-position-horizontal-relative:page;mso-position-vertical:center" type="shapetype_34">
                      <w10:wrap type="none"/>
                      <v:fill o:detectmouseclick="t" on="false"/>
                      <v:stroke color="#a5a5a5" weight="9360" joinstyle="miter" endcap="flat"/>
                    </v:shape>
                    <v:shape id="shape_0" ID="AutoShape 28" stroked="t" style="position:absolute;left:15;top:-14;width:10955;height:228;flip:x;rotation:180;mso-position-horizontal:center;mso-position-horizontal-relative:page;mso-position-vertical:center" type="shapetype_34">
                      <w10:wrap type="none"/>
                      <v:fill o:detectmouseclick="t" on="false"/>
                      <v:stroke color="#a5a5a5" weight="9360" joinstyle="miter" endcap="flat"/>
                    </v:shape>
                  </v:group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92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Diario de Reflexión</w:t>
          </w:r>
        </w:p>
        <w:p>
          <w:pPr>
            <w:pStyle w:val="Normal"/>
            <w:spacing w:lineRule="auto" w:line="240"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3</w:t>
          </w:r>
        </w:p>
        <w:p>
          <w:pPr>
            <w:pStyle w:val="Normal"/>
            <w:spacing w:lineRule="auto" w:line="240" w:before="0" w:after="0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1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tulo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qFormat/>
    <w:rsid w:val="00df38a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tulo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Prrafodelista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5d5259"/>
    <w:rPr>
      <w:sz w:val="20"/>
      <w:szCs w:val="20"/>
      <w:lang w:val="es-E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rFonts w:cs="Courier New"/>
      <w:sz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ular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a46b8f"/>
    <w:pPr/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XLSX_Editor/6.2.8.2$Windows_x86 LibreOffice_project/</Application>
  <Pages>4</Pages>
  <Words>449</Words>
  <Characters>2275</Characters>
  <CharactersWithSpaces>2683</CharactersWithSpaces>
  <Paragraphs>31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2024-12-04T22:51:50Z</dcterms:modified>
  <cp:revision>44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Wal-Mart Stores, Inc.</vt:lpwstr>
  </property>
  <property fmtid="{D5CDD505-2E9C-101B-9397-08002B2CF9AE}" pid="4" name="ContentTypeId">
    <vt:lpwstr>0x010100E96778489EE7714D8BD12CC105EB918B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NewReviewCycle">
    <vt:lpwstr/>
  </property>
</Properties>
</file>