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067F" w14:textId="77777777" w:rsidR="003E36FE" w:rsidRPr="00193EBB" w:rsidRDefault="003E36FE" w:rsidP="003E36FE">
      <w:pPr>
        <w:spacing w:after="0" w:line="360" w:lineRule="auto"/>
        <w:jc w:val="center"/>
        <w:rPr>
          <w:rFonts w:ascii="Times New Roman" w:eastAsia="Times New Roman" w:hAnsi="Times New Roman" w:cs="Times New Roman"/>
          <w:color w:val="000000"/>
          <w:kern w:val="0"/>
          <w:sz w:val="24"/>
          <w:lang w:eastAsia="ru-RU"/>
          <w14:ligatures w14:val="none"/>
        </w:rPr>
      </w:pPr>
      <w:bookmarkStart w:id="0" w:name="_Hlk153766597"/>
      <w:bookmarkEnd w:id="0"/>
      <w:r w:rsidRPr="00193EBB">
        <w:rPr>
          <w:rFonts w:ascii="Times New Roman" w:eastAsia="Times New Roman" w:hAnsi="Times New Roman" w:cs="Times New Roman"/>
          <w:noProof/>
          <w:color w:val="000000"/>
          <w:kern w:val="0"/>
          <w:sz w:val="28"/>
          <w:lang w:eastAsia="ru-RU"/>
          <w14:ligatures w14:val="none"/>
        </w:rPr>
        <w:drawing>
          <wp:inline distT="0" distB="0" distL="0" distR="0" wp14:anchorId="4C2F41FD" wp14:editId="2177B25F">
            <wp:extent cx="1066800" cy="1066800"/>
            <wp:effectExtent l="0" t="0" r="0" b="0"/>
            <wp:docPr id="142" name="Picture 142" descr="Изображение выглядит как эмблема, символ, герб, нашивка&#10;&#10;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Picture 142" descr="Изображение выглядит как эмблема, символ, герб, нашивка&#10;&#10;Содержимое, созданное искусственным интеллектом, может быть неверны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7E051B23" w14:textId="77777777" w:rsidR="003E36FE" w:rsidRPr="00193EBB" w:rsidRDefault="003E36FE" w:rsidP="003E36FE">
      <w:pPr>
        <w:spacing w:after="0" w:line="240" w:lineRule="auto"/>
        <w:jc w:val="center"/>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color w:val="000000"/>
          <w:kern w:val="0"/>
          <w:sz w:val="24"/>
          <w:lang w:eastAsia="ru-RU"/>
          <w14:ligatures w14:val="none"/>
        </w:rPr>
        <w:t>МИНИСТЕРСТВО НАУКИ И ВЫСШЕГО ОБРАЗОВАНИЯ РОССИЙСКОЙ ФЕДЕРАЦИИ</w:t>
      </w:r>
    </w:p>
    <w:p w14:paraId="24EF0839" w14:textId="77777777" w:rsidR="003E36FE" w:rsidRPr="00193EBB" w:rsidRDefault="003E36FE" w:rsidP="003E36FE">
      <w:pPr>
        <w:spacing w:after="0" w:line="240" w:lineRule="auto"/>
        <w:jc w:val="center"/>
        <w:rPr>
          <w:rFonts w:ascii="Times New Roman" w:eastAsia="Times New Roman" w:hAnsi="Times New Roman" w:cs="Times New Roman"/>
          <w:color w:val="000000"/>
          <w:kern w:val="0"/>
          <w:sz w:val="24"/>
          <w:lang w:eastAsia="ru-RU"/>
          <w14:ligatures w14:val="none"/>
        </w:rPr>
      </w:pPr>
      <w:r w:rsidRPr="00193EBB">
        <w:rPr>
          <w:rFonts w:ascii="Times New Roman" w:eastAsia="Times New Roman" w:hAnsi="Times New Roman" w:cs="Times New Roman"/>
          <w:color w:val="000000"/>
          <w:kern w:val="0"/>
          <w:sz w:val="24"/>
          <w:lang w:eastAsia="ru-RU"/>
          <w14:ligatures w14:val="none"/>
        </w:rPr>
        <w:t xml:space="preserve">Федеральное государственное бюджетное образовательное учреждение </w:t>
      </w:r>
    </w:p>
    <w:p w14:paraId="011B4BF3" w14:textId="77777777" w:rsidR="003E36FE" w:rsidRPr="00193EBB" w:rsidRDefault="003E36FE" w:rsidP="003E36FE">
      <w:pPr>
        <w:spacing w:after="0" w:line="360" w:lineRule="auto"/>
        <w:jc w:val="center"/>
        <w:rPr>
          <w:rFonts w:ascii="Times New Roman" w:eastAsia="Times New Roman" w:hAnsi="Times New Roman" w:cs="Times New Roman"/>
          <w:color w:val="000000"/>
          <w:kern w:val="0"/>
          <w:sz w:val="24"/>
          <w:lang w:eastAsia="ru-RU"/>
          <w14:ligatures w14:val="none"/>
        </w:rPr>
      </w:pPr>
      <w:r w:rsidRPr="00193EBB">
        <w:rPr>
          <w:rFonts w:ascii="Times New Roman" w:eastAsia="Times New Roman" w:hAnsi="Times New Roman" w:cs="Times New Roman"/>
          <w:color w:val="000000"/>
          <w:kern w:val="0"/>
          <w:sz w:val="24"/>
          <w:lang w:eastAsia="ru-RU"/>
          <w14:ligatures w14:val="none"/>
        </w:rPr>
        <w:t>высшего образования</w:t>
      </w:r>
    </w:p>
    <w:p w14:paraId="0F3D6992" w14:textId="77777777" w:rsidR="003E36FE" w:rsidRPr="00193EBB" w:rsidRDefault="003E36FE" w:rsidP="003E36FE">
      <w:pPr>
        <w:autoSpaceDE w:val="0"/>
        <w:autoSpaceDN w:val="0"/>
        <w:adjustRightInd w:val="0"/>
        <w:spacing w:after="120" w:line="240" w:lineRule="auto"/>
        <w:jc w:val="center"/>
        <w:rPr>
          <w:rFonts w:ascii="Times New Roman" w:eastAsia="Times New Roman" w:hAnsi="Times New Roman" w:cs="Times New Roman"/>
          <w:b/>
          <w:kern w:val="0"/>
          <w:sz w:val="24"/>
          <w:szCs w:val="24"/>
          <w:lang w:eastAsia="ru-RU"/>
          <w14:ligatures w14:val="none"/>
        </w:rPr>
      </w:pPr>
      <w:r w:rsidRPr="00193EBB">
        <w:rPr>
          <w:rFonts w:ascii="Times New Roman" w:eastAsia="Times New Roman" w:hAnsi="Times New Roman" w:cs="Times New Roman"/>
          <w:b/>
          <w:kern w:val="0"/>
          <w:sz w:val="24"/>
          <w:szCs w:val="24"/>
          <w:lang w:eastAsia="ru-RU"/>
          <w14:ligatures w14:val="none"/>
        </w:rPr>
        <w:t>"МИРЭА - Российский технологический университет"</w:t>
      </w:r>
    </w:p>
    <w:p w14:paraId="4207B3AC" w14:textId="77777777" w:rsidR="003E36FE" w:rsidRPr="00193EBB" w:rsidRDefault="003E36FE" w:rsidP="003E36FE">
      <w:pPr>
        <w:autoSpaceDE w:val="0"/>
        <w:autoSpaceDN w:val="0"/>
        <w:adjustRightInd w:val="0"/>
        <w:spacing w:after="120" w:line="240" w:lineRule="auto"/>
        <w:jc w:val="center"/>
        <w:rPr>
          <w:rFonts w:ascii="Times New Roman" w:eastAsia="Times New Roman" w:hAnsi="Times New Roman" w:cs="Times New Roman"/>
          <w:b/>
          <w:kern w:val="0"/>
          <w:sz w:val="24"/>
          <w:szCs w:val="24"/>
          <w:lang w:eastAsia="ru-RU"/>
          <w14:ligatures w14:val="none"/>
        </w:rPr>
      </w:pPr>
      <w:bookmarkStart w:id="1" w:name="_Toc153756199"/>
      <w:bookmarkStart w:id="2" w:name="_Toc153762285"/>
      <w:r w:rsidRPr="00193EBB">
        <w:rPr>
          <w:rFonts w:ascii="Times New Roman" w:eastAsia="Times New Roman" w:hAnsi="Times New Roman" w:cs="Times New Roman"/>
          <w:bCs/>
          <w:kern w:val="0"/>
          <w:sz w:val="28"/>
          <w:szCs w:val="28"/>
          <w:lang w:eastAsia="ru-RU"/>
          <w14:ligatures w14:val="none"/>
        </w:rPr>
        <w:t>РТУ МИРЭА</w:t>
      </w:r>
      <w:r w:rsidRPr="00193EBB">
        <w:rPr>
          <w:rFonts w:ascii="Calibri" w:eastAsia="Calibri" w:hAnsi="Calibri" w:cs="Calibri"/>
          <w:b/>
          <w:noProof/>
          <w:kern w:val="0"/>
          <w:szCs w:val="24"/>
          <w:lang w:eastAsia="ru-RU"/>
          <w14:ligatures w14:val="none"/>
        </w:rPr>
        <mc:AlternateContent>
          <mc:Choice Requires="wpg">
            <w:drawing>
              <wp:inline distT="0" distB="0" distL="0" distR="0" wp14:anchorId="38056C2C" wp14:editId="4313AC1A">
                <wp:extent cx="5600662" cy="39751"/>
                <wp:effectExtent l="0" t="0" r="0" b="0"/>
                <wp:docPr id="6849" name="Group 6849"/>
                <wp:cNvGraphicFramePr/>
                <a:graphic xmlns:a="http://schemas.openxmlformats.org/drawingml/2006/main">
                  <a:graphicData uri="http://schemas.microsoft.com/office/word/2010/wordprocessingGroup">
                    <wpg:wgp>
                      <wpg:cNvGrpSpPr/>
                      <wpg:grpSpPr>
                        <a:xfrm>
                          <a:off x="0" y="0"/>
                          <a:ext cx="5600662" cy="39751"/>
                          <a:chOff x="0" y="0"/>
                          <a:chExt cx="5600662" cy="39751"/>
                        </a:xfrm>
                      </wpg:grpSpPr>
                      <wps:wsp>
                        <wps:cNvPr id="143" name="Shape 143"/>
                        <wps:cNvSpPr/>
                        <wps:spPr>
                          <a:xfrm>
                            <a:off x="13" y="25400"/>
                            <a:ext cx="5600649" cy="14351"/>
                          </a:xfrm>
                          <a:custGeom>
                            <a:avLst/>
                            <a:gdLst/>
                            <a:ahLst/>
                            <a:cxnLst/>
                            <a:rect l="0" t="0" r="0" b="0"/>
                            <a:pathLst>
                              <a:path w="5600649" h="14351">
                                <a:moveTo>
                                  <a:pt x="5600649" y="0"/>
                                </a:moveTo>
                                <a:lnTo>
                                  <a:pt x="5600649" y="12700"/>
                                </a:lnTo>
                                <a:lnTo>
                                  <a:pt x="0" y="14351"/>
                                </a:lnTo>
                                <a:lnTo>
                                  <a:pt x="0" y="1651"/>
                                </a:lnTo>
                                <a:lnTo>
                                  <a:pt x="5600649" y="0"/>
                                </a:lnTo>
                                <a:close/>
                              </a:path>
                            </a:pathLst>
                          </a:custGeom>
                          <a:solidFill>
                            <a:srgbClr val="000000"/>
                          </a:solidFill>
                          <a:ln w="0" cap="flat">
                            <a:noFill/>
                            <a:miter lim="127000"/>
                          </a:ln>
                          <a:effectLst/>
                        </wps:spPr>
                        <wps:bodyPr/>
                      </wps:wsp>
                      <wps:wsp>
                        <wps:cNvPr id="144" name="Shape 144"/>
                        <wps:cNvSpPr/>
                        <wps:spPr>
                          <a:xfrm>
                            <a:off x="0" y="0"/>
                            <a:ext cx="5600662" cy="14351"/>
                          </a:xfrm>
                          <a:custGeom>
                            <a:avLst/>
                            <a:gdLst/>
                            <a:ahLst/>
                            <a:cxnLst/>
                            <a:rect l="0" t="0" r="0" b="0"/>
                            <a:pathLst>
                              <a:path w="5600662" h="14351">
                                <a:moveTo>
                                  <a:pt x="5600662" y="0"/>
                                </a:moveTo>
                                <a:lnTo>
                                  <a:pt x="5600662" y="12700"/>
                                </a:lnTo>
                                <a:lnTo>
                                  <a:pt x="13" y="14351"/>
                                </a:lnTo>
                                <a:lnTo>
                                  <a:pt x="0" y="1651"/>
                                </a:lnTo>
                                <a:lnTo>
                                  <a:pt x="5600662" y="0"/>
                                </a:lnTo>
                                <a:close/>
                              </a:path>
                            </a:pathLst>
                          </a:custGeom>
                          <a:solidFill>
                            <a:srgbClr val="000000"/>
                          </a:solidFill>
                          <a:ln w="0" cap="flat">
                            <a:noFill/>
                            <a:miter lim="127000"/>
                          </a:ln>
                          <a:effectLst/>
                        </wps:spPr>
                        <wps:bodyPr/>
                      </wps:wsp>
                    </wpg:wgp>
                  </a:graphicData>
                </a:graphic>
              </wp:inline>
            </w:drawing>
          </mc:Choice>
          <mc:Fallback>
            <w:pict>
              <v:group w14:anchorId="1E220954" id="Group 6849" o:spid="_x0000_s1026" style="width:441pt;height:3.15pt;mso-position-horizontal-relative:char;mso-position-vertical-relative:line" coordsize="56006,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">
                <v:shape id="Shape 143" o:spid="_x0000_s1027" style="position:absolute;top:254;width:56006;height:143;visibility:visible;mso-wrap-style:square;v-text-anchor:top" coordsize="5600649,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" path="m5600649,r,12700l,14351,,1651,5600649,xe" fillcolor="black" stroked="f" strokeweight="0">
                  <v:stroke miterlimit="83231f" joinstyle="miter"/>
                  <v:path arrowok="t" textboxrect="0,0,5600649,14351"/>
                </v:shape>
                <v:shape id="Shape 144" o:spid="_x0000_s1028" style="position:absolute;width:56006;height:143;visibility:visible;mso-wrap-style:square;v-text-anchor:top" coordsize="5600662,1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" path="m5600662,r,12700l13,14351,,1651,5600662,xe" fillcolor="black" stroked="f" strokeweight="0">
                  <v:stroke miterlimit="83231f" joinstyle="miter"/>
                  <v:path arrowok="t" textboxrect="0,0,5600662,14351"/>
                </v:shape>
                <w10:anchorlock/>
              </v:group>
            </w:pict>
          </mc:Fallback>
        </mc:AlternateContent>
      </w:r>
      <w:bookmarkEnd w:id="1"/>
      <w:bookmarkEnd w:id="2"/>
    </w:p>
    <w:p w14:paraId="3C84A437" w14:textId="77777777" w:rsidR="003E36FE" w:rsidRPr="00193EBB" w:rsidRDefault="003E36FE" w:rsidP="003E36FE">
      <w:pPr>
        <w:spacing w:after="0"/>
        <w:ind w:right="1100"/>
        <w:jc w:val="both"/>
        <w:rPr>
          <w:rFonts w:ascii="Times New Roman" w:eastAsia="Times New Roman" w:hAnsi="Times New Roman" w:cs="Times New Roman"/>
          <w:color w:val="000000"/>
          <w:kern w:val="0"/>
          <w:sz w:val="28"/>
          <w:lang w:eastAsia="ru-RU"/>
          <w14:ligatures w14:val="none"/>
        </w:rPr>
      </w:pPr>
    </w:p>
    <w:p w14:paraId="479CA227" w14:textId="77777777" w:rsidR="003E36FE" w:rsidRPr="00193EBB" w:rsidRDefault="003E36FE" w:rsidP="003E36FE">
      <w:pPr>
        <w:spacing w:after="0"/>
        <w:jc w:val="center"/>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color w:val="000000"/>
          <w:kern w:val="0"/>
          <w:sz w:val="24"/>
          <w:lang w:eastAsia="ru-RU"/>
          <w14:ligatures w14:val="none"/>
        </w:rPr>
        <w:t>Институт искусственного интеллекта (ИИИ)</w:t>
      </w:r>
    </w:p>
    <w:p w14:paraId="5F0599A4" w14:textId="77777777" w:rsidR="003E36FE" w:rsidRPr="00193EBB" w:rsidRDefault="003E36FE" w:rsidP="003E36FE">
      <w:pPr>
        <w:spacing w:after="0"/>
        <w:jc w:val="center"/>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color w:val="000000"/>
          <w:kern w:val="0"/>
          <w:sz w:val="24"/>
          <w:lang w:eastAsia="ru-RU"/>
          <w14:ligatures w14:val="none"/>
        </w:rPr>
        <w:t>Кафедра Промышленной информатики (ПИ)</w:t>
      </w:r>
    </w:p>
    <w:p w14:paraId="74E422DC" w14:textId="77777777" w:rsidR="003E36FE" w:rsidRPr="00193EBB" w:rsidRDefault="003E36FE" w:rsidP="003E36FE">
      <w:pPr>
        <w:autoSpaceDE w:val="0"/>
        <w:autoSpaceDN w:val="0"/>
        <w:adjustRightInd w:val="0"/>
        <w:spacing w:after="120" w:line="240" w:lineRule="auto"/>
        <w:jc w:val="center"/>
        <w:rPr>
          <w:rFonts w:ascii="Times New Roman" w:eastAsia="Times New Roman" w:hAnsi="Times New Roman" w:cs="Times New Roman"/>
          <w:b/>
          <w:kern w:val="0"/>
          <w:sz w:val="24"/>
          <w:szCs w:val="24"/>
          <w:lang w:eastAsia="ru-RU"/>
          <w14:ligatures w14:val="none"/>
        </w:rPr>
      </w:pPr>
    </w:p>
    <w:p w14:paraId="6F1A3C8B" w14:textId="77777777" w:rsidR="003E36FE" w:rsidRPr="00193EBB" w:rsidRDefault="003E36FE" w:rsidP="003E36FE">
      <w:pPr>
        <w:autoSpaceDE w:val="0"/>
        <w:autoSpaceDN w:val="0"/>
        <w:adjustRightInd w:val="0"/>
        <w:spacing w:after="120" w:line="240" w:lineRule="auto"/>
        <w:jc w:val="center"/>
        <w:rPr>
          <w:rFonts w:ascii="Times New Roman" w:eastAsia="Times New Roman" w:hAnsi="Times New Roman" w:cs="Times New Roman"/>
          <w:b/>
          <w:kern w:val="0"/>
          <w:sz w:val="24"/>
          <w:szCs w:val="24"/>
          <w:lang w:eastAsia="ru-RU"/>
          <w14:ligatures w14:val="none"/>
        </w:rPr>
      </w:pPr>
    </w:p>
    <w:p w14:paraId="5C918C9E" w14:textId="669553AF" w:rsidR="003E36FE" w:rsidRPr="00B27EB6" w:rsidRDefault="003E36FE" w:rsidP="003E36FE">
      <w:pPr>
        <w:autoSpaceDE w:val="0"/>
        <w:autoSpaceDN w:val="0"/>
        <w:adjustRightInd w:val="0"/>
        <w:spacing w:after="120" w:line="240" w:lineRule="auto"/>
        <w:jc w:val="center"/>
        <w:rPr>
          <w:rFonts w:ascii="Times New Roman" w:eastAsia="Times New Roman" w:hAnsi="Times New Roman" w:cs="Times New Roman"/>
          <w:b/>
          <w:kern w:val="0"/>
          <w:sz w:val="28"/>
          <w:szCs w:val="28"/>
          <w:lang w:eastAsia="ru-RU"/>
          <w14:ligatures w14:val="none"/>
        </w:rPr>
      </w:pPr>
      <w:bookmarkStart w:id="3" w:name="_Toc153756200"/>
      <w:bookmarkStart w:id="4" w:name="_Toc153762286"/>
      <w:r w:rsidRPr="00193EBB">
        <w:rPr>
          <w:rFonts w:ascii="Times New Roman" w:eastAsia="Times New Roman" w:hAnsi="Times New Roman" w:cs="Times New Roman"/>
          <w:b/>
          <w:kern w:val="0"/>
          <w:sz w:val="28"/>
          <w:szCs w:val="28"/>
          <w14:ligatures w14:val="none"/>
        </w:rPr>
        <w:t>ОТЧЕТ</w:t>
      </w:r>
      <w:r w:rsidRPr="00193EBB">
        <w:rPr>
          <w:rFonts w:ascii="Times New Roman" w:eastAsia="Times New Roman" w:hAnsi="Times New Roman" w:cs="Times New Roman"/>
          <w:color w:val="000000"/>
          <w:kern w:val="0"/>
          <w:sz w:val="28"/>
          <w:szCs w:val="28"/>
          <w:lang w:eastAsia="ru-RU"/>
          <w14:ligatures w14:val="none"/>
        </w:rPr>
        <w:br/>
      </w:r>
      <w:r w:rsidRPr="00193EBB">
        <w:rPr>
          <w:rFonts w:ascii="Times New Roman" w:eastAsia="Times New Roman" w:hAnsi="Times New Roman" w:cs="Times New Roman"/>
          <w:b/>
          <w:kern w:val="0"/>
          <w:sz w:val="28"/>
          <w:szCs w:val="20"/>
          <w:lang w:eastAsia="ru-RU"/>
          <w14:ligatures w14:val="none"/>
        </w:rPr>
        <w:t xml:space="preserve">ПО </w:t>
      </w:r>
      <w:bookmarkEnd w:id="3"/>
      <w:bookmarkEnd w:id="4"/>
      <w:r>
        <w:rPr>
          <w:rFonts w:ascii="Times New Roman" w:eastAsia="Times New Roman" w:hAnsi="Times New Roman" w:cs="Times New Roman"/>
          <w:b/>
          <w:kern w:val="0"/>
          <w:sz w:val="28"/>
          <w:szCs w:val="20"/>
          <w:lang w:eastAsia="ru-RU"/>
          <w14:ligatures w14:val="none"/>
        </w:rPr>
        <w:t xml:space="preserve">ПРАКТИЧЕСКОЙ РАБОТЕ </w:t>
      </w:r>
      <w:r w:rsidRPr="0037691A">
        <w:rPr>
          <w:rFonts w:ascii="Times New Roman" w:eastAsia="Times New Roman" w:hAnsi="Times New Roman" w:cs="Times New Roman"/>
          <w:b/>
          <w:kern w:val="0"/>
          <w:sz w:val="28"/>
          <w:szCs w:val="20"/>
          <w:lang w:eastAsia="ru-RU"/>
          <w14:ligatures w14:val="none"/>
        </w:rPr>
        <w:t>№</w:t>
      </w:r>
      <w:r>
        <w:rPr>
          <w:rFonts w:ascii="Times New Roman" w:eastAsia="Times New Roman" w:hAnsi="Times New Roman" w:cs="Times New Roman"/>
          <w:b/>
          <w:kern w:val="0"/>
          <w:sz w:val="28"/>
          <w:szCs w:val="20"/>
          <w:lang w:eastAsia="ru-RU"/>
          <w14:ligatures w14:val="none"/>
        </w:rPr>
        <w:t>7</w:t>
      </w:r>
    </w:p>
    <w:p w14:paraId="56CC676F" w14:textId="77777777" w:rsidR="003E36FE" w:rsidRPr="00426021" w:rsidRDefault="003E36FE" w:rsidP="003E36FE">
      <w:pPr>
        <w:spacing w:after="0" w:line="267" w:lineRule="auto"/>
        <w:jc w:val="center"/>
        <w:rPr>
          <w:rFonts w:ascii="Times New Roman" w:eastAsia="Times New Roman" w:hAnsi="Times New Roman" w:cs="Times New Roman"/>
          <w:bCs/>
          <w:color w:val="000000"/>
          <w:kern w:val="0"/>
          <w:sz w:val="28"/>
          <w:lang w:eastAsia="ru-RU"/>
          <w14:ligatures w14:val="none"/>
        </w:rPr>
      </w:pPr>
      <w:r w:rsidRPr="00426021">
        <w:rPr>
          <w:rFonts w:ascii="Times New Roman" w:eastAsia="Times New Roman" w:hAnsi="Times New Roman" w:cs="Times New Roman"/>
          <w:bCs/>
          <w:color w:val="000000"/>
          <w:kern w:val="0"/>
          <w:sz w:val="28"/>
          <w:lang w:eastAsia="ru-RU"/>
          <w14:ligatures w14:val="none"/>
        </w:rPr>
        <w:t>«Аксиомы алгебры логики, логические операции, теоремы»</w:t>
      </w:r>
    </w:p>
    <w:p w14:paraId="7AA8E596" w14:textId="77777777" w:rsidR="003E36FE" w:rsidRPr="00193EBB" w:rsidRDefault="003E36FE" w:rsidP="003E36FE">
      <w:pPr>
        <w:spacing w:after="0" w:line="267" w:lineRule="auto"/>
        <w:jc w:val="center"/>
        <w:rPr>
          <w:rFonts w:ascii="Times New Roman" w:eastAsia="Times New Roman" w:hAnsi="Times New Roman" w:cs="Times New Roman"/>
          <w:b/>
          <w:color w:val="000000"/>
          <w:kern w:val="0"/>
          <w:sz w:val="28"/>
          <w:lang w:eastAsia="ru-RU"/>
          <w14:ligatures w14:val="none"/>
        </w:rPr>
      </w:pPr>
      <w:r w:rsidRPr="00193EBB">
        <w:rPr>
          <w:rFonts w:ascii="Times New Roman" w:eastAsia="Times New Roman" w:hAnsi="Times New Roman" w:cs="Times New Roman"/>
          <w:b/>
          <w:color w:val="000000"/>
          <w:kern w:val="0"/>
          <w:sz w:val="28"/>
          <w:lang w:eastAsia="ru-RU"/>
          <w14:ligatures w14:val="none"/>
        </w:rPr>
        <w:t>по дисциплине</w:t>
      </w:r>
    </w:p>
    <w:p w14:paraId="3C7CAAA5" w14:textId="77777777" w:rsidR="003E36FE" w:rsidRPr="00193EBB" w:rsidRDefault="003E36FE" w:rsidP="003E36FE">
      <w:pPr>
        <w:spacing w:after="0" w:line="266" w:lineRule="auto"/>
        <w:jc w:val="center"/>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b/>
          <w:color w:val="000000"/>
          <w:kern w:val="0"/>
          <w:sz w:val="28"/>
          <w:lang w:eastAsia="ru-RU"/>
          <w14:ligatures w14:val="none"/>
        </w:rPr>
        <w:t>«</w:t>
      </w:r>
      <w:r>
        <w:rPr>
          <w:rFonts w:ascii="Times New Roman" w:eastAsia="Times New Roman" w:hAnsi="Times New Roman" w:cs="Times New Roman"/>
          <w:color w:val="000000"/>
          <w:kern w:val="0"/>
          <w:sz w:val="28"/>
          <w:lang w:eastAsia="ru-RU"/>
          <w14:ligatures w14:val="none"/>
        </w:rPr>
        <w:t>Информатика</w:t>
      </w:r>
      <w:r w:rsidRPr="00193EBB">
        <w:rPr>
          <w:rFonts w:ascii="Times New Roman" w:eastAsia="Times New Roman" w:hAnsi="Times New Roman" w:cs="Times New Roman"/>
          <w:b/>
          <w:color w:val="000000"/>
          <w:kern w:val="0"/>
          <w:sz w:val="28"/>
          <w:lang w:eastAsia="ru-RU"/>
          <w14:ligatures w14:val="none"/>
        </w:rPr>
        <w:t>»</w:t>
      </w:r>
    </w:p>
    <w:p w14:paraId="15AB5F39" w14:textId="77777777" w:rsidR="003E36FE" w:rsidRPr="001F2353" w:rsidRDefault="003E36FE" w:rsidP="003E36FE">
      <w:pPr>
        <w:spacing w:after="0"/>
        <w:ind w:right="515"/>
        <w:jc w:val="center"/>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b/>
          <w:color w:val="000000"/>
          <w:kern w:val="0"/>
          <w:sz w:val="24"/>
          <w:lang w:eastAsia="ru-RU"/>
          <w14:ligatures w14:val="none"/>
        </w:rPr>
        <w:t xml:space="preserve"> </w:t>
      </w:r>
    </w:p>
    <w:p w14:paraId="6A70DB08" w14:textId="77777777" w:rsidR="003E36FE" w:rsidRPr="00193EBB" w:rsidRDefault="003E36FE" w:rsidP="003E36FE">
      <w:pPr>
        <w:spacing w:after="0"/>
        <w:ind w:left="3135"/>
        <w:rPr>
          <w:rFonts w:ascii="Times New Roman" w:eastAsia="Times New Roman" w:hAnsi="Times New Roman" w:cs="Times New Roman"/>
          <w:color w:val="000000"/>
          <w:kern w:val="0"/>
          <w:sz w:val="24"/>
          <w:lang w:eastAsia="ru-RU"/>
          <w14:ligatures w14:val="none"/>
        </w:rPr>
      </w:pPr>
    </w:p>
    <w:p w14:paraId="068FAD22" w14:textId="77777777" w:rsidR="003E36FE" w:rsidRPr="00193EBB" w:rsidRDefault="003E36FE" w:rsidP="003E36FE">
      <w:pPr>
        <w:spacing w:after="0"/>
        <w:ind w:left="3135"/>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color w:val="000000"/>
          <w:kern w:val="0"/>
          <w:sz w:val="24"/>
          <w:lang w:eastAsia="ru-RU"/>
          <w14:ligatures w14:val="none"/>
        </w:rPr>
        <w:t xml:space="preserve"> </w:t>
      </w:r>
      <w:r w:rsidRPr="00193EBB">
        <w:rPr>
          <w:rFonts w:ascii="Times New Roman" w:eastAsia="Times New Roman" w:hAnsi="Times New Roman" w:cs="Times New Roman"/>
          <w:color w:val="000000"/>
          <w:kern w:val="0"/>
          <w:sz w:val="24"/>
          <w:lang w:eastAsia="ru-RU"/>
          <w14:ligatures w14:val="none"/>
        </w:rPr>
        <w:tab/>
      </w:r>
      <w:r w:rsidRPr="00193EBB">
        <w:rPr>
          <w:rFonts w:ascii="Times New Roman" w:eastAsia="Times New Roman" w:hAnsi="Times New Roman" w:cs="Times New Roman"/>
          <w:i/>
          <w:color w:val="000000"/>
          <w:kern w:val="0"/>
          <w:sz w:val="24"/>
          <w:lang w:eastAsia="ru-RU"/>
          <w14:ligatures w14:val="none"/>
        </w:rPr>
        <w:t xml:space="preserve">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30"/>
        <w:gridCol w:w="996"/>
        <w:gridCol w:w="3129"/>
      </w:tblGrid>
      <w:tr w:rsidR="003E36FE" w:rsidRPr="00193EBB" w14:paraId="045F7C3E" w14:textId="77777777" w:rsidTr="00B93ACC">
        <w:tc>
          <w:tcPr>
            <w:tcW w:w="5382" w:type="dxa"/>
          </w:tcPr>
          <w:p w14:paraId="50F1A20E" w14:textId="77777777" w:rsidR="003E36FE" w:rsidRPr="0082364D" w:rsidRDefault="003E36FE" w:rsidP="00B93ACC">
            <w:pPr>
              <w:spacing w:after="15"/>
              <w:rPr>
                <w:rFonts w:ascii="Times New Roman" w:eastAsia="Times New Roman" w:hAnsi="Times New Roman" w:cs="Times New Roman"/>
                <w:color w:val="000000"/>
                <w:sz w:val="24"/>
              </w:rPr>
            </w:pPr>
            <w:r>
              <w:rPr>
                <w:rFonts w:ascii="Times New Roman" w:eastAsia="Times New Roman" w:hAnsi="Times New Roman" w:cs="Times New Roman"/>
                <w:color w:val="000000"/>
                <w:sz w:val="24"/>
                <w:szCs w:val="24"/>
              </w:rPr>
              <w:t>Выполнил студент группы ИКБО-50-25</w:t>
            </w:r>
          </w:p>
        </w:tc>
        <w:tc>
          <w:tcPr>
            <w:tcW w:w="1036" w:type="dxa"/>
          </w:tcPr>
          <w:p w14:paraId="60E2CF79" w14:textId="77777777" w:rsidR="003E36FE" w:rsidRPr="00193EBB" w:rsidRDefault="003E36FE" w:rsidP="00B93ACC">
            <w:pPr>
              <w:spacing w:after="15"/>
              <w:rPr>
                <w:rFonts w:ascii="Times New Roman" w:eastAsia="Times New Roman" w:hAnsi="Times New Roman" w:cs="Times New Roman"/>
                <w:color w:val="000000"/>
                <w:sz w:val="24"/>
              </w:rPr>
            </w:pPr>
          </w:p>
        </w:tc>
        <w:tc>
          <w:tcPr>
            <w:tcW w:w="3209" w:type="dxa"/>
            <w:vAlign w:val="center"/>
          </w:tcPr>
          <w:p w14:paraId="783E2D5F" w14:textId="77777777" w:rsidR="003E36FE" w:rsidRPr="00193EBB" w:rsidRDefault="003E36FE" w:rsidP="00B93ACC">
            <w:pPr>
              <w:spacing w:after="15"/>
              <w:jc w:val="right"/>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Кодратьева Е.А.</w:t>
            </w:r>
          </w:p>
        </w:tc>
      </w:tr>
      <w:tr w:rsidR="003E36FE" w:rsidRPr="00193EBB" w14:paraId="17A870D9" w14:textId="77777777" w:rsidTr="00B93ACC">
        <w:tc>
          <w:tcPr>
            <w:tcW w:w="5382" w:type="dxa"/>
          </w:tcPr>
          <w:p w14:paraId="5E2E0B32" w14:textId="77777777" w:rsidR="003E36FE" w:rsidRPr="00193EBB" w:rsidRDefault="003E36FE" w:rsidP="00B93ACC">
            <w:pPr>
              <w:spacing w:after="15"/>
              <w:rPr>
                <w:rFonts w:ascii="Times New Roman" w:eastAsia="Times New Roman" w:hAnsi="Times New Roman" w:cs="Times New Roman"/>
                <w:color w:val="000000"/>
                <w:sz w:val="24"/>
              </w:rPr>
            </w:pPr>
          </w:p>
        </w:tc>
        <w:tc>
          <w:tcPr>
            <w:tcW w:w="1036" w:type="dxa"/>
          </w:tcPr>
          <w:p w14:paraId="2770719B" w14:textId="77777777" w:rsidR="003E36FE" w:rsidRPr="00193EBB" w:rsidRDefault="003E36FE" w:rsidP="00B93ACC">
            <w:pPr>
              <w:spacing w:after="15"/>
              <w:rPr>
                <w:rFonts w:ascii="Times New Roman" w:eastAsia="Times New Roman" w:hAnsi="Times New Roman" w:cs="Times New Roman"/>
                <w:color w:val="000000"/>
                <w:sz w:val="24"/>
              </w:rPr>
            </w:pPr>
          </w:p>
        </w:tc>
        <w:tc>
          <w:tcPr>
            <w:tcW w:w="3209" w:type="dxa"/>
            <w:vAlign w:val="center"/>
          </w:tcPr>
          <w:p w14:paraId="1FC30520" w14:textId="77777777" w:rsidR="003E36FE" w:rsidRPr="00193EBB" w:rsidRDefault="003E36FE" w:rsidP="00B93ACC">
            <w:pPr>
              <w:spacing w:after="15"/>
              <w:jc w:val="right"/>
              <w:rPr>
                <w:rFonts w:ascii="Times New Roman" w:eastAsia="Times New Roman" w:hAnsi="Times New Roman" w:cs="Times New Roman"/>
                <w:color w:val="000000"/>
                <w:sz w:val="24"/>
              </w:rPr>
            </w:pPr>
          </w:p>
        </w:tc>
      </w:tr>
      <w:tr w:rsidR="003E36FE" w:rsidRPr="00193EBB" w14:paraId="79C7CE2C" w14:textId="77777777" w:rsidTr="00B93ACC">
        <w:tc>
          <w:tcPr>
            <w:tcW w:w="5382" w:type="dxa"/>
          </w:tcPr>
          <w:p w14:paraId="33FDEE9A" w14:textId="77777777" w:rsidR="003E36FE" w:rsidRPr="00193EBB" w:rsidRDefault="003E36FE" w:rsidP="00B93ACC">
            <w:pPr>
              <w:spacing w:after="15"/>
              <w:rPr>
                <w:rFonts w:ascii="Times New Roman" w:eastAsia="Times New Roman" w:hAnsi="Times New Roman" w:cs="Times New Roman"/>
                <w:color w:val="000000"/>
                <w:sz w:val="24"/>
              </w:rPr>
            </w:pPr>
            <w:r w:rsidRPr="00193EBB">
              <w:rPr>
                <w:rFonts w:ascii="Times New Roman" w:eastAsia="Times New Roman" w:hAnsi="Times New Roman" w:cs="Times New Roman"/>
                <w:color w:val="000000"/>
                <w:sz w:val="24"/>
                <w:szCs w:val="24"/>
              </w:rPr>
              <w:t>Принял</w:t>
            </w:r>
            <w:r>
              <w:rPr>
                <w:rFonts w:ascii="Times New Roman" w:eastAsia="Times New Roman" w:hAnsi="Times New Roman" w:cs="Times New Roman"/>
                <w:color w:val="000000"/>
                <w:sz w:val="24"/>
                <w:szCs w:val="24"/>
              </w:rPr>
              <w:t xml:space="preserve"> </w:t>
            </w:r>
            <w:r w:rsidRPr="0037691A">
              <w:rPr>
                <w:rFonts w:ascii="Times New Roman" w:eastAsia="Times New Roman" w:hAnsi="Times New Roman" w:cs="Times New Roman"/>
                <w:color w:val="000000"/>
                <w:sz w:val="24"/>
                <w:szCs w:val="24"/>
              </w:rPr>
              <w:t>ст. преподаватель каф. ПИ</w:t>
            </w:r>
          </w:p>
        </w:tc>
        <w:tc>
          <w:tcPr>
            <w:tcW w:w="1036" w:type="dxa"/>
          </w:tcPr>
          <w:p w14:paraId="2FB76582" w14:textId="77777777" w:rsidR="003E36FE" w:rsidRPr="00193EBB" w:rsidRDefault="003E36FE" w:rsidP="00B93ACC">
            <w:pPr>
              <w:spacing w:after="15"/>
              <w:rPr>
                <w:rFonts w:ascii="Times New Roman" w:eastAsia="Times New Roman" w:hAnsi="Times New Roman" w:cs="Times New Roman"/>
                <w:color w:val="000000"/>
                <w:sz w:val="24"/>
              </w:rPr>
            </w:pPr>
          </w:p>
        </w:tc>
        <w:tc>
          <w:tcPr>
            <w:tcW w:w="3209" w:type="dxa"/>
            <w:vAlign w:val="center"/>
          </w:tcPr>
          <w:p w14:paraId="29BE04B8" w14:textId="77777777" w:rsidR="003E36FE" w:rsidRPr="00193EBB" w:rsidRDefault="003E36FE" w:rsidP="00B93ACC">
            <w:pPr>
              <w:spacing w:after="15"/>
              <w:jc w:val="right"/>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Корнеев М.С.</w:t>
            </w:r>
          </w:p>
        </w:tc>
      </w:tr>
    </w:tbl>
    <w:p w14:paraId="013D6B32" w14:textId="77777777" w:rsidR="003E36FE" w:rsidRPr="00193EBB" w:rsidRDefault="003E36FE" w:rsidP="003E36FE">
      <w:pPr>
        <w:spacing w:after="15"/>
        <w:rPr>
          <w:rFonts w:ascii="Times New Roman" w:eastAsia="Times New Roman" w:hAnsi="Times New Roman" w:cs="Times New Roman"/>
          <w:color w:val="000000"/>
          <w:kern w:val="0"/>
          <w:sz w:val="24"/>
          <w:lang w:eastAsia="ru-RU"/>
          <w14:ligatures w14:val="none"/>
        </w:rPr>
      </w:pPr>
    </w:p>
    <w:p w14:paraId="2C45FE5C" w14:textId="77777777" w:rsidR="003E36FE" w:rsidRPr="00193EBB" w:rsidRDefault="003E36FE" w:rsidP="003E36FE">
      <w:pPr>
        <w:spacing w:after="15"/>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color w:val="000000"/>
          <w:kern w:val="0"/>
          <w:sz w:val="24"/>
          <w:lang w:eastAsia="ru-RU"/>
          <w14:ligatures w14:val="none"/>
        </w:rPr>
        <w:t xml:space="preserve"> </w:t>
      </w:r>
      <w:r w:rsidRPr="00193EBB">
        <w:rPr>
          <w:rFonts w:ascii="Times New Roman" w:eastAsia="Times New Roman" w:hAnsi="Times New Roman" w:cs="Times New Roman"/>
          <w:color w:val="000000"/>
          <w:kern w:val="0"/>
          <w:sz w:val="24"/>
          <w:lang w:eastAsia="ru-RU"/>
          <w14:ligatures w14:val="none"/>
        </w:rPr>
        <w:tab/>
      </w:r>
    </w:p>
    <w:p w14:paraId="143BD4CF" w14:textId="7D28A904" w:rsidR="003E36FE" w:rsidRPr="00193EBB" w:rsidRDefault="003E36FE" w:rsidP="003E36FE">
      <w:pPr>
        <w:spacing w:after="118" w:line="266" w:lineRule="auto"/>
        <w:ind w:right="2307"/>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color w:val="000000"/>
          <w:kern w:val="0"/>
          <w:sz w:val="24"/>
          <w:lang w:eastAsia="ru-RU"/>
          <w14:ligatures w14:val="none"/>
        </w:rPr>
        <w:t>Практическую работу выполнил</w:t>
      </w:r>
      <w:r w:rsidRPr="00193EBB">
        <w:rPr>
          <w:rFonts w:ascii="Times New Roman" w:eastAsia="Times New Roman" w:hAnsi="Times New Roman" w:cs="Times New Roman"/>
          <w:color w:val="000000"/>
          <w:kern w:val="0"/>
          <w:sz w:val="24"/>
          <w:lang w:eastAsia="ru-RU"/>
          <w14:ligatures w14:val="none"/>
        </w:rPr>
        <w:tab/>
      </w:r>
      <w:r w:rsidRPr="00193EBB">
        <w:rPr>
          <w:rFonts w:ascii="Times New Roman" w:eastAsia="Times New Roman" w:hAnsi="Times New Roman" w:cs="Times New Roman"/>
          <w:color w:val="000000"/>
          <w:kern w:val="0"/>
          <w:sz w:val="24"/>
          <w:lang w:eastAsia="ru-RU"/>
          <w14:ligatures w14:val="none"/>
        </w:rPr>
        <w:tab/>
        <w:t xml:space="preserve"> «</w:t>
      </w:r>
      <w:r w:rsidR="00C73735">
        <w:rPr>
          <w:rFonts w:ascii="Times New Roman" w:eastAsia="Times New Roman" w:hAnsi="Times New Roman" w:cs="Times New Roman"/>
          <w:color w:val="000000"/>
          <w:kern w:val="0"/>
          <w:sz w:val="24"/>
          <w:lang w:eastAsia="ru-RU"/>
          <w14:ligatures w14:val="none"/>
        </w:rPr>
        <w:t>10</w:t>
      </w:r>
      <w:r w:rsidRPr="00193EBB">
        <w:rPr>
          <w:rFonts w:ascii="Times New Roman" w:eastAsia="Times New Roman" w:hAnsi="Times New Roman" w:cs="Times New Roman"/>
          <w:color w:val="000000"/>
          <w:kern w:val="0"/>
          <w:sz w:val="24"/>
          <w:lang w:eastAsia="ru-RU"/>
          <w14:ligatures w14:val="none"/>
        </w:rPr>
        <w:t>»__</w:t>
      </w:r>
      <w:r>
        <w:rPr>
          <w:rFonts w:ascii="Times New Roman" w:eastAsia="Times New Roman" w:hAnsi="Times New Roman" w:cs="Times New Roman"/>
          <w:color w:val="000000"/>
          <w:kern w:val="0"/>
          <w:sz w:val="24"/>
          <w:lang w:eastAsia="ru-RU"/>
          <w14:ligatures w14:val="none"/>
        </w:rPr>
        <w:t>0</w:t>
      </w:r>
      <w:r w:rsidR="00C73735">
        <w:rPr>
          <w:rFonts w:ascii="Times New Roman" w:eastAsia="Times New Roman" w:hAnsi="Times New Roman" w:cs="Times New Roman"/>
          <w:color w:val="000000"/>
          <w:kern w:val="0"/>
          <w:sz w:val="24"/>
          <w:lang w:eastAsia="ru-RU"/>
          <w14:ligatures w14:val="none"/>
        </w:rPr>
        <w:t>3</w:t>
      </w:r>
      <w:r w:rsidRPr="00193EBB">
        <w:rPr>
          <w:rFonts w:ascii="Times New Roman" w:eastAsia="Times New Roman" w:hAnsi="Times New Roman" w:cs="Times New Roman"/>
          <w:color w:val="000000"/>
          <w:kern w:val="0"/>
          <w:sz w:val="24"/>
          <w:lang w:eastAsia="ru-RU"/>
          <w14:ligatures w14:val="none"/>
        </w:rPr>
        <w:t>_____202</w:t>
      </w:r>
      <w:r>
        <w:rPr>
          <w:rFonts w:ascii="Times New Roman" w:eastAsia="Times New Roman" w:hAnsi="Times New Roman" w:cs="Times New Roman"/>
          <w:color w:val="000000"/>
          <w:kern w:val="0"/>
          <w:sz w:val="24"/>
          <w:lang w:eastAsia="ru-RU"/>
          <w14:ligatures w14:val="none"/>
        </w:rPr>
        <w:t>6</w:t>
      </w:r>
      <w:r w:rsidRPr="00193EBB">
        <w:rPr>
          <w:rFonts w:ascii="Times New Roman" w:eastAsia="Times New Roman" w:hAnsi="Times New Roman" w:cs="Times New Roman"/>
          <w:color w:val="000000"/>
          <w:kern w:val="0"/>
          <w:sz w:val="24"/>
          <w:lang w:eastAsia="ru-RU"/>
          <w14:ligatures w14:val="none"/>
        </w:rPr>
        <w:t xml:space="preserve"> г. </w:t>
      </w:r>
      <w:r w:rsidRPr="00193EBB">
        <w:rPr>
          <w:rFonts w:ascii="Times New Roman" w:eastAsia="Times New Roman" w:hAnsi="Times New Roman" w:cs="Times New Roman"/>
          <w:color w:val="000000"/>
          <w:kern w:val="0"/>
          <w:sz w:val="24"/>
          <w:lang w:eastAsia="ru-RU"/>
          <w14:ligatures w14:val="none"/>
        </w:rPr>
        <w:tab/>
      </w:r>
      <w:r w:rsidRPr="00193EBB">
        <w:rPr>
          <w:rFonts w:ascii="Times New Roman" w:eastAsia="Times New Roman" w:hAnsi="Times New Roman" w:cs="Times New Roman"/>
          <w:i/>
          <w:color w:val="FF0000"/>
          <w:kern w:val="0"/>
          <w:sz w:val="24"/>
          <w:lang w:eastAsia="ru-RU"/>
          <w14:ligatures w14:val="none"/>
        </w:rPr>
        <w:t xml:space="preserve"> </w:t>
      </w:r>
    </w:p>
    <w:p w14:paraId="565FCFD1" w14:textId="77777777" w:rsidR="003E36FE" w:rsidRPr="00193EBB" w:rsidRDefault="003E36FE" w:rsidP="003E36FE">
      <w:pPr>
        <w:spacing w:after="40" w:line="244" w:lineRule="auto"/>
        <w:ind w:left="1858" w:right="1765"/>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color w:val="000000"/>
          <w:kern w:val="0"/>
          <w:sz w:val="24"/>
          <w:lang w:eastAsia="ru-RU"/>
          <w14:ligatures w14:val="none"/>
        </w:rPr>
        <w:t xml:space="preserve"> </w:t>
      </w:r>
      <w:r w:rsidRPr="00193EBB">
        <w:rPr>
          <w:rFonts w:ascii="Times New Roman" w:eastAsia="Times New Roman" w:hAnsi="Times New Roman" w:cs="Times New Roman"/>
          <w:color w:val="000000"/>
          <w:kern w:val="0"/>
          <w:sz w:val="24"/>
          <w:lang w:eastAsia="ru-RU"/>
          <w14:ligatures w14:val="none"/>
        </w:rPr>
        <w:tab/>
      </w:r>
      <w:r w:rsidRPr="00193EBB">
        <w:rPr>
          <w:rFonts w:ascii="Times New Roman" w:eastAsia="Times New Roman" w:hAnsi="Times New Roman" w:cs="Times New Roman"/>
          <w:i/>
          <w:color w:val="000000"/>
          <w:kern w:val="0"/>
          <w:sz w:val="24"/>
          <w:lang w:eastAsia="ru-RU"/>
          <w14:ligatures w14:val="none"/>
        </w:rPr>
        <w:t xml:space="preserve"> </w:t>
      </w:r>
      <w:r w:rsidRPr="00193EBB">
        <w:rPr>
          <w:rFonts w:ascii="Times New Roman" w:eastAsia="Times New Roman" w:hAnsi="Times New Roman" w:cs="Times New Roman"/>
          <w:i/>
          <w:color w:val="000000"/>
          <w:kern w:val="0"/>
          <w:sz w:val="24"/>
          <w:lang w:eastAsia="ru-RU"/>
          <w14:ligatures w14:val="none"/>
        </w:rPr>
        <w:tab/>
      </w:r>
      <w:r w:rsidRPr="00193EBB">
        <w:rPr>
          <w:rFonts w:ascii="Times New Roman" w:eastAsia="Times New Roman" w:hAnsi="Times New Roman" w:cs="Times New Roman"/>
          <w:color w:val="000000"/>
          <w:kern w:val="0"/>
          <w:sz w:val="24"/>
          <w:lang w:eastAsia="ru-RU"/>
          <w14:ligatures w14:val="none"/>
        </w:rPr>
        <w:t xml:space="preserve">  </w:t>
      </w:r>
      <w:r w:rsidRPr="00193EBB">
        <w:rPr>
          <w:rFonts w:ascii="Times New Roman" w:eastAsia="Times New Roman" w:hAnsi="Times New Roman" w:cs="Times New Roman"/>
          <w:color w:val="000000"/>
          <w:kern w:val="0"/>
          <w:sz w:val="24"/>
          <w:lang w:eastAsia="ru-RU"/>
          <w14:ligatures w14:val="none"/>
        </w:rPr>
        <w:tab/>
        <w:t xml:space="preserve"> </w:t>
      </w:r>
      <w:r w:rsidRPr="00193EBB">
        <w:rPr>
          <w:rFonts w:ascii="Times New Roman" w:eastAsia="Times New Roman" w:hAnsi="Times New Roman" w:cs="Times New Roman"/>
          <w:color w:val="000000"/>
          <w:kern w:val="0"/>
          <w:sz w:val="24"/>
          <w:lang w:eastAsia="ru-RU"/>
          <w14:ligatures w14:val="none"/>
        </w:rPr>
        <w:tab/>
      </w:r>
      <w:r w:rsidRPr="00193EBB">
        <w:rPr>
          <w:rFonts w:ascii="Times New Roman" w:eastAsia="Times New Roman" w:hAnsi="Times New Roman" w:cs="Times New Roman"/>
          <w:i/>
          <w:color w:val="000000"/>
          <w:kern w:val="0"/>
          <w:sz w:val="24"/>
          <w:lang w:eastAsia="ru-RU"/>
          <w14:ligatures w14:val="none"/>
        </w:rPr>
        <w:t xml:space="preserve"> </w:t>
      </w:r>
    </w:p>
    <w:p w14:paraId="34B4797A" w14:textId="12676ADB" w:rsidR="003E36FE" w:rsidRPr="00193EBB" w:rsidRDefault="003E36FE" w:rsidP="003E36FE">
      <w:pPr>
        <w:tabs>
          <w:tab w:val="center" w:pos="1857"/>
          <w:tab w:val="center" w:pos="5313"/>
          <w:tab w:val="center" w:pos="8346"/>
        </w:tabs>
        <w:spacing w:after="0" w:line="266" w:lineRule="auto"/>
        <w:rPr>
          <w:rFonts w:ascii="Times New Roman" w:eastAsia="Times New Roman" w:hAnsi="Times New Roman" w:cs="Times New Roman"/>
          <w:color w:val="000000"/>
          <w:kern w:val="0"/>
          <w:sz w:val="28"/>
          <w:lang w:eastAsia="ru-RU"/>
          <w14:ligatures w14:val="none"/>
        </w:rPr>
      </w:pPr>
      <w:r w:rsidRPr="00193EBB">
        <w:rPr>
          <w:rFonts w:ascii="Calibri" w:eastAsia="Calibri" w:hAnsi="Calibri" w:cs="Calibri"/>
          <w:color w:val="000000"/>
          <w:kern w:val="0"/>
          <w:lang w:eastAsia="ru-RU"/>
          <w14:ligatures w14:val="none"/>
        </w:rPr>
        <w:tab/>
      </w:r>
      <w:r w:rsidRPr="00193EBB">
        <w:rPr>
          <w:rFonts w:ascii="Times New Roman" w:eastAsia="Times New Roman" w:hAnsi="Times New Roman" w:cs="Times New Roman"/>
          <w:color w:val="000000"/>
          <w:kern w:val="0"/>
          <w:sz w:val="24"/>
          <w:lang w:eastAsia="ru-RU"/>
          <w14:ligatures w14:val="none"/>
        </w:rPr>
        <w:t xml:space="preserve">«Зачтено» </w:t>
      </w:r>
      <w:r w:rsidRPr="00193EBB">
        <w:rPr>
          <w:rFonts w:ascii="Times New Roman" w:eastAsia="Times New Roman" w:hAnsi="Times New Roman" w:cs="Times New Roman"/>
          <w:color w:val="000000"/>
          <w:kern w:val="0"/>
          <w:sz w:val="24"/>
          <w:lang w:eastAsia="ru-RU"/>
          <w14:ligatures w14:val="none"/>
        </w:rPr>
        <w:tab/>
        <w:t>«</w:t>
      </w:r>
      <w:r w:rsidR="00C73735">
        <w:rPr>
          <w:rFonts w:ascii="Times New Roman" w:eastAsia="Times New Roman" w:hAnsi="Times New Roman" w:cs="Times New Roman"/>
          <w:color w:val="000000"/>
          <w:kern w:val="0"/>
          <w:sz w:val="24"/>
          <w:lang w:eastAsia="ru-RU"/>
          <w14:ligatures w14:val="none"/>
        </w:rPr>
        <w:t>12</w:t>
      </w:r>
      <w:r w:rsidRPr="00193EBB">
        <w:rPr>
          <w:rFonts w:ascii="Times New Roman" w:eastAsia="Times New Roman" w:hAnsi="Times New Roman" w:cs="Times New Roman"/>
          <w:color w:val="000000"/>
          <w:kern w:val="0"/>
          <w:sz w:val="24"/>
          <w:lang w:eastAsia="ru-RU"/>
          <w14:ligatures w14:val="none"/>
        </w:rPr>
        <w:t>»_</w:t>
      </w:r>
      <w:r>
        <w:rPr>
          <w:rFonts w:ascii="Times New Roman" w:eastAsia="Times New Roman" w:hAnsi="Times New Roman" w:cs="Times New Roman"/>
          <w:color w:val="000000"/>
          <w:kern w:val="0"/>
          <w:sz w:val="24"/>
          <w:lang w:eastAsia="ru-RU"/>
          <w14:ligatures w14:val="none"/>
        </w:rPr>
        <w:t>0</w:t>
      </w:r>
      <w:r w:rsidR="00C73735">
        <w:rPr>
          <w:rFonts w:ascii="Times New Roman" w:eastAsia="Times New Roman" w:hAnsi="Times New Roman" w:cs="Times New Roman"/>
          <w:color w:val="000000"/>
          <w:kern w:val="0"/>
          <w:sz w:val="24"/>
          <w:lang w:eastAsia="ru-RU"/>
          <w14:ligatures w14:val="none"/>
        </w:rPr>
        <w:t>3</w:t>
      </w:r>
      <w:r w:rsidRPr="00193EBB">
        <w:rPr>
          <w:rFonts w:ascii="Times New Roman" w:eastAsia="Times New Roman" w:hAnsi="Times New Roman" w:cs="Times New Roman"/>
          <w:color w:val="000000"/>
          <w:kern w:val="0"/>
          <w:sz w:val="24"/>
          <w:lang w:eastAsia="ru-RU"/>
          <w14:ligatures w14:val="none"/>
        </w:rPr>
        <w:t>___202</w:t>
      </w:r>
      <w:r>
        <w:rPr>
          <w:rFonts w:ascii="Times New Roman" w:eastAsia="Times New Roman" w:hAnsi="Times New Roman" w:cs="Times New Roman"/>
          <w:color w:val="000000"/>
          <w:kern w:val="0"/>
          <w:sz w:val="24"/>
          <w:lang w:eastAsia="ru-RU"/>
          <w14:ligatures w14:val="none"/>
        </w:rPr>
        <w:t>6</w:t>
      </w:r>
      <w:r w:rsidRPr="00193EBB">
        <w:rPr>
          <w:rFonts w:ascii="Times New Roman" w:eastAsia="Times New Roman" w:hAnsi="Times New Roman" w:cs="Times New Roman"/>
          <w:color w:val="000000"/>
          <w:kern w:val="0"/>
          <w:sz w:val="24"/>
          <w:lang w:eastAsia="ru-RU"/>
          <w14:ligatures w14:val="none"/>
        </w:rPr>
        <w:t xml:space="preserve"> г. </w:t>
      </w:r>
      <w:r w:rsidRPr="00193EBB">
        <w:rPr>
          <w:rFonts w:ascii="Times New Roman" w:eastAsia="Times New Roman" w:hAnsi="Times New Roman" w:cs="Times New Roman"/>
          <w:color w:val="000000"/>
          <w:kern w:val="0"/>
          <w:sz w:val="24"/>
          <w:lang w:eastAsia="ru-RU"/>
          <w14:ligatures w14:val="none"/>
        </w:rPr>
        <w:tab/>
      </w:r>
      <w:r w:rsidRPr="00193EBB">
        <w:rPr>
          <w:rFonts w:ascii="Times New Roman" w:eastAsia="Times New Roman" w:hAnsi="Times New Roman" w:cs="Times New Roman"/>
          <w:i/>
          <w:color w:val="FF0000"/>
          <w:kern w:val="0"/>
          <w:sz w:val="24"/>
          <w:lang w:eastAsia="ru-RU"/>
          <w14:ligatures w14:val="none"/>
        </w:rPr>
        <w:t xml:space="preserve"> </w:t>
      </w:r>
    </w:p>
    <w:p w14:paraId="0AA518BD" w14:textId="77777777" w:rsidR="003E36FE" w:rsidRPr="00193EBB" w:rsidRDefault="003E36FE" w:rsidP="003E36FE">
      <w:pPr>
        <w:spacing w:after="0"/>
        <w:ind w:right="270"/>
        <w:jc w:val="center"/>
        <w:rPr>
          <w:rFonts w:ascii="Times New Roman" w:eastAsia="Times New Roman" w:hAnsi="Times New Roman" w:cs="Times New Roman"/>
          <w:color w:val="000000"/>
          <w:kern w:val="0"/>
          <w:sz w:val="28"/>
          <w:lang w:eastAsia="ru-RU"/>
          <w14:ligatures w14:val="none"/>
        </w:rPr>
      </w:pPr>
      <w:r w:rsidRPr="00193EBB">
        <w:rPr>
          <w:rFonts w:ascii="Times New Roman" w:eastAsia="Times New Roman" w:hAnsi="Times New Roman" w:cs="Times New Roman"/>
          <w:b/>
          <w:color w:val="000000"/>
          <w:kern w:val="0"/>
          <w:sz w:val="24"/>
          <w:lang w:eastAsia="ru-RU"/>
          <w14:ligatures w14:val="none"/>
        </w:rPr>
        <w:t xml:space="preserve"> </w:t>
      </w:r>
    </w:p>
    <w:p w14:paraId="7AB2AED9" w14:textId="77777777" w:rsidR="003E36FE" w:rsidRPr="00B27EB6" w:rsidRDefault="003E36FE" w:rsidP="003E36FE">
      <w:pPr>
        <w:spacing w:after="14"/>
        <w:ind w:right="270"/>
        <w:rPr>
          <w:rFonts w:ascii="Times New Roman" w:eastAsia="Times New Roman" w:hAnsi="Times New Roman" w:cs="Times New Roman"/>
          <w:color w:val="000000"/>
          <w:kern w:val="0"/>
          <w:sz w:val="24"/>
          <w:lang w:eastAsia="ru-RU"/>
          <w14:ligatures w14:val="none"/>
        </w:rPr>
      </w:pPr>
    </w:p>
    <w:p w14:paraId="33EAB0C5" w14:textId="77777777" w:rsidR="003E36FE" w:rsidRPr="00B27EB6" w:rsidRDefault="003E36FE" w:rsidP="003E36FE">
      <w:pPr>
        <w:spacing w:after="14"/>
        <w:ind w:right="270"/>
        <w:rPr>
          <w:rFonts w:ascii="Times New Roman" w:eastAsia="Times New Roman" w:hAnsi="Times New Roman" w:cs="Times New Roman"/>
          <w:color w:val="000000"/>
          <w:kern w:val="0"/>
          <w:sz w:val="24"/>
          <w:lang w:eastAsia="ru-RU"/>
          <w14:ligatures w14:val="none"/>
        </w:rPr>
      </w:pPr>
    </w:p>
    <w:p w14:paraId="4D8C4BCF" w14:textId="77777777" w:rsidR="003E36FE" w:rsidRPr="00193EBB" w:rsidRDefault="003E36FE" w:rsidP="003E36FE">
      <w:pPr>
        <w:spacing w:after="14"/>
        <w:ind w:right="270"/>
        <w:jc w:val="center"/>
        <w:rPr>
          <w:rFonts w:ascii="Times New Roman" w:eastAsia="Times New Roman" w:hAnsi="Times New Roman" w:cs="Times New Roman"/>
          <w:color w:val="000000"/>
          <w:kern w:val="0"/>
          <w:sz w:val="24"/>
          <w:lang w:eastAsia="ru-RU"/>
          <w14:ligatures w14:val="none"/>
        </w:rPr>
      </w:pPr>
    </w:p>
    <w:p w14:paraId="1A4520AA" w14:textId="77777777" w:rsidR="003E36FE" w:rsidRPr="00193EBB" w:rsidRDefault="003E36FE" w:rsidP="003E36FE">
      <w:pPr>
        <w:spacing w:after="14"/>
        <w:ind w:right="270"/>
        <w:jc w:val="center"/>
        <w:rPr>
          <w:rFonts w:ascii="Times New Roman" w:eastAsia="Times New Roman" w:hAnsi="Times New Roman" w:cs="Times New Roman"/>
          <w:color w:val="000000"/>
          <w:kern w:val="0"/>
          <w:sz w:val="24"/>
          <w:lang w:eastAsia="ru-RU"/>
          <w14:ligatures w14:val="none"/>
        </w:rPr>
      </w:pPr>
    </w:p>
    <w:p w14:paraId="6902D2C7" w14:textId="77777777" w:rsidR="003E36FE" w:rsidRDefault="003E36FE" w:rsidP="003E36FE">
      <w:pPr>
        <w:spacing w:after="14"/>
        <w:ind w:right="270"/>
        <w:jc w:val="center"/>
        <w:rPr>
          <w:rFonts w:ascii="Times New Roman" w:eastAsia="Times New Roman" w:hAnsi="Times New Roman" w:cs="Times New Roman"/>
          <w:color w:val="000000"/>
          <w:kern w:val="0"/>
          <w:sz w:val="24"/>
          <w:lang w:eastAsia="ru-RU"/>
          <w14:ligatures w14:val="none"/>
        </w:rPr>
      </w:pPr>
    </w:p>
    <w:p w14:paraId="2C5CFEE6" w14:textId="77777777" w:rsidR="003E36FE" w:rsidRDefault="003E36FE" w:rsidP="003E36FE">
      <w:pPr>
        <w:spacing w:after="14"/>
        <w:ind w:right="270"/>
        <w:jc w:val="center"/>
        <w:rPr>
          <w:rFonts w:ascii="Times New Roman" w:eastAsia="Times New Roman" w:hAnsi="Times New Roman" w:cs="Times New Roman"/>
          <w:color w:val="000000"/>
          <w:kern w:val="0"/>
          <w:sz w:val="24"/>
          <w:lang w:eastAsia="ru-RU"/>
          <w14:ligatures w14:val="none"/>
        </w:rPr>
      </w:pPr>
    </w:p>
    <w:p w14:paraId="06AB98E5" w14:textId="77777777" w:rsidR="003E36FE" w:rsidRDefault="003E36FE" w:rsidP="003E36FE">
      <w:pPr>
        <w:spacing w:after="14"/>
        <w:ind w:right="270"/>
        <w:jc w:val="center"/>
        <w:rPr>
          <w:rFonts w:ascii="Times New Roman" w:eastAsia="Times New Roman" w:hAnsi="Times New Roman" w:cs="Times New Roman"/>
          <w:color w:val="000000"/>
          <w:kern w:val="0"/>
          <w:sz w:val="24"/>
          <w:lang w:eastAsia="ru-RU"/>
          <w14:ligatures w14:val="none"/>
        </w:rPr>
      </w:pPr>
    </w:p>
    <w:p w14:paraId="00154CC8" w14:textId="77777777" w:rsidR="003E36FE" w:rsidRDefault="003E36FE" w:rsidP="003E36FE">
      <w:pPr>
        <w:spacing w:after="14"/>
        <w:ind w:right="270"/>
        <w:jc w:val="center"/>
        <w:rPr>
          <w:rFonts w:ascii="Times New Roman" w:eastAsia="Times New Roman" w:hAnsi="Times New Roman" w:cs="Times New Roman"/>
          <w:color w:val="000000"/>
          <w:kern w:val="0"/>
          <w:sz w:val="24"/>
          <w:lang w:eastAsia="ru-RU"/>
          <w14:ligatures w14:val="none"/>
        </w:rPr>
      </w:pPr>
      <w:r>
        <w:rPr>
          <w:rFonts w:ascii="Times New Roman" w:eastAsia="Times New Roman" w:hAnsi="Times New Roman" w:cs="Times New Roman"/>
          <w:color w:val="000000"/>
          <w:kern w:val="0"/>
          <w:sz w:val="24"/>
          <w:lang w:eastAsia="ru-RU"/>
          <w14:ligatures w14:val="none"/>
        </w:rPr>
        <w:t>Москва 2026</w:t>
      </w:r>
    </w:p>
    <w:p w14:paraId="62994AA9" w14:textId="79DFDEE4" w:rsidR="0081395D" w:rsidRPr="009D4D34" w:rsidRDefault="009D4D34">
      <w:pPr>
        <w:rPr>
          <w:rFonts w:ascii="Times New Roman" w:hAnsi="Times New Roman" w:cs="Times New Roman"/>
          <w:sz w:val="24"/>
          <w:szCs w:val="24"/>
        </w:rPr>
      </w:pPr>
      <w:r w:rsidRPr="009D4D34">
        <w:rPr>
          <w:rFonts w:ascii="Times New Roman" w:hAnsi="Times New Roman" w:cs="Times New Roman"/>
          <w:sz w:val="24"/>
          <w:szCs w:val="24"/>
        </w:rPr>
        <w:lastRenderedPageBreak/>
        <w:t>Цель работы: Ознакомиться с основными методами минимизации функций алгебры логики.</w:t>
      </w:r>
    </w:p>
    <w:p w14:paraId="470BFC0C" w14:textId="77777777" w:rsidR="009D4D34" w:rsidRPr="009D4D34" w:rsidRDefault="009D4D34">
      <w:pPr>
        <w:rPr>
          <w:rFonts w:ascii="Times New Roman" w:hAnsi="Times New Roman" w:cs="Times New Roman"/>
          <w:sz w:val="24"/>
          <w:szCs w:val="24"/>
        </w:rPr>
      </w:pPr>
      <w:r w:rsidRPr="009D4D34">
        <w:rPr>
          <w:rFonts w:ascii="Times New Roman" w:hAnsi="Times New Roman" w:cs="Times New Roman"/>
          <w:sz w:val="24"/>
          <w:szCs w:val="24"/>
        </w:rPr>
        <w:t xml:space="preserve">Задание для отчёта по практической работе: </w:t>
      </w:r>
    </w:p>
    <w:p w14:paraId="443D00A5" w14:textId="77777777" w:rsidR="009D4D34" w:rsidRPr="009D4D34" w:rsidRDefault="009D4D34" w:rsidP="009D4D34">
      <w:pPr>
        <w:pStyle w:val="a7"/>
        <w:numPr>
          <w:ilvl w:val="0"/>
          <w:numId w:val="1"/>
        </w:numPr>
        <w:rPr>
          <w:rFonts w:ascii="Times New Roman" w:hAnsi="Times New Roman" w:cs="Times New Roman"/>
          <w:sz w:val="24"/>
          <w:szCs w:val="24"/>
        </w:rPr>
      </w:pPr>
      <w:r w:rsidRPr="009D4D34">
        <w:rPr>
          <w:rFonts w:ascii="Times New Roman" w:hAnsi="Times New Roman" w:cs="Times New Roman"/>
          <w:sz w:val="24"/>
          <w:szCs w:val="24"/>
        </w:rPr>
        <w:t xml:space="preserve">Заполните таблицу истинности функции алгебры логики из пункта 5, согласно вашему варианту. </w:t>
      </w:r>
    </w:p>
    <w:p w14:paraId="27408013" w14:textId="77777777" w:rsidR="009D4D34" w:rsidRPr="009D4D34" w:rsidRDefault="009D4D34" w:rsidP="009D4D34">
      <w:pPr>
        <w:pStyle w:val="a7"/>
        <w:numPr>
          <w:ilvl w:val="0"/>
          <w:numId w:val="1"/>
        </w:numPr>
        <w:rPr>
          <w:rFonts w:ascii="Times New Roman" w:hAnsi="Times New Roman" w:cs="Times New Roman"/>
          <w:sz w:val="24"/>
          <w:szCs w:val="24"/>
        </w:rPr>
      </w:pPr>
      <w:r w:rsidRPr="009D4D34">
        <w:rPr>
          <w:rFonts w:ascii="Times New Roman" w:hAnsi="Times New Roman" w:cs="Times New Roman"/>
          <w:sz w:val="24"/>
          <w:szCs w:val="24"/>
        </w:rPr>
        <w:t xml:space="preserve">Используя карту Карно, приведённую в табл. 2.10, минимизируйте функцию алгебры логики, согласно вашему варианту. </w:t>
      </w:r>
    </w:p>
    <w:p w14:paraId="34CDCB24" w14:textId="734E8B3C" w:rsidR="009D4D34" w:rsidRPr="009D4D34" w:rsidRDefault="009D4D34" w:rsidP="009D4D34">
      <w:pPr>
        <w:pStyle w:val="a7"/>
        <w:numPr>
          <w:ilvl w:val="0"/>
          <w:numId w:val="1"/>
        </w:numPr>
        <w:rPr>
          <w:rFonts w:ascii="Times New Roman" w:hAnsi="Times New Roman" w:cs="Times New Roman"/>
          <w:sz w:val="24"/>
          <w:szCs w:val="24"/>
        </w:rPr>
      </w:pPr>
      <w:r w:rsidRPr="009D4D34">
        <w:rPr>
          <w:rFonts w:ascii="Times New Roman" w:hAnsi="Times New Roman" w:cs="Times New Roman"/>
          <w:sz w:val="24"/>
          <w:szCs w:val="24"/>
        </w:rPr>
        <w:t>Оформите отчёт о проделанной работе.</w:t>
      </w:r>
    </w:p>
    <w:p w14:paraId="4EACD38F" w14:textId="4FB34F2A" w:rsidR="009D4D34" w:rsidRDefault="009D4D34" w:rsidP="009D4D34">
      <w:r w:rsidRPr="009D4D34">
        <w:rPr>
          <w:noProof/>
        </w:rPr>
        <w:drawing>
          <wp:inline distT="0" distB="0" distL="0" distR="0" wp14:anchorId="2CF0CFA2" wp14:editId="0A070B21">
            <wp:extent cx="5940425" cy="848360"/>
            <wp:effectExtent l="0" t="0" r="3175" b="8890"/>
            <wp:docPr id="325253967" name="Рисунок 1" descr="Изображение выглядит как текст, Шрифт, снимок экрана,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53967" name="Рисунок 1" descr="Изображение выглядит как текст, Шрифт, снимок экрана, белый&#10;&#10;Содержимое, созданное искусственным интеллектом, может быть неверным."/>
                    <pic:cNvPicPr/>
                  </pic:nvPicPr>
                  <pic:blipFill>
                    <a:blip r:embed="rId6"/>
                    <a:stretch>
                      <a:fillRect/>
                    </a:stretch>
                  </pic:blipFill>
                  <pic:spPr>
                    <a:xfrm>
                      <a:off x="0" y="0"/>
                      <a:ext cx="5940425" cy="848360"/>
                    </a:xfrm>
                    <a:prstGeom prst="rect">
                      <a:avLst/>
                    </a:prstGeom>
                  </pic:spPr>
                </pic:pic>
              </a:graphicData>
            </a:graphic>
          </wp:inline>
        </w:drawing>
      </w:r>
    </w:p>
    <w:tbl>
      <w:tblPr>
        <w:tblStyle w:val="ac"/>
        <w:tblW w:w="5000" w:type="pct"/>
        <w:tblLook w:val="04A0" w:firstRow="1" w:lastRow="0" w:firstColumn="1" w:lastColumn="0" w:noHBand="0" w:noVBand="1"/>
      </w:tblPr>
      <w:tblGrid>
        <w:gridCol w:w="1932"/>
        <w:gridCol w:w="1954"/>
        <w:gridCol w:w="1953"/>
        <w:gridCol w:w="1953"/>
        <w:gridCol w:w="1553"/>
      </w:tblGrid>
      <w:tr w:rsidR="009D4D34" w:rsidRPr="009D4D34" w14:paraId="33D3D564" w14:textId="77777777" w:rsidTr="009D4D34">
        <w:tc>
          <w:tcPr>
            <w:tcW w:w="1033" w:type="pct"/>
            <w:hideMark/>
          </w:tcPr>
          <w:p w14:paraId="1468D54E" w14:textId="03E8C334" w:rsidR="009D4D34" w:rsidRPr="009D4D34" w:rsidRDefault="00000000" w:rsidP="009D4D34">
            <w:pPr>
              <w:spacing w:after="160" w:line="259"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m:oMathPara>
          </w:p>
        </w:tc>
        <w:tc>
          <w:tcPr>
            <w:tcW w:w="1045" w:type="pct"/>
            <w:hideMark/>
          </w:tcPr>
          <w:p w14:paraId="14CBC976" w14:textId="31537FB5" w:rsidR="009D4D34" w:rsidRPr="009D4D34" w:rsidRDefault="00000000" w:rsidP="009D4D34">
            <w:pPr>
              <w:spacing w:after="160" w:line="259"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m:oMathPara>
          </w:p>
        </w:tc>
        <w:tc>
          <w:tcPr>
            <w:tcW w:w="1045" w:type="pct"/>
            <w:hideMark/>
          </w:tcPr>
          <w:p w14:paraId="68FC6937" w14:textId="46D90BAD" w:rsidR="009D4D34" w:rsidRPr="009D4D34" w:rsidRDefault="00000000" w:rsidP="009D4D34">
            <w:pPr>
              <w:spacing w:after="160" w:line="259"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m:oMathPara>
          </w:p>
        </w:tc>
        <w:tc>
          <w:tcPr>
            <w:tcW w:w="1045" w:type="pct"/>
            <w:hideMark/>
          </w:tcPr>
          <w:p w14:paraId="365D4969" w14:textId="62831B3E" w:rsidR="009D4D34" w:rsidRPr="009D4D34" w:rsidRDefault="00000000" w:rsidP="009D4D34">
            <w:pPr>
              <w:spacing w:after="160" w:line="259"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oMath>
            </m:oMathPara>
          </w:p>
        </w:tc>
        <w:tc>
          <w:tcPr>
            <w:tcW w:w="831" w:type="pct"/>
            <w:hideMark/>
          </w:tcPr>
          <w:p w14:paraId="33D6003C" w14:textId="08341C3B" w:rsidR="009D4D34" w:rsidRPr="009D4D34" w:rsidRDefault="009D4D34" w:rsidP="009D4D34">
            <w:pPr>
              <w:spacing w:after="160" w:line="259" w:lineRule="auto"/>
              <w:rPr>
                <w:rFonts w:ascii="Times New Roman" w:hAnsi="Times New Roman" w:cs="Times New Roman"/>
                <w:sz w:val="24"/>
                <w:szCs w:val="24"/>
              </w:rPr>
            </w:pPr>
            <m:oMathPara>
              <m:oMath>
                <m:r>
                  <w:rPr>
                    <w:rFonts w:ascii="Cambria Math" w:hAnsi="Cambria Math" w:cs="Times New Roman"/>
                    <w:sz w:val="24"/>
                    <w:szCs w:val="24"/>
                  </w:rPr>
                  <m:t>f</m:t>
                </m:r>
              </m:oMath>
            </m:oMathPara>
          </w:p>
        </w:tc>
      </w:tr>
      <w:tr w:rsidR="009D4D34" w:rsidRPr="009D4D34" w14:paraId="59F80287" w14:textId="77777777" w:rsidTr="009D4D34">
        <w:tc>
          <w:tcPr>
            <w:tcW w:w="1033" w:type="pct"/>
            <w:hideMark/>
          </w:tcPr>
          <w:p w14:paraId="60AE1DC4"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12B8CA2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562F63B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7310B2B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31" w:type="pct"/>
            <w:hideMark/>
          </w:tcPr>
          <w:p w14:paraId="62A473B6"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07CCDF04" w14:textId="77777777" w:rsidTr="009D4D34">
        <w:tc>
          <w:tcPr>
            <w:tcW w:w="1033" w:type="pct"/>
            <w:hideMark/>
          </w:tcPr>
          <w:p w14:paraId="1A85E716"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1DFEFC0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5A16710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29FA0782"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31" w:type="pct"/>
            <w:hideMark/>
          </w:tcPr>
          <w:p w14:paraId="77FEDF6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3F5CBC24" w14:textId="77777777" w:rsidTr="009D4D34">
        <w:tc>
          <w:tcPr>
            <w:tcW w:w="1033" w:type="pct"/>
            <w:hideMark/>
          </w:tcPr>
          <w:p w14:paraId="59944E47"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298BF1FB"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78CEEB25"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351FD6CA"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31" w:type="pct"/>
            <w:hideMark/>
          </w:tcPr>
          <w:p w14:paraId="217FD009"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3170C75C" w14:textId="77777777" w:rsidTr="009D4D34">
        <w:tc>
          <w:tcPr>
            <w:tcW w:w="1033" w:type="pct"/>
            <w:hideMark/>
          </w:tcPr>
          <w:p w14:paraId="63AA86DF"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2004F207"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78C5C849"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56A19F3D"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31" w:type="pct"/>
            <w:hideMark/>
          </w:tcPr>
          <w:p w14:paraId="1166D7C8"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0DD0C4EC" w14:textId="77777777" w:rsidTr="009D4D34">
        <w:tc>
          <w:tcPr>
            <w:tcW w:w="1033" w:type="pct"/>
            <w:hideMark/>
          </w:tcPr>
          <w:p w14:paraId="4E9CD4A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71963E3D"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2BDE9FE0"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16A815A4"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31" w:type="pct"/>
            <w:hideMark/>
          </w:tcPr>
          <w:p w14:paraId="4952F012"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r>
      <w:tr w:rsidR="009D4D34" w:rsidRPr="009D4D34" w14:paraId="17E9AF33" w14:textId="77777777" w:rsidTr="009D4D34">
        <w:tc>
          <w:tcPr>
            <w:tcW w:w="1033" w:type="pct"/>
            <w:hideMark/>
          </w:tcPr>
          <w:p w14:paraId="1D1F582B"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56863992"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765B689B"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2BC908F5"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31" w:type="pct"/>
            <w:hideMark/>
          </w:tcPr>
          <w:p w14:paraId="5A696237"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4EFC60C1" w14:textId="77777777" w:rsidTr="009D4D34">
        <w:tc>
          <w:tcPr>
            <w:tcW w:w="1033" w:type="pct"/>
            <w:hideMark/>
          </w:tcPr>
          <w:p w14:paraId="7AF2FB7C"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56A6BA95"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5550CDC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17F246F9"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31" w:type="pct"/>
            <w:hideMark/>
          </w:tcPr>
          <w:p w14:paraId="44997A7A"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002A4853" w14:textId="77777777" w:rsidTr="009D4D34">
        <w:tc>
          <w:tcPr>
            <w:tcW w:w="1033" w:type="pct"/>
            <w:hideMark/>
          </w:tcPr>
          <w:p w14:paraId="43189C10"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2227E46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6F7163E2"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6C11BE99"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31" w:type="pct"/>
            <w:hideMark/>
          </w:tcPr>
          <w:p w14:paraId="7FC9EA3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721CE7BA" w14:textId="77777777" w:rsidTr="009D4D34">
        <w:tc>
          <w:tcPr>
            <w:tcW w:w="1033" w:type="pct"/>
            <w:hideMark/>
          </w:tcPr>
          <w:p w14:paraId="712548A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3E603656"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0C114E0C"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0EEBDCCF"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31" w:type="pct"/>
            <w:hideMark/>
          </w:tcPr>
          <w:p w14:paraId="09829864"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r>
      <w:tr w:rsidR="009D4D34" w:rsidRPr="009D4D34" w14:paraId="6E8F2293" w14:textId="77777777" w:rsidTr="009D4D34">
        <w:tc>
          <w:tcPr>
            <w:tcW w:w="1033" w:type="pct"/>
            <w:hideMark/>
          </w:tcPr>
          <w:p w14:paraId="59F2BBA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501539CD"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5957424A"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03970267"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31" w:type="pct"/>
            <w:hideMark/>
          </w:tcPr>
          <w:p w14:paraId="5343E40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1BB4EF2D" w14:textId="77777777" w:rsidTr="009D4D34">
        <w:tc>
          <w:tcPr>
            <w:tcW w:w="1033" w:type="pct"/>
            <w:hideMark/>
          </w:tcPr>
          <w:p w14:paraId="042E594B"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01243757"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656BB4B5"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7000751E"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31" w:type="pct"/>
            <w:hideMark/>
          </w:tcPr>
          <w:p w14:paraId="5C9A04BF"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3507AADC" w14:textId="77777777" w:rsidTr="009D4D34">
        <w:tc>
          <w:tcPr>
            <w:tcW w:w="1033" w:type="pct"/>
            <w:hideMark/>
          </w:tcPr>
          <w:p w14:paraId="07485862"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7D73629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4E99530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6B1230CA"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31" w:type="pct"/>
            <w:hideMark/>
          </w:tcPr>
          <w:p w14:paraId="33E6B70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65AAAEFD" w14:textId="77777777" w:rsidTr="009D4D34">
        <w:tc>
          <w:tcPr>
            <w:tcW w:w="1033" w:type="pct"/>
            <w:hideMark/>
          </w:tcPr>
          <w:p w14:paraId="0232795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6564BF29"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6506849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4618F5D6"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31" w:type="pct"/>
            <w:hideMark/>
          </w:tcPr>
          <w:p w14:paraId="469BE4F0"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r>
      <w:tr w:rsidR="009D4D34" w:rsidRPr="009D4D34" w14:paraId="01FDAA7A" w14:textId="77777777" w:rsidTr="009D4D34">
        <w:tc>
          <w:tcPr>
            <w:tcW w:w="1033" w:type="pct"/>
            <w:hideMark/>
          </w:tcPr>
          <w:p w14:paraId="60081E0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32744DD4"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32DA97B5"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1045" w:type="pct"/>
            <w:hideMark/>
          </w:tcPr>
          <w:p w14:paraId="06FABE7E"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31" w:type="pct"/>
            <w:hideMark/>
          </w:tcPr>
          <w:p w14:paraId="5C6AA30A"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2AC6681D" w14:textId="77777777" w:rsidTr="009D4D34">
        <w:tc>
          <w:tcPr>
            <w:tcW w:w="1033" w:type="pct"/>
            <w:hideMark/>
          </w:tcPr>
          <w:p w14:paraId="7B81B6C0"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3A4CD8F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312B6367"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689135B1"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31" w:type="pct"/>
            <w:hideMark/>
          </w:tcPr>
          <w:p w14:paraId="25C5A7E3"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9D4D34" w:rsidRPr="009D4D34" w14:paraId="29634C71" w14:textId="77777777" w:rsidTr="009D4D34">
        <w:tc>
          <w:tcPr>
            <w:tcW w:w="1033" w:type="pct"/>
            <w:hideMark/>
          </w:tcPr>
          <w:p w14:paraId="1894E04D"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226DB38E"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658E104C"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1045" w:type="pct"/>
            <w:hideMark/>
          </w:tcPr>
          <w:p w14:paraId="161418EA"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31" w:type="pct"/>
            <w:hideMark/>
          </w:tcPr>
          <w:p w14:paraId="1C0C92AA"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bl>
    <w:p w14:paraId="55282C5C" w14:textId="77777777" w:rsidR="009D4D34" w:rsidRDefault="009D4D34" w:rsidP="009D4D34">
      <w:pPr>
        <w:rPr>
          <w:lang w:val="en-US"/>
        </w:rPr>
      </w:pPr>
    </w:p>
    <w:p w14:paraId="2039E618" w14:textId="77777777" w:rsidR="009D4D34" w:rsidRDefault="009D4D34" w:rsidP="009D4D34">
      <w:pPr>
        <w:rPr>
          <w:lang w:val="en-US"/>
        </w:rPr>
      </w:pPr>
    </w:p>
    <w:p w14:paraId="03A229C9" w14:textId="77777777" w:rsidR="009D4D34" w:rsidRDefault="009D4D34" w:rsidP="009D4D34">
      <w:pPr>
        <w:rPr>
          <w:lang w:val="en-US"/>
        </w:rPr>
      </w:pPr>
    </w:p>
    <w:p w14:paraId="7E7CD44A" w14:textId="77777777" w:rsidR="009D4D34" w:rsidRDefault="009D4D34" w:rsidP="009D4D34">
      <w:pPr>
        <w:rPr>
          <w:lang w:val="en-US"/>
        </w:rPr>
      </w:pPr>
    </w:p>
    <w:p w14:paraId="283D09B6" w14:textId="77777777" w:rsidR="009D4D34" w:rsidRPr="009D4D34" w:rsidRDefault="009D4D34" w:rsidP="009D4D34">
      <w:pPr>
        <w:rPr>
          <w:lang w:val="en-US"/>
        </w:rPr>
      </w:pPr>
    </w:p>
    <w:tbl>
      <w:tblPr>
        <w:tblStyle w:val="ac"/>
        <w:tblW w:w="5000" w:type="pct"/>
        <w:tblLook w:val="04A0" w:firstRow="1" w:lastRow="0" w:firstColumn="1" w:lastColumn="0" w:noHBand="0" w:noVBand="1"/>
      </w:tblPr>
      <w:tblGrid>
        <w:gridCol w:w="1575"/>
        <w:gridCol w:w="1575"/>
        <w:gridCol w:w="2884"/>
        <w:gridCol w:w="1103"/>
        <w:gridCol w:w="1103"/>
        <w:gridCol w:w="1105"/>
      </w:tblGrid>
      <w:tr w:rsidR="009D4D34" w:rsidRPr="00C44ED1" w14:paraId="1E312D48" w14:textId="77777777" w:rsidTr="00FC74FF">
        <w:tc>
          <w:tcPr>
            <w:tcW w:w="843" w:type="pct"/>
          </w:tcPr>
          <w:p w14:paraId="7B152DC7" w14:textId="77777777" w:rsidR="009D4D34" w:rsidRPr="009D4D34" w:rsidRDefault="009D4D34" w:rsidP="009D4D34">
            <w:pPr>
              <w:rPr>
                <w:rFonts w:ascii="Times New Roman" w:hAnsi="Times New Roman" w:cs="Times New Roman"/>
                <w:sz w:val="24"/>
                <w:szCs w:val="24"/>
              </w:rPr>
            </w:pPr>
          </w:p>
        </w:tc>
        <w:tc>
          <w:tcPr>
            <w:tcW w:w="843" w:type="pct"/>
          </w:tcPr>
          <w:p w14:paraId="768A348F" w14:textId="77777777" w:rsidR="009D4D34" w:rsidRPr="009D4D34" w:rsidRDefault="009D4D34" w:rsidP="009D4D34">
            <w:pPr>
              <w:rPr>
                <w:rFonts w:ascii="Times New Roman" w:hAnsi="Times New Roman" w:cs="Times New Roman"/>
                <w:sz w:val="24"/>
                <w:szCs w:val="24"/>
              </w:rPr>
            </w:pPr>
          </w:p>
        </w:tc>
        <w:tc>
          <w:tcPr>
            <w:tcW w:w="3315" w:type="pct"/>
            <w:gridSpan w:val="4"/>
            <w:vAlign w:val="center"/>
          </w:tcPr>
          <w:p w14:paraId="264E2013" w14:textId="4C21CDA2" w:rsidR="009D4D34" w:rsidRPr="00FC74FF" w:rsidRDefault="009D4D34" w:rsidP="00FC74FF">
            <w:pPr>
              <w:jc w:val="center"/>
              <w:rPr>
                <w:rFonts w:ascii="Times New Roman" w:hAnsi="Times New Roman" w:cs="Times New Roman"/>
                <w:sz w:val="24"/>
                <w:szCs w:val="24"/>
              </w:rPr>
            </w:pPr>
            <w:r w:rsidRPr="00FC74FF">
              <w:rPr>
                <w:rFonts w:ascii="Times New Roman" w:hAnsi="Times New Roman" w:cs="Times New Roman"/>
                <w:sz w:val="24"/>
                <w:szCs w:val="24"/>
              </w:rPr>
              <w:t>x3​x4​</w:t>
            </w:r>
          </w:p>
        </w:tc>
      </w:tr>
      <w:tr w:rsidR="009D4D34" w:rsidRPr="00C44ED1" w14:paraId="59023051" w14:textId="77777777" w:rsidTr="00C44ED1">
        <w:tc>
          <w:tcPr>
            <w:tcW w:w="843" w:type="pct"/>
          </w:tcPr>
          <w:p w14:paraId="4681A48F" w14:textId="77777777" w:rsidR="009D4D34" w:rsidRPr="009D4D34" w:rsidRDefault="009D4D34" w:rsidP="009D4D34">
            <w:pPr>
              <w:rPr>
                <w:rFonts w:ascii="Times New Roman" w:hAnsi="Times New Roman" w:cs="Times New Roman"/>
                <w:sz w:val="24"/>
                <w:szCs w:val="24"/>
              </w:rPr>
            </w:pPr>
          </w:p>
        </w:tc>
        <w:tc>
          <w:tcPr>
            <w:tcW w:w="843" w:type="pct"/>
            <w:hideMark/>
          </w:tcPr>
          <w:p w14:paraId="387056B4" w14:textId="5EF05F37" w:rsidR="009D4D34" w:rsidRPr="009D4D34" w:rsidRDefault="009D4D34" w:rsidP="009D4D34">
            <w:pPr>
              <w:spacing w:after="160" w:line="259" w:lineRule="auto"/>
              <w:rPr>
                <w:rFonts w:ascii="Times New Roman" w:hAnsi="Times New Roman" w:cs="Times New Roman"/>
                <w:sz w:val="24"/>
                <w:szCs w:val="24"/>
              </w:rPr>
            </w:pPr>
          </w:p>
        </w:tc>
        <w:tc>
          <w:tcPr>
            <w:tcW w:w="1543" w:type="pct"/>
            <w:tcBorders>
              <w:bottom w:val="single" w:sz="12" w:space="0" w:color="E97132" w:themeColor="accent2"/>
            </w:tcBorders>
            <w:hideMark/>
          </w:tcPr>
          <w:p w14:paraId="48BB00AC" w14:textId="26AFFDF5" w:rsidR="009D4D34" w:rsidRPr="009D4D34" w:rsidRDefault="009D4D34" w:rsidP="009D4D34">
            <w:pPr>
              <w:spacing w:after="160" w:line="259" w:lineRule="auto"/>
              <w:rPr>
                <w:rFonts w:ascii="Times New Roman" w:hAnsi="Times New Roman" w:cs="Times New Roman"/>
                <w:sz w:val="24"/>
                <w:szCs w:val="24"/>
              </w:rPr>
            </w:pPr>
            <m:oMathPara>
              <m:oMath>
                <m:r>
                  <w:rPr>
                    <w:rFonts w:ascii="Cambria Math" w:hAnsi="Cambria Math" w:cs="Times New Roman"/>
                    <w:sz w:val="24"/>
                    <w:szCs w:val="24"/>
                  </w:rPr>
                  <m:t>00</m:t>
                </m:r>
              </m:oMath>
            </m:oMathPara>
          </w:p>
        </w:tc>
        <w:tc>
          <w:tcPr>
            <w:tcW w:w="590" w:type="pct"/>
            <w:tcBorders>
              <w:bottom w:val="single" w:sz="12" w:space="0" w:color="4EA72E" w:themeColor="accent6"/>
            </w:tcBorders>
            <w:hideMark/>
          </w:tcPr>
          <w:p w14:paraId="491592B0"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01</w:t>
            </w:r>
          </w:p>
        </w:tc>
        <w:tc>
          <w:tcPr>
            <w:tcW w:w="590" w:type="pct"/>
            <w:tcBorders>
              <w:bottom w:val="single" w:sz="12" w:space="0" w:color="4EA72E" w:themeColor="accent6"/>
            </w:tcBorders>
            <w:hideMark/>
          </w:tcPr>
          <w:p w14:paraId="5BA9395C"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11</w:t>
            </w:r>
          </w:p>
        </w:tc>
        <w:tc>
          <w:tcPr>
            <w:tcW w:w="591" w:type="pct"/>
            <w:tcBorders>
              <w:bottom w:val="single" w:sz="12" w:space="0" w:color="A02B93" w:themeColor="accent5"/>
            </w:tcBorders>
            <w:hideMark/>
          </w:tcPr>
          <w:p w14:paraId="060A6CF2" w14:textId="77777777" w:rsidR="009D4D34" w:rsidRPr="009D4D34" w:rsidRDefault="009D4D34"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10</w:t>
            </w:r>
          </w:p>
        </w:tc>
      </w:tr>
      <w:tr w:rsidR="00FC74FF" w:rsidRPr="00C44ED1" w14:paraId="41B2F092" w14:textId="77777777" w:rsidTr="00C44ED1">
        <w:tc>
          <w:tcPr>
            <w:tcW w:w="843" w:type="pct"/>
            <w:vMerge w:val="restart"/>
            <w:vAlign w:val="center"/>
          </w:tcPr>
          <w:p w14:paraId="7D53EB8A" w14:textId="72C34B4C" w:rsidR="00FC74FF" w:rsidRPr="009D4D34" w:rsidRDefault="00FC74FF" w:rsidP="00FC74FF">
            <w:pPr>
              <w:jc w:val="center"/>
              <w:rPr>
                <w:rFonts w:ascii="Times New Roman" w:hAnsi="Times New Roman" w:cs="Times New Roman"/>
                <w:sz w:val="24"/>
                <w:szCs w:val="24"/>
                <w:lang w:val="en-US"/>
              </w:rPr>
            </w:pPr>
            <w:r>
              <w:rPr>
                <w:rFonts w:ascii="Times New Roman" w:hAnsi="Times New Roman" w:cs="Times New Roman"/>
                <w:sz w:val="24"/>
                <w:szCs w:val="24"/>
                <w:lang w:val="en-US"/>
              </w:rPr>
              <w:t>x1x2</w:t>
            </w:r>
          </w:p>
        </w:tc>
        <w:tc>
          <w:tcPr>
            <w:tcW w:w="843" w:type="pct"/>
            <w:tcBorders>
              <w:right w:val="single" w:sz="12" w:space="0" w:color="E97132" w:themeColor="accent2"/>
            </w:tcBorders>
            <w:hideMark/>
          </w:tcPr>
          <w:p w14:paraId="44047A4D" w14:textId="7692EB25"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00</w:t>
            </w:r>
          </w:p>
        </w:tc>
        <w:tc>
          <w:tcPr>
            <w:tcW w:w="1543" w:type="pct"/>
            <w:tcBorders>
              <w:top w:val="single" w:sz="12" w:space="0" w:color="E97132" w:themeColor="accent2"/>
              <w:left w:val="single" w:sz="12" w:space="0" w:color="E97132" w:themeColor="accent2"/>
              <w:bottom w:val="single" w:sz="12" w:space="0" w:color="E97132" w:themeColor="accent2"/>
              <w:right w:val="single" w:sz="12" w:space="0" w:color="4EA72E" w:themeColor="accent6"/>
            </w:tcBorders>
            <w:hideMark/>
          </w:tcPr>
          <w:p w14:paraId="7AD4C4DE"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0" w:type="pct"/>
            <w:tcBorders>
              <w:top w:val="single" w:sz="12" w:space="0" w:color="4EA72E" w:themeColor="accent6"/>
              <w:left w:val="single" w:sz="12" w:space="0" w:color="4EA72E" w:themeColor="accent6"/>
              <w:bottom w:val="single" w:sz="12" w:space="0" w:color="E97132" w:themeColor="accent2"/>
              <w:right w:val="single" w:sz="12" w:space="0" w:color="A02B93" w:themeColor="accent5"/>
            </w:tcBorders>
            <w:hideMark/>
          </w:tcPr>
          <w:p w14:paraId="4F91843D"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0" w:type="pct"/>
            <w:tcBorders>
              <w:top w:val="single" w:sz="12" w:space="0" w:color="4EA72E" w:themeColor="accent6"/>
              <w:left w:val="single" w:sz="12" w:space="0" w:color="A02B93" w:themeColor="accent5"/>
              <w:bottom w:val="single" w:sz="12" w:space="0" w:color="E97132" w:themeColor="accent2"/>
              <w:right w:val="single" w:sz="12" w:space="0" w:color="4EA72E" w:themeColor="accent6"/>
            </w:tcBorders>
            <w:hideMark/>
          </w:tcPr>
          <w:p w14:paraId="1C8B0149"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1" w:type="pct"/>
            <w:tcBorders>
              <w:top w:val="single" w:sz="12" w:space="0" w:color="A02B93" w:themeColor="accent5"/>
              <w:left w:val="single" w:sz="12" w:space="0" w:color="4EA72E" w:themeColor="accent6"/>
              <w:bottom w:val="single" w:sz="12" w:space="0" w:color="E97132" w:themeColor="accent2"/>
              <w:right w:val="single" w:sz="12" w:space="0" w:color="A02B93" w:themeColor="accent5"/>
            </w:tcBorders>
            <w:hideMark/>
          </w:tcPr>
          <w:p w14:paraId="1BBD214B"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FC74FF" w:rsidRPr="00C44ED1" w14:paraId="29A420AF" w14:textId="77777777" w:rsidTr="00C44ED1">
        <w:tc>
          <w:tcPr>
            <w:tcW w:w="843" w:type="pct"/>
            <w:vMerge/>
          </w:tcPr>
          <w:p w14:paraId="265E700F" w14:textId="77777777" w:rsidR="00FC74FF" w:rsidRPr="009D4D34" w:rsidRDefault="00FC74FF" w:rsidP="009D4D34">
            <w:pPr>
              <w:rPr>
                <w:rFonts w:ascii="Times New Roman" w:hAnsi="Times New Roman" w:cs="Times New Roman"/>
                <w:sz w:val="24"/>
                <w:szCs w:val="24"/>
              </w:rPr>
            </w:pPr>
          </w:p>
        </w:tc>
        <w:tc>
          <w:tcPr>
            <w:tcW w:w="843" w:type="pct"/>
            <w:hideMark/>
          </w:tcPr>
          <w:p w14:paraId="08C3DEF8" w14:textId="17800C24"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01</w:t>
            </w:r>
          </w:p>
        </w:tc>
        <w:tc>
          <w:tcPr>
            <w:tcW w:w="1543" w:type="pct"/>
            <w:tcBorders>
              <w:top w:val="single" w:sz="12" w:space="0" w:color="E97132" w:themeColor="accent2"/>
              <w:right w:val="single" w:sz="12" w:space="0" w:color="4EA72E" w:themeColor="accent6"/>
            </w:tcBorders>
            <w:hideMark/>
          </w:tcPr>
          <w:p w14:paraId="5D4D7FF9"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590" w:type="pct"/>
            <w:tcBorders>
              <w:top w:val="single" w:sz="12" w:space="0" w:color="E97132" w:themeColor="accent2"/>
              <w:left w:val="single" w:sz="12" w:space="0" w:color="4EA72E" w:themeColor="accent6"/>
              <w:right w:val="single" w:sz="12" w:space="0" w:color="A02B93" w:themeColor="accent5"/>
            </w:tcBorders>
            <w:hideMark/>
          </w:tcPr>
          <w:p w14:paraId="01334FEC"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0" w:type="pct"/>
            <w:tcBorders>
              <w:top w:val="single" w:sz="12" w:space="0" w:color="E97132" w:themeColor="accent2"/>
              <w:left w:val="single" w:sz="12" w:space="0" w:color="A02B93" w:themeColor="accent5"/>
              <w:right w:val="single" w:sz="12" w:space="0" w:color="4EA72E" w:themeColor="accent6"/>
            </w:tcBorders>
            <w:hideMark/>
          </w:tcPr>
          <w:p w14:paraId="288DC9C2"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1" w:type="pct"/>
            <w:tcBorders>
              <w:top w:val="single" w:sz="12" w:space="0" w:color="E97132" w:themeColor="accent2"/>
              <w:left w:val="single" w:sz="12" w:space="0" w:color="4EA72E" w:themeColor="accent6"/>
              <w:right w:val="single" w:sz="12" w:space="0" w:color="A02B93" w:themeColor="accent5"/>
            </w:tcBorders>
            <w:hideMark/>
          </w:tcPr>
          <w:p w14:paraId="6281D3B8"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FC74FF" w:rsidRPr="00C44ED1" w14:paraId="4B430C8B" w14:textId="77777777" w:rsidTr="00C44ED1">
        <w:tc>
          <w:tcPr>
            <w:tcW w:w="843" w:type="pct"/>
            <w:vMerge/>
          </w:tcPr>
          <w:p w14:paraId="157C14EE" w14:textId="77777777" w:rsidR="00FC74FF" w:rsidRPr="009D4D34" w:rsidRDefault="00FC74FF" w:rsidP="009D4D34">
            <w:pPr>
              <w:rPr>
                <w:rFonts w:ascii="Times New Roman" w:hAnsi="Times New Roman" w:cs="Times New Roman"/>
                <w:sz w:val="24"/>
                <w:szCs w:val="24"/>
              </w:rPr>
            </w:pPr>
          </w:p>
        </w:tc>
        <w:tc>
          <w:tcPr>
            <w:tcW w:w="843" w:type="pct"/>
            <w:hideMark/>
          </w:tcPr>
          <w:p w14:paraId="1886ABD9" w14:textId="0FFDC505"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11</w:t>
            </w:r>
          </w:p>
        </w:tc>
        <w:tc>
          <w:tcPr>
            <w:tcW w:w="1543" w:type="pct"/>
            <w:tcBorders>
              <w:right w:val="single" w:sz="12" w:space="0" w:color="4EA72E" w:themeColor="accent6"/>
            </w:tcBorders>
            <w:hideMark/>
          </w:tcPr>
          <w:p w14:paraId="017B683F"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590" w:type="pct"/>
            <w:tcBorders>
              <w:left w:val="single" w:sz="12" w:space="0" w:color="4EA72E" w:themeColor="accent6"/>
              <w:right w:val="single" w:sz="12" w:space="0" w:color="A02B93" w:themeColor="accent5"/>
            </w:tcBorders>
            <w:hideMark/>
          </w:tcPr>
          <w:p w14:paraId="765AE624"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0" w:type="pct"/>
            <w:tcBorders>
              <w:left w:val="single" w:sz="12" w:space="0" w:color="A02B93" w:themeColor="accent5"/>
              <w:right w:val="single" w:sz="12" w:space="0" w:color="4EA72E" w:themeColor="accent6"/>
            </w:tcBorders>
            <w:hideMark/>
          </w:tcPr>
          <w:p w14:paraId="183BE832"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1" w:type="pct"/>
            <w:tcBorders>
              <w:left w:val="single" w:sz="12" w:space="0" w:color="4EA72E" w:themeColor="accent6"/>
              <w:right w:val="single" w:sz="12" w:space="0" w:color="A02B93" w:themeColor="accent5"/>
            </w:tcBorders>
            <w:hideMark/>
          </w:tcPr>
          <w:p w14:paraId="4D478195"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r w:rsidR="00C44ED1" w:rsidRPr="00C44ED1" w14:paraId="581AC799" w14:textId="77777777" w:rsidTr="00C44ED1">
        <w:tc>
          <w:tcPr>
            <w:tcW w:w="843" w:type="pct"/>
            <w:vMerge/>
          </w:tcPr>
          <w:p w14:paraId="0F641E7E" w14:textId="77777777" w:rsidR="00FC74FF" w:rsidRPr="009D4D34" w:rsidRDefault="00FC74FF" w:rsidP="009D4D34">
            <w:pPr>
              <w:rPr>
                <w:rFonts w:ascii="Times New Roman" w:hAnsi="Times New Roman" w:cs="Times New Roman"/>
                <w:sz w:val="24"/>
                <w:szCs w:val="24"/>
              </w:rPr>
            </w:pPr>
          </w:p>
        </w:tc>
        <w:tc>
          <w:tcPr>
            <w:tcW w:w="843" w:type="pct"/>
            <w:hideMark/>
          </w:tcPr>
          <w:p w14:paraId="6644FB0C" w14:textId="543BA635"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10</w:t>
            </w:r>
          </w:p>
        </w:tc>
        <w:tc>
          <w:tcPr>
            <w:tcW w:w="1543" w:type="pct"/>
            <w:tcBorders>
              <w:right w:val="single" w:sz="12" w:space="0" w:color="4EA72E" w:themeColor="accent6"/>
            </w:tcBorders>
            <w:hideMark/>
          </w:tcPr>
          <w:p w14:paraId="7F5FF14B"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590" w:type="pct"/>
            <w:tcBorders>
              <w:left w:val="single" w:sz="12" w:space="0" w:color="4EA72E" w:themeColor="accent6"/>
              <w:bottom w:val="single" w:sz="12" w:space="0" w:color="4EA72E" w:themeColor="accent6"/>
              <w:right w:val="single" w:sz="12" w:space="0" w:color="A02B93" w:themeColor="accent5"/>
            </w:tcBorders>
            <w:hideMark/>
          </w:tcPr>
          <w:p w14:paraId="1EB8C6B4"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0" w:type="pct"/>
            <w:tcBorders>
              <w:left w:val="single" w:sz="12" w:space="0" w:color="A02B93" w:themeColor="accent5"/>
              <w:bottom w:val="single" w:sz="12" w:space="0" w:color="4EA72E" w:themeColor="accent6"/>
              <w:right w:val="single" w:sz="12" w:space="0" w:color="4EA72E" w:themeColor="accent6"/>
            </w:tcBorders>
            <w:hideMark/>
          </w:tcPr>
          <w:p w14:paraId="31ABB5FE"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591" w:type="pct"/>
            <w:tcBorders>
              <w:left w:val="single" w:sz="12" w:space="0" w:color="4EA72E" w:themeColor="accent6"/>
              <w:bottom w:val="single" w:sz="12" w:space="0" w:color="A02B93" w:themeColor="accent5"/>
              <w:right w:val="single" w:sz="12" w:space="0" w:color="A02B93" w:themeColor="accent5"/>
            </w:tcBorders>
            <w:hideMark/>
          </w:tcPr>
          <w:p w14:paraId="23719982" w14:textId="77777777" w:rsidR="00FC74FF" w:rsidRPr="009D4D34" w:rsidRDefault="00FC74FF" w:rsidP="009D4D34">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r>
    </w:tbl>
    <w:p w14:paraId="7B21EE70" w14:textId="77777777" w:rsidR="009D4D34" w:rsidRDefault="009D4D34" w:rsidP="009D4D34">
      <w:pPr>
        <w:rPr>
          <w:lang w:val="en-US"/>
        </w:rPr>
      </w:pPr>
    </w:p>
    <w:p w14:paraId="44980958" w14:textId="2023068E" w:rsidR="008A52D7" w:rsidRPr="008A52D7" w:rsidRDefault="008A52D7" w:rsidP="008A52D7">
      <w:pPr>
        <w:numPr>
          <w:ilvl w:val="0"/>
          <w:numId w:val="2"/>
        </w:numPr>
        <w:rPr>
          <w:rFonts w:ascii="Times New Roman" w:hAnsi="Times New Roman" w:cs="Times New Roman"/>
          <w:sz w:val="24"/>
          <w:szCs w:val="24"/>
        </w:rPr>
      </w:pPr>
      <w:r w:rsidRPr="008A52D7">
        <w:rPr>
          <w:rFonts w:ascii="Times New Roman" w:hAnsi="Times New Roman" w:cs="Times New Roman"/>
          <w:b/>
          <w:bCs/>
          <w:sz w:val="24"/>
          <w:szCs w:val="24"/>
        </w:rPr>
        <w:t>Столбцы 11 и 10</w:t>
      </w:r>
      <w:r w:rsidRPr="008A52D7">
        <w:rPr>
          <w:rFonts w:ascii="Times New Roman" w:hAnsi="Times New Roman" w:cs="Times New Roman"/>
          <w:sz w:val="24"/>
          <w:szCs w:val="24"/>
        </w:rPr>
        <w:t> (все строки) — область, где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=1</m:t>
        </m:r>
      </m:oMath>
      <w:r w:rsidRPr="008A52D7">
        <w:rPr>
          <w:rFonts w:ascii="Times New Roman" w:hAnsi="Times New Roman" w:cs="Times New Roman"/>
          <w:sz w:val="24"/>
          <w:szCs w:val="24"/>
        </w:rPr>
        <w:t>. Импликанта: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w:r w:rsidRPr="008A52D7">
        <w:rPr>
          <w:rFonts w:ascii="Times New Roman" w:hAnsi="Times New Roman" w:cs="Times New Roman"/>
          <w:sz w:val="24"/>
          <w:szCs w:val="24"/>
        </w:rPr>
        <w:t> (покрывает 8 клеток).</w:t>
      </w:r>
    </w:p>
    <w:p w14:paraId="17AB4F2F" w14:textId="4E39CC11" w:rsidR="008A52D7" w:rsidRPr="008A52D7" w:rsidRDefault="008A52D7" w:rsidP="008A52D7">
      <w:pPr>
        <w:numPr>
          <w:ilvl w:val="0"/>
          <w:numId w:val="2"/>
        </w:numPr>
        <w:rPr>
          <w:rFonts w:ascii="Times New Roman" w:hAnsi="Times New Roman" w:cs="Times New Roman"/>
          <w:sz w:val="24"/>
          <w:szCs w:val="24"/>
        </w:rPr>
      </w:pPr>
      <w:r w:rsidRPr="008A52D7">
        <w:rPr>
          <w:rFonts w:ascii="Times New Roman" w:hAnsi="Times New Roman" w:cs="Times New Roman"/>
          <w:b/>
          <w:bCs/>
          <w:sz w:val="24"/>
          <w:szCs w:val="24"/>
        </w:rPr>
        <w:t>Столбцы 01 и 11</w:t>
      </w:r>
      <w:r w:rsidRPr="008A52D7">
        <w:rPr>
          <w:rFonts w:ascii="Times New Roman" w:hAnsi="Times New Roman" w:cs="Times New Roman"/>
          <w:sz w:val="24"/>
          <w:szCs w:val="24"/>
        </w:rPr>
        <w:t> (все строки) — область, где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r>
          <w:rPr>
            <w:rFonts w:ascii="Cambria Math" w:hAnsi="Cambria Math" w:cs="Times New Roman"/>
            <w:sz w:val="24"/>
            <w:szCs w:val="24"/>
          </w:rPr>
          <m:t>=1</m:t>
        </m:r>
      </m:oMath>
      <w:r w:rsidRPr="008A52D7">
        <w:rPr>
          <w:rFonts w:ascii="Times New Roman" w:hAnsi="Times New Roman" w:cs="Times New Roman"/>
          <w:sz w:val="24"/>
          <w:szCs w:val="24"/>
        </w:rPr>
        <w:t>. Импликанта: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oMath>
      <w:r w:rsidRPr="008A52D7">
        <w:rPr>
          <w:rFonts w:ascii="Times New Roman" w:hAnsi="Times New Roman" w:cs="Times New Roman"/>
          <w:sz w:val="24"/>
          <w:szCs w:val="24"/>
        </w:rPr>
        <w:t> (покрывает 8 клеток).</w:t>
      </w:r>
    </w:p>
    <w:p w14:paraId="22098C3A" w14:textId="73F8DC42" w:rsidR="008A52D7" w:rsidRPr="008A52D7" w:rsidRDefault="008A52D7" w:rsidP="008A52D7">
      <w:pPr>
        <w:numPr>
          <w:ilvl w:val="0"/>
          <w:numId w:val="2"/>
        </w:numPr>
        <w:rPr>
          <w:rFonts w:ascii="Times New Roman" w:hAnsi="Times New Roman" w:cs="Times New Roman"/>
          <w:sz w:val="24"/>
          <w:szCs w:val="24"/>
        </w:rPr>
      </w:pPr>
      <w:r w:rsidRPr="008A52D7">
        <w:rPr>
          <w:rFonts w:ascii="Times New Roman" w:hAnsi="Times New Roman" w:cs="Times New Roman"/>
          <w:b/>
          <w:bCs/>
          <w:sz w:val="24"/>
          <w:szCs w:val="24"/>
        </w:rPr>
        <w:t>Строка 00</w:t>
      </w:r>
      <w:r w:rsidRPr="008A52D7">
        <w:rPr>
          <w:rFonts w:ascii="Times New Roman" w:hAnsi="Times New Roman" w:cs="Times New Roman"/>
          <w:sz w:val="24"/>
          <w:szCs w:val="24"/>
        </w:rPr>
        <w:t> (все столбцы) — область, где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=0</m:t>
        </m:r>
      </m:oMath>
      <w:r w:rsidRPr="008A52D7">
        <w:rPr>
          <w:rFonts w:ascii="Times New Roman" w:hAnsi="Times New Roman" w:cs="Times New Roman"/>
          <w:sz w:val="24"/>
          <w:szCs w:val="24"/>
        </w:rPr>
        <w:t>. Импликанта: </w:t>
      </w:r>
      <m:oMath>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acc>
        <m:r>
          <w:rPr>
            <w:rFonts w:ascii="Cambria Math" w:hAnsi="Cambria Math" w:cs="Times New Roman"/>
            <w:sz w:val="24"/>
            <w:szCs w:val="24"/>
          </w:rPr>
          <m:t>∧</m:t>
        </m:r>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acc>
      </m:oMath>
      <w:r w:rsidRPr="008A52D7">
        <w:rPr>
          <w:rFonts w:ascii="Times New Roman" w:hAnsi="Times New Roman" w:cs="Times New Roman"/>
          <w:sz w:val="24"/>
          <w:szCs w:val="24"/>
        </w:rPr>
        <w:t> (покрывает 4 клетки).</w:t>
      </w:r>
    </w:p>
    <w:p w14:paraId="4DB61964" w14:textId="68E85C19" w:rsidR="00FC74FF" w:rsidRDefault="005A2F36" w:rsidP="0073449C">
      <w:pPr>
        <w:rPr>
          <w:rFonts w:ascii="Times New Roman" w:hAnsi="Times New Roman" w:cs="Times New Roman"/>
        </w:rPr>
      </w:pPr>
      <m:oMathPara>
        <m:oMath>
          <m:r>
            <w:rPr>
              <w:rFonts w:ascii="Cambria Math" w:hAnsi="Cambria Math" w:cs="Times New Roman"/>
              <w:lang w:val="en-US"/>
            </w:rPr>
            <m:t>g</m:t>
          </m:r>
          <m:r>
            <w:rPr>
              <w:rFonts w:ascii="Cambria Math" w:hAnsi="Cambria Math" w:cs="Times New Roman"/>
            </w:rPr>
            <m:t xml:space="preserve"> </m:t>
          </m:r>
          <m:r>
            <w:rPr>
              <w:rFonts w:ascii="Cambria Math" w:hAnsi="Cambria Math" w:cs="Times New Roman"/>
            </w:rPr>
            <m:t>=</m:t>
          </m:r>
          <m:r>
            <w:rPr>
              <w:rFonts w:ascii="Cambria Math" w:hAnsi="Cambria Math" w:cs="Times New Roman"/>
              <w:lang w:val="en-US"/>
            </w:rPr>
            <m:t>x</m:t>
          </m:r>
          <m:r>
            <w:rPr>
              <w:rFonts w:ascii="Cambria Math" w:hAnsi="Cambria Math" w:cs="Times New Roman"/>
            </w:rPr>
            <m:t>3+</m:t>
          </m:r>
          <m:r>
            <w:rPr>
              <w:rFonts w:ascii="Cambria Math" w:hAnsi="Cambria Math" w:cs="Times New Roman"/>
              <w:lang w:val="en-US"/>
            </w:rPr>
            <m:t>x</m:t>
          </m:r>
          <m:r>
            <w:rPr>
              <w:rFonts w:ascii="Cambria Math" w:hAnsi="Cambria Math" w:cs="Times New Roman"/>
            </w:rPr>
            <m:t xml:space="preserve">4+ </m:t>
          </m:r>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acc>
          <m: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e>
          </m:acc>
          <m:r>
            <m:rPr>
              <m:sty m:val="p"/>
            </m:rPr>
            <w:rPr>
              <w:rFonts w:ascii="Times New Roman" w:hAnsi="Times New Roman" w:cs="Times New Roman"/>
            </w:rPr>
            <w:br/>
          </m:r>
        </m:oMath>
      </m:oMathPara>
      <w:r w:rsidR="008A52D7" w:rsidRPr="008A52D7">
        <w:rPr>
          <w:rFonts w:ascii="Times New Roman" w:hAnsi="Times New Roman" w:cs="Times New Roman"/>
        </w:rPr>
        <w:t> ​​​</w:t>
      </w:r>
      <w:r w:rsidR="008A52D7" w:rsidRPr="008A52D7">
        <w:rPr>
          <w:rFonts w:ascii="Times New Roman" w:hAnsi="Times New Roman" w:cs="Times New Roman"/>
        </w:rPr>
        <w:br/>
      </w:r>
      <w:r w:rsidRPr="0073449C">
        <w:rPr>
          <w:rFonts w:ascii="Times New Roman" w:hAnsi="Times New Roman" w:cs="Times New Roman"/>
          <w:sz w:val="24"/>
          <w:szCs w:val="24"/>
        </w:rPr>
        <w:t>Проверка</w:t>
      </w:r>
    </w:p>
    <w:tbl>
      <w:tblPr>
        <w:tblStyle w:val="ac"/>
        <w:tblW w:w="5000" w:type="pct"/>
        <w:tblLook w:val="04A0" w:firstRow="1" w:lastRow="0" w:firstColumn="1" w:lastColumn="0" w:noHBand="0" w:noVBand="1"/>
      </w:tblPr>
      <w:tblGrid>
        <w:gridCol w:w="1655"/>
        <w:gridCol w:w="1674"/>
        <w:gridCol w:w="1675"/>
        <w:gridCol w:w="1675"/>
        <w:gridCol w:w="1333"/>
        <w:gridCol w:w="1333"/>
      </w:tblGrid>
      <w:tr w:rsidR="005A2F36" w:rsidRPr="009D4D34" w14:paraId="5C5C70AC" w14:textId="41A61678" w:rsidTr="005A2F36">
        <w:tc>
          <w:tcPr>
            <w:tcW w:w="886" w:type="pct"/>
            <w:hideMark/>
          </w:tcPr>
          <w:p w14:paraId="1E8C07B9" w14:textId="77777777" w:rsidR="005A2F36" w:rsidRPr="009D4D34" w:rsidRDefault="00000000" w:rsidP="007C23F3">
            <w:pPr>
              <w:spacing w:after="160" w:line="259"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m:oMathPara>
          </w:p>
        </w:tc>
        <w:tc>
          <w:tcPr>
            <w:tcW w:w="896" w:type="pct"/>
            <w:hideMark/>
          </w:tcPr>
          <w:p w14:paraId="7D110C36" w14:textId="77777777" w:rsidR="005A2F36" w:rsidRPr="009D4D34" w:rsidRDefault="00000000" w:rsidP="007C23F3">
            <w:pPr>
              <w:spacing w:after="160" w:line="259"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m:oMathPara>
          </w:p>
        </w:tc>
        <w:tc>
          <w:tcPr>
            <w:tcW w:w="896" w:type="pct"/>
            <w:hideMark/>
          </w:tcPr>
          <w:p w14:paraId="120E62D0" w14:textId="77777777" w:rsidR="005A2F36" w:rsidRPr="009D4D34" w:rsidRDefault="00000000" w:rsidP="007C23F3">
            <w:pPr>
              <w:spacing w:after="160" w:line="259"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m:oMathPara>
          </w:p>
        </w:tc>
        <w:tc>
          <w:tcPr>
            <w:tcW w:w="896" w:type="pct"/>
            <w:hideMark/>
          </w:tcPr>
          <w:p w14:paraId="4CF18E51" w14:textId="77777777" w:rsidR="005A2F36" w:rsidRPr="009D4D34" w:rsidRDefault="00000000" w:rsidP="007C23F3">
            <w:pPr>
              <w:spacing w:after="160" w:line="259"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oMath>
            </m:oMathPara>
          </w:p>
        </w:tc>
        <w:tc>
          <w:tcPr>
            <w:tcW w:w="713" w:type="pct"/>
            <w:hideMark/>
          </w:tcPr>
          <w:p w14:paraId="69EDA193" w14:textId="77777777" w:rsidR="005A2F36" w:rsidRPr="009D4D34" w:rsidRDefault="005A2F36" w:rsidP="007C23F3">
            <w:pPr>
              <w:spacing w:after="160" w:line="259" w:lineRule="auto"/>
              <w:rPr>
                <w:rFonts w:ascii="Times New Roman" w:hAnsi="Times New Roman" w:cs="Times New Roman"/>
                <w:sz w:val="24"/>
                <w:szCs w:val="24"/>
              </w:rPr>
            </w:pPr>
            <m:oMathPara>
              <m:oMath>
                <m:r>
                  <w:rPr>
                    <w:rFonts w:ascii="Cambria Math" w:hAnsi="Cambria Math" w:cs="Times New Roman"/>
                    <w:sz w:val="24"/>
                    <w:szCs w:val="24"/>
                  </w:rPr>
                  <m:t>f</m:t>
                </m:r>
              </m:oMath>
            </m:oMathPara>
          </w:p>
        </w:tc>
        <w:tc>
          <w:tcPr>
            <w:tcW w:w="713" w:type="pct"/>
          </w:tcPr>
          <w:p w14:paraId="1BB8E0D9" w14:textId="309ECC16" w:rsidR="005A2F36" w:rsidRPr="005A2F36" w:rsidRDefault="005A2F36" w:rsidP="007C23F3">
            <w:pPr>
              <w:rPr>
                <w:rFonts w:ascii="Times New Roman" w:eastAsia="Times New Roman" w:hAnsi="Times New Roman" w:cs="Times New Roman"/>
                <w:sz w:val="24"/>
                <w:szCs w:val="24"/>
                <w:lang w:val="en-US"/>
              </w:rPr>
            </w:pPr>
            <m:oMathPara>
              <m:oMath>
                <m:r>
                  <w:rPr>
                    <w:rFonts w:ascii="Cambria Math" w:hAnsi="Cambria Math" w:cs="Times New Roman"/>
                    <w:lang w:val="en-US"/>
                  </w:rPr>
                  <m:t>g</m:t>
                </m:r>
              </m:oMath>
            </m:oMathPara>
          </w:p>
        </w:tc>
      </w:tr>
      <w:tr w:rsidR="005A2F36" w:rsidRPr="009D4D34" w14:paraId="6191424C" w14:textId="1E96A3D9" w:rsidTr="005A2F36">
        <w:tc>
          <w:tcPr>
            <w:tcW w:w="886" w:type="pct"/>
            <w:hideMark/>
          </w:tcPr>
          <w:p w14:paraId="615B6261"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09DA12A9"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0E0A94B2"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46F72616"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hideMark/>
          </w:tcPr>
          <w:p w14:paraId="127D0764"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14188C75" w14:textId="78064CC7"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7BEA35CE" w14:textId="0CD12911" w:rsidTr="005A2F36">
        <w:tc>
          <w:tcPr>
            <w:tcW w:w="886" w:type="pct"/>
            <w:hideMark/>
          </w:tcPr>
          <w:p w14:paraId="1CA93594"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22792BAF"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1D8DA5E7"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5E2253C7"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hideMark/>
          </w:tcPr>
          <w:p w14:paraId="65F4D05C"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4F212C5E" w14:textId="67E87DEC"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6DE8FF0A" w14:textId="46AFFF05" w:rsidTr="005A2F36">
        <w:tc>
          <w:tcPr>
            <w:tcW w:w="886" w:type="pct"/>
            <w:hideMark/>
          </w:tcPr>
          <w:p w14:paraId="631F1E9D"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3BE653C3"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0E283ACE"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3864B7F2"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hideMark/>
          </w:tcPr>
          <w:p w14:paraId="0AF180DB"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68D739BB" w14:textId="24BC53D3"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1C1E7882" w14:textId="23CEAFC0" w:rsidTr="005A2F36">
        <w:tc>
          <w:tcPr>
            <w:tcW w:w="886" w:type="pct"/>
            <w:hideMark/>
          </w:tcPr>
          <w:p w14:paraId="1E8D064A"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23370ED7"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12410C4D"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6481904E"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hideMark/>
          </w:tcPr>
          <w:p w14:paraId="5989F23A"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4B39130B" w14:textId="5D33B062"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26BACA91" w14:textId="679C72F9" w:rsidTr="005A2F36">
        <w:tc>
          <w:tcPr>
            <w:tcW w:w="886" w:type="pct"/>
            <w:hideMark/>
          </w:tcPr>
          <w:p w14:paraId="5801DA1C"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5A193791"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147595E3"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7E03E1A1"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hideMark/>
          </w:tcPr>
          <w:p w14:paraId="75F3D838"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tcPr>
          <w:p w14:paraId="77F39C76" w14:textId="23027DCA"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0</w:t>
            </w:r>
          </w:p>
        </w:tc>
      </w:tr>
      <w:tr w:rsidR="005A2F36" w:rsidRPr="009D4D34" w14:paraId="50F26FC1" w14:textId="57C64B2F" w:rsidTr="005A2F36">
        <w:tc>
          <w:tcPr>
            <w:tcW w:w="886" w:type="pct"/>
            <w:hideMark/>
          </w:tcPr>
          <w:p w14:paraId="66F9D7A4"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19D2ACE9"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42402390"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31A118A4"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hideMark/>
          </w:tcPr>
          <w:p w14:paraId="0C3B1071"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6D3F2EB3" w14:textId="31A06E39"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5AB121B7" w14:textId="2BEF870F" w:rsidTr="005A2F36">
        <w:tc>
          <w:tcPr>
            <w:tcW w:w="886" w:type="pct"/>
            <w:hideMark/>
          </w:tcPr>
          <w:p w14:paraId="7FB61B7F"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0849D5EB"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13A058BD"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0978FF43"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hideMark/>
          </w:tcPr>
          <w:p w14:paraId="01E57473"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1F1D1202" w14:textId="72B15141"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710EDDAF" w14:textId="39489C1C" w:rsidTr="005A2F36">
        <w:tc>
          <w:tcPr>
            <w:tcW w:w="886" w:type="pct"/>
            <w:hideMark/>
          </w:tcPr>
          <w:p w14:paraId="58673D54"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0BA893D0"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5D3B534D"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47F7886A"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hideMark/>
          </w:tcPr>
          <w:p w14:paraId="7E39235F"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3199BFA8" w14:textId="17870E92"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4392F1FB" w14:textId="725A4F91" w:rsidTr="005A2F36">
        <w:tc>
          <w:tcPr>
            <w:tcW w:w="886" w:type="pct"/>
            <w:hideMark/>
          </w:tcPr>
          <w:p w14:paraId="625B6B3F"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682E46A5"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52592452"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40D34BB6"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hideMark/>
          </w:tcPr>
          <w:p w14:paraId="050C4A81"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tcPr>
          <w:p w14:paraId="0DAB6F15" w14:textId="3346B681"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0</w:t>
            </w:r>
          </w:p>
        </w:tc>
      </w:tr>
      <w:tr w:rsidR="005A2F36" w:rsidRPr="009D4D34" w14:paraId="445C3A71" w14:textId="04D1206B" w:rsidTr="005A2F36">
        <w:tc>
          <w:tcPr>
            <w:tcW w:w="886" w:type="pct"/>
            <w:hideMark/>
          </w:tcPr>
          <w:p w14:paraId="775A1015"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5527F707"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793CBC0E"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2A07503C"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hideMark/>
          </w:tcPr>
          <w:p w14:paraId="759DDE0B"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65D56DA7" w14:textId="3AD446EF"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2FD58A6F" w14:textId="47DC9621" w:rsidTr="005A2F36">
        <w:tc>
          <w:tcPr>
            <w:tcW w:w="886" w:type="pct"/>
            <w:hideMark/>
          </w:tcPr>
          <w:p w14:paraId="213AD100"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6870BF92"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48722452"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5DE84749"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hideMark/>
          </w:tcPr>
          <w:p w14:paraId="3303B222"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7478507E" w14:textId="7CB21104"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141C9E51" w14:textId="46B4F02D" w:rsidTr="005A2F36">
        <w:tc>
          <w:tcPr>
            <w:tcW w:w="886" w:type="pct"/>
            <w:hideMark/>
          </w:tcPr>
          <w:p w14:paraId="2E2C9420"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7F3B5441"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221C5081"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33492753"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hideMark/>
          </w:tcPr>
          <w:p w14:paraId="1876796A"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266ED8AC" w14:textId="5643D09F"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3FEBD67D" w14:textId="057B0EA9" w:rsidTr="005A2F36">
        <w:tc>
          <w:tcPr>
            <w:tcW w:w="886" w:type="pct"/>
            <w:hideMark/>
          </w:tcPr>
          <w:p w14:paraId="28F255DB"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73D47085"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37EDA6D6"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332637C9"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hideMark/>
          </w:tcPr>
          <w:p w14:paraId="5C36DDE7"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tcPr>
          <w:p w14:paraId="5CEE2A81" w14:textId="2D2710EF"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0</w:t>
            </w:r>
          </w:p>
        </w:tc>
      </w:tr>
      <w:tr w:rsidR="005A2F36" w:rsidRPr="009D4D34" w14:paraId="20C507DB" w14:textId="37E19126" w:rsidTr="005A2F36">
        <w:tc>
          <w:tcPr>
            <w:tcW w:w="886" w:type="pct"/>
            <w:hideMark/>
          </w:tcPr>
          <w:p w14:paraId="55903EA5"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19C0137D"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78B86A30"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896" w:type="pct"/>
            <w:hideMark/>
          </w:tcPr>
          <w:p w14:paraId="55CEB417"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hideMark/>
          </w:tcPr>
          <w:p w14:paraId="75DFAB8C"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638A2310" w14:textId="6F5ABFA0"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79DD2E46" w14:textId="457008DC" w:rsidTr="005A2F36">
        <w:tc>
          <w:tcPr>
            <w:tcW w:w="886" w:type="pct"/>
            <w:hideMark/>
          </w:tcPr>
          <w:p w14:paraId="41CB28E9"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29ED5002"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10231CA5"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2E0E9719"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0</w:t>
            </w:r>
          </w:p>
        </w:tc>
        <w:tc>
          <w:tcPr>
            <w:tcW w:w="713" w:type="pct"/>
            <w:hideMark/>
          </w:tcPr>
          <w:p w14:paraId="00C7538E"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7610B6E9" w14:textId="6E358C36"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r w:rsidR="005A2F36" w:rsidRPr="009D4D34" w14:paraId="12011B2F" w14:textId="7A46046C" w:rsidTr="005A2F36">
        <w:tc>
          <w:tcPr>
            <w:tcW w:w="886" w:type="pct"/>
            <w:hideMark/>
          </w:tcPr>
          <w:p w14:paraId="35451C68"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375F933B"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68A002EA"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896" w:type="pct"/>
            <w:hideMark/>
          </w:tcPr>
          <w:p w14:paraId="5D9CCBF5"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hideMark/>
          </w:tcPr>
          <w:p w14:paraId="634966FE" w14:textId="77777777" w:rsidR="005A2F36" w:rsidRPr="009D4D34" w:rsidRDefault="005A2F36" w:rsidP="007C23F3">
            <w:pPr>
              <w:spacing w:after="160" w:line="259" w:lineRule="auto"/>
              <w:rPr>
                <w:rFonts w:ascii="Times New Roman" w:hAnsi="Times New Roman" w:cs="Times New Roman"/>
                <w:sz w:val="24"/>
                <w:szCs w:val="24"/>
              </w:rPr>
            </w:pPr>
            <w:r w:rsidRPr="009D4D34">
              <w:rPr>
                <w:rFonts w:ascii="Times New Roman" w:hAnsi="Times New Roman" w:cs="Times New Roman"/>
                <w:sz w:val="24"/>
                <w:szCs w:val="24"/>
              </w:rPr>
              <w:t>1</w:t>
            </w:r>
          </w:p>
        </w:tc>
        <w:tc>
          <w:tcPr>
            <w:tcW w:w="713" w:type="pct"/>
          </w:tcPr>
          <w:p w14:paraId="6B24A622" w14:textId="1750EAFB" w:rsidR="005A2F36" w:rsidRPr="009D4D34" w:rsidRDefault="005A2F36" w:rsidP="007C23F3">
            <w:pPr>
              <w:rPr>
                <w:rFonts w:ascii="Times New Roman" w:hAnsi="Times New Roman" w:cs="Times New Roman"/>
                <w:sz w:val="24"/>
                <w:szCs w:val="24"/>
              </w:rPr>
            </w:pPr>
            <w:r>
              <w:rPr>
                <w:rFonts w:ascii="Times New Roman" w:hAnsi="Times New Roman" w:cs="Times New Roman"/>
                <w:sz w:val="24"/>
                <w:szCs w:val="24"/>
              </w:rPr>
              <w:t>1</w:t>
            </w:r>
          </w:p>
        </w:tc>
      </w:tr>
    </w:tbl>
    <w:p w14:paraId="2491476F" w14:textId="43E0FC9F" w:rsidR="0073449C" w:rsidRDefault="0073449C" w:rsidP="009D4D34">
      <w:pPr>
        <w:rPr>
          <w:rFonts w:ascii="Times New Roman" w:hAnsi="Times New Roman" w:cs="Times New Roman"/>
        </w:rPr>
      </w:pPr>
    </w:p>
    <w:p w14:paraId="78DF6710" w14:textId="2F657D9D"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Вывод: ознакомились с основными методами минимизации функций алгебры логики.</w:t>
      </w:r>
    </w:p>
    <w:p w14:paraId="023A587A" w14:textId="6B071956" w:rsidR="0073449C" w:rsidRPr="0073449C" w:rsidRDefault="0073449C" w:rsidP="009D4D34">
      <w:pPr>
        <w:rPr>
          <w:rFonts w:ascii="Times New Roman" w:hAnsi="Times New Roman" w:cs="Times New Roman"/>
          <w:sz w:val="24"/>
          <w:szCs w:val="24"/>
        </w:rPr>
      </w:pPr>
      <w:r w:rsidRPr="0073449C">
        <w:rPr>
          <w:rFonts w:ascii="Times New Roman" w:hAnsi="Times New Roman" w:cs="Times New Roman"/>
          <w:sz w:val="24"/>
          <w:szCs w:val="24"/>
        </w:rPr>
        <w:t>Вопросы для самоконтроля:</w:t>
      </w:r>
    </w:p>
    <w:p w14:paraId="12CA1106"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1. На основе каких законов осуществляется минимизация ФАЛ?</w:t>
      </w:r>
    </w:p>
    <w:p w14:paraId="6CFBD7F6"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Минимизация функций алгебры логики (ФАЛ) в классе дизъюнктивных нормальных форм (ДНФ) основывается на двух основных законах булевой алгебры:</w:t>
      </w:r>
    </w:p>
    <w:p w14:paraId="1498EED5"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1. Закон склеивания:</w:t>
      </w:r>
    </w:p>
    <w:p w14:paraId="4A0F1B99" w14:textId="583B53BA" w:rsidR="0073449C" w:rsidRPr="0073449C" w:rsidRDefault="0073449C" w:rsidP="0073449C">
      <w:pPr>
        <w:rPr>
          <w:rFonts w:ascii="Times New Roman" w:hAnsi="Times New Roman" w:cs="Times New Roman"/>
          <w:sz w:val="24"/>
          <w:szCs w:val="24"/>
        </w:rPr>
      </w:pPr>
      <m:oMathPara>
        <m:oMath>
          <m:r>
            <w:rPr>
              <w:rFonts w:ascii="Cambria Math" w:hAnsi="Cambria Math" w:cs="Times New Roman"/>
              <w:sz w:val="24"/>
              <w:szCs w:val="24"/>
            </w:rPr>
            <m:t>xy∨x</m:t>
          </m:r>
          <m:acc>
            <m:accPr>
              <m:chr m:val="‾"/>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=x</m:t>
          </m:r>
          <m:r>
            <w:rPr>
              <w:rFonts w:ascii="Times New Roman" w:hAnsi="Times New Roman" w:cs="Times New Roman"/>
              <w:sz w:val="24"/>
              <w:szCs w:val="24"/>
            </w:rPr>
            <w:br/>
          </m:r>
        </m:oMath>
      </m:oMathPara>
    </w:p>
    <w:p w14:paraId="40A29B97"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или в общем виде:</w:t>
      </w:r>
    </w:p>
    <w:p w14:paraId="3937D5FC" w14:textId="02299ACA" w:rsidR="0073449C" w:rsidRPr="0073449C" w:rsidRDefault="0073449C" w:rsidP="0073449C">
      <w:pPr>
        <w:rPr>
          <w:rFonts w:ascii="Times New Roman" w:hAnsi="Times New Roman" w:cs="Times New Roman"/>
          <w:sz w:val="24"/>
          <w:szCs w:val="24"/>
        </w:rPr>
      </w:pPr>
      <m:oMathPara>
        <m:oMath>
          <m:r>
            <w:rPr>
              <w:rFonts w:ascii="Cambria Math" w:hAnsi="Cambria Math" w:cs="Times New Roman"/>
              <w:sz w:val="24"/>
              <w:szCs w:val="24"/>
            </w:rPr>
            <m:t>xA∨x</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=x</m:t>
          </m:r>
          <m:r>
            <w:rPr>
              <w:rFonts w:ascii="Times New Roman" w:hAnsi="Times New Roman" w:cs="Times New Roman"/>
              <w:sz w:val="24"/>
              <w:szCs w:val="24"/>
            </w:rPr>
            <w:br/>
          </m:r>
        </m:oMath>
      </m:oMathPara>
    </w:p>
    <w:p w14:paraId="2E18EE21" w14:textId="2FF4A2EA"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где </w:t>
      </w:r>
      <m:oMath>
        <m:r>
          <w:rPr>
            <w:rFonts w:ascii="Cambria Math" w:hAnsi="Cambria Math" w:cs="Times New Roman"/>
            <w:sz w:val="24"/>
            <w:szCs w:val="24"/>
          </w:rPr>
          <m:t>x</m:t>
        </m:r>
      </m:oMath>
      <w:r w:rsidRPr="0073449C">
        <w:rPr>
          <w:rFonts w:ascii="Times New Roman" w:hAnsi="Times New Roman" w:cs="Times New Roman"/>
          <w:sz w:val="24"/>
          <w:szCs w:val="24"/>
        </w:rPr>
        <w:t> — некоторая переменная или конъюнкция переменных, а </w:t>
      </w:r>
      <m:oMath>
        <m:r>
          <w:rPr>
            <w:rFonts w:ascii="Cambria Math" w:hAnsi="Cambria Math" w:cs="Times New Roman"/>
            <w:sz w:val="24"/>
            <w:szCs w:val="24"/>
          </w:rPr>
          <m:t>A</m:t>
        </m:r>
      </m:oMath>
      <w:r w:rsidRPr="0073449C">
        <w:rPr>
          <w:rFonts w:ascii="Times New Roman" w:hAnsi="Times New Roman" w:cs="Times New Roman"/>
          <w:sz w:val="24"/>
          <w:szCs w:val="24"/>
        </w:rPr>
        <w:t> — переменная. Этот закон позволяет объединить два терма, отличающихся значением одной переменной, в один терм меньшего ранга.</w:t>
      </w:r>
    </w:p>
    <w:p w14:paraId="0D7429B4"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2. Закон поглощения:</w:t>
      </w:r>
    </w:p>
    <w:p w14:paraId="3C709D55" w14:textId="1C1428B5" w:rsidR="0073449C" w:rsidRPr="0073449C" w:rsidRDefault="0073449C" w:rsidP="0073449C">
      <w:pPr>
        <w:rPr>
          <w:rFonts w:ascii="Times New Roman" w:hAnsi="Times New Roman" w:cs="Times New Roman"/>
          <w:sz w:val="24"/>
          <w:szCs w:val="24"/>
        </w:rPr>
      </w:pPr>
      <m:oMathPara>
        <m:oMath>
          <m:r>
            <w:rPr>
              <w:rFonts w:ascii="Cambria Math" w:hAnsi="Cambria Math" w:cs="Times New Roman"/>
              <w:sz w:val="24"/>
              <w:szCs w:val="24"/>
            </w:rPr>
            <m:t>x∨xy=x</m:t>
          </m:r>
          <m:r>
            <w:rPr>
              <w:rFonts w:ascii="Times New Roman" w:hAnsi="Times New Roman" w:cs="Times New Roman"/>
              <w:sz w:val="24"/>
              <w:szCs w:val="24"/>
            </w:rPr>
            <w:br/>
          </m:r>
        </m:oMath>
      </m:oMathPara>
    </w:p>
    <w:p w14:paraId="47508F89"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Этот закон позволяет исключать избыточные термы, которые полностью покрываются другими термами.</w:t>
      </w:r>
    </w:p>
    <w:p w14:paraId="789F4372"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Также в процессе минимизации используются:</w:t>
      </w:r>
    </w:p>
    <w:p w14:paraId="10EB73F6" w14:textId="0EE64472" w:rsidR="0073449C" w:rsidRPr="0073449C" w:rsidRDefault="0073449C" w:rsidP="0073449C">
      <w:pPr>
        <w:numPr>
          <w:ilvl w:val="0"/>
          <w:numId w:val="3"/>
        </w:numPr>
        <w:rPr>
          <w:rFonts w:ascii="Times New Roman" w:hAnsi="Times New Roman" w:cs="Times New Roman"/>
          <w:sz w:val="24"/>
          <w:szCs w:val="24"/>
        </w:rPr>
      </w:pPr>
      <w:r w:rsidRPr="0073449C">
        <w:rPr>
          <w:rFonts w:ascii="Times New Roman" w:hAnsi="Times New Roman" w:cs="Times New Roman"/>
          <w:sz w:val="24"/>
          <w:szCs w:val="24"/>
        </w:rPr>
        <w:t>Законы идемпотентности (</w:t>
      </w:r>
      <m:oMath>
        <m:r>
          <w:rPr>
            <w:rFonts w:ascii="Cambria Math" w:hAnsi="Cambria Math" w:cs="Times New Roman"/>
            <w:sz w:val="24"/>
            <w:szCs w:val="24"/>
          </w:rPr>
          <m:t>x∨x=x</m:t>
        </m:r>
      </m:oMath>
      <w:r w:rsidRPr="0073449C">
        <w:rPr>
          <w:rFonts w:ascii="Times New Roman" w:hAnsi="Times New Roman" w:cs="Times New Roman"/>
          <w:sz w:val="24"/>
          <w:szCs w:val="24"/>
        </w:rPr>
        <w:t>, </w:t>
      </w:r>
      <m:oMath>
        <m:r>
          <w:rPr>
            <w:rFonts w:ascii="Cambria Math" w:hAnsi="Cambria Math" w:cs="Times New Roman"/>
            <w:sz w:val="24"/>
            <w:szCs w:val="24"/>
          </w:rPr>
          <m:t>x∧x=x</m:t>
        </m:r>
      </m:oMath>
      <w:r w:rsidRPr="0073449C">
        <w:rPr>
          <w:rFonts w:ascii="Times New Roman" w:hAnsi="Times New Roman" w:cs="Times New Roman"/>
          <w:sz w:val="24"/>
          <w:szCs w:val="24"/>
        </w:rPr>
        <w:t>)</w:t>
      </w:r>
    </w:p>
    <w:p w14:paraId="33CC6E79" w14:textId="742E18DB" w:rsidR="0073449C" w:rsidRPr="0073449C" w:rsidRDefault="0073449C" w:rsidP="0073449C">
      <w:pPr>
        <w:numPr>
          <w:ilvl w:val="0"/>
          <w:numId w:val="3"/>
        </w:numPr>
        <w:rPr>
          <w:rFonts w:ascii="Times New Roman" w:hAnsi="Times New Roman" w:cs="Times New Roman"/>
          <w:sz w:val="24"/>
          <w:szCs w:val="24"/>
        </w:rPr>
      </w:pPr>
      <w:r w:rsidRPr="0073449C">
        <w:rPr>
          <w:rFonts w:ascii="Times New Roman" w:hAnsi="Times New Roman" w:cs="Times New Roman"/>
          <w:sz w:val="24"/>
          <w:szCs w:val="24"/>
        </w:rPr>
        <w:t>Законы операций с константами (</w:t>
      </w:r>
      <m:oMath>
        <m:r>
          <w:rPr>
            <w:rFonts w:ascii="Cambria Math" w:hAnsi="Cambria Math" w:cs="Times New Roman"/>
            <w:sz w:val="24"/>
            <w:szCs w:val="24"/>
          </w:rPr>
          <m:t>x∨1=1</m:t>
        </m:r>
      </m:oMath>
      <w:r w:rsidRPr="0073449C">
        <w:rPr>
          <w:rFonts w:ascii="Times New Roman" w:hAnsi="Times New Roman" w:cs="Times New Roman"/>
          <w:sz w:val="24"/>
          <w:szCs w:val="24"/>
        </w:rPr>
        <w:t>, </w:t>
      </w:r>
      <m:oMath>
        <m:r>
          <w:rPr>
            <w:rFonts w:ascii="Cambria Math" w:hAnsi="Cambria Math" w:cs="Times New Roman"/>
            <w:sz w:val="24"/>
            <w:szCs w:val="24"/>
          </w:rPr>
          <m:t>x∧0=0</m:t>
        </m:r>
      </m:oMath>
      <w:r w:rsidRPr="0073449C">
        <w:rPr>
          <w:rFonts w:ascii="Times New Roman" w:hAnsi="Times New Roman" w:cs="Times New Roman"/>
          <w:sz w:val="24"/>
          <w:szCs w:val="24"/>
        </w:rPr>
        <w:t> и т.д.)</w:t>
      </w:r>
    </w:p>
    <w:p w14:paraId="44B6E416" w14:textId="77777777" w:rsidR="0073449C" w:rsidRPr="0073449C" w:rsidRDefault="0073449C" w:rsidP="0073449C">
      <w:pPr>
        <w:numPr>
          <w:ilvl w:val="0"/>
          <w:numId w:val="3"/>
        </w:numPr>
        <w:rPr>
          <w:rFonts w:ascii="Times New Roman" w:hAnsi="Times New Roman" w:cs="Times New Roman"/>
          <w:sz w:val="24"/>
          <w:szCs w:val="24"/>
        </w:rPr>
      </w:pPr>
      <w:r w:rsidRPr="0073449C">
        <w:rPr>
          <w:rFonts w:ascii="Times New Roman" w:hAnsi="Times New Roman" w:cs="Times New Roman"/>
          <w:sz w:val="24"/>
          <w:szCs w:val="24"/>
        </w:rPr>
        <w:t>Законы де Моргана (при переходе между формами)</w:t>
      </w:r>
    </w:p>
    <w:p w14:paraId="3758E873"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2. Что такое покрытие функции и импликанта?</w:t>
      </w:r>
    </w:p>
    <w:p w14:paraId="68DA500D"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Покрытие функции — это совокупность элементарных произведений (термов), дизъюнкция которых равна данной функции. Другими словами, множество термов покрывает функцию, если на всех наборах переменных, где функция равна 1, хотя бы один из термов также равен 1.</w:t>
      </w:r>
    </w:p>
    <w:p w14:paraId="1A3DFF7B" w14:textId="6B04F76B"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Импликанта — это элементарное произведение (конъюнкция переменных или их отрицаний), которое входит в данную функцию. Формальное определение: функция </w:t>
      </w:r>
      <m:oMath>
        <m:r>
          <w:rPr>
            <w:rFonts w:ascii="Cambria Math" w:hAnsi="Cambria Math" w:cs="Times New Roman"/>
            <w:sz w:val="24"/>
            <w:szCs w:val="24"/>
          </w:rPr>
          <m:t>φ</m:t>
        </m:r>
      </m:oMath>
      <w:r w:rsidRPr="0073449C">
        <w:rPr>
          <w:rFonts w:ascii="Times New Roman" w:hAnsi="Times New Roman" w:cs="Times New Roman"/>
          <w:sz w:val="24"/>
          <w:szCs w:val="24"/>
        </w:rPr>
        <w:t> называется импликантой функции </w:t>
      </w:r>
      <m:oMath>
        <m:r>
          <w:rPr>
            <w:rFonts w:ascii="Cambria Math" w:hAnsi="Cambria Math" w:cs="Times New Roman"/>
            <w:sz w:val="24"/>
            <w:szCs w:val="24"/>
          </w:rPr>
          <m:t>f</m:t>
        </m:r>
      </m:oMath>
      <w:r w:rsidRPr="0073449C">
        <w:rPr>
          <w:rFonts w:ascii="Times New Roman" w:hAnsi="Times New Roman" w:cs="Times New Roman"/>
          <w:sz w:val="24"/>
          <w:szCs w:val="24"/>
        </w:rPr>
        <w:t>, если на всех наборах переменных, где </w:t>
      </w:r>
      <m:oMath>
        <m:r>
          <w:rPr>
            <w:rFonts w:ascii="Cambria Math" w:hAnsi="Cambria Math" w:cs="Times New Roman"/>
            <w:sz w:val="24"/>
            <w:szCs w:val="24"/>
          </w:rPr>
          <m:t>φ=1</m:t>
        </m:r>
      </m:oMath>
      <w:r w:rsidRPr="0073449C">
        <w:rPr>
          <w:rFonts w:ascii="Times New Roman" w:hAnsi="Times New Roman" w:cs="Times New Roman"/>
          <w:sz w:val="24"/>
          <w:szCs w:val="24"/>
        </w:rPr>
        <w:t>, функция </w:t>
      </w:r>
      <m:oMath>
        <m:r>
          <w:rPr>
            <w:rFonts w:ascii="Cambria Math" w:hAnsi="Cambria Math" w:cs="Times New Roman"/>
            <w:sz w:val="24"/>
            <w:szCs w:val="24"/>
          </w:rPr>
          <m:t>f</m:t>
        </m:r>
      </m:oMath>
      <w:r w:rsidRPr="0073449C">
        <w:rPr>
          <w:rFonts w:ascii="Times New Roman" w:hAnsi="Times New Roman" w:cs="Times New Roman"/>
          <w:sz w:val="24"/>
          <w:szCs w:val="24"/>
        </w:rPr>
        <w:t> также равна 1 (или, что эквивалентно, </w:t>
      </w:r>
      <m:oMath>
        <m:r>
          <w:rPr>
            <w:rFonts w:ascii="Cambria Math" w:hAnsi="Cambria Math" w:cs="Times New Roman"/>
            <w:sz w:val="24"/>
            <w:szCs w:val="24"/>
          </w:rPr>
          <m:t>φ</m:t>
        </m:r>
      </m:oMath>
      <w:r w:rsidRPr="0073449C">
        <w:rPr>
          <w:rFonts w:ascii="Times New Roman" w:hAnsi="Times New Roman" w:cs="Times New Roman"/>
          <w:sz w:val="24"/>
          <w:szCs w:val="24"/>
        </w:rPr>
        <w:t> равна нулю на тех же наборах, на которых </w:t>
      </w:r>
      <m:oMath>
        <m:r>
          <w:rPr>
            <w:rFonts w:ascii="Cambria Math" w:hAnsi="Cambria Math" w:cs="Times New Roman"/>
            <w:sz w:val="24"/>
            <w:szCs w:val="24"/>
          </w:rPr>
          <m:t>f</m:t>
        </m:r>
      </m:oMath>
      <w:r w:rsidRPr="0073449C">
        <w:rPr>
          <w:rFonts w:ascii="Times New Roman" w:hAnsi="Times New Roman" w:cs="Times New Roman"/>
          <w:sz w:val="24"/>
          <w:szCs w:val="24"/>
        </w:rPr>
        <w:t> равна нулю).</w:t>
      </w:r>
    </w:p>
    <w:p w14:paraId="577ED5B8"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Простая импликанта — это импликанта, из которой нельзя удалить ни одного сомножителя так, чтобы полученное более короткое произведение оставалось импликантой данной функции. Простые импликанты являются самыми короткими произведениями, входящими в функцию.</w:t>
      </w:r>
    </w:p>
    <w:p w14:paraId="37D9CAFC"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lastRenderedPageBreak/>
        <w:t>3. Какими методами можно минимизировать ФАЛ?</w:t>
      </w:r>
    </w:p>
    <w:p w14:paraId="394D08E7"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Основные методы минимизации булевых функций:</w:t>
      </w:r>
    </w:p>
    <w:p w14:paraId="5B5B5A36" w14:textId="77777777" w:rsidR="0073449C" w:rsidRPr="0073449C" w:rsidRDefault="0073449C" w:rsidP="0073449C">
      <w:pPr>
        <w:numPr>
          <w:ilvl w:val="0"/>
          <w:numId w:val="4"/>
        </w:numPr>
        <w:rPr>
          <w:rFonts w:ascii="Times New Roman" w:hAnsi="Times New Roman" w:cs="Times New Roman"/>
          <w:sz w:val="24"/>
          <w:szCs w:val="24"/>
        </w:rPr>
      </w:pPr>
      <w:r w:rsidRPr="0073449C">
        <w:rPr>
          <w:rFonts w:ascii="Times New Roman" w:hAnsi="Times New Roman" w:cs="Times New Roman"/>
          <w:sz w:val="24"/>
          <w:szCs w:val="24"/>
        </w:rPr>
        <w:t>Аналитический метод (метод непосредственных преобразований) — основан на прямом применении законов булевой алгебры (склеивания, поглощения, идемпотентности) к исходному выражению. Применим для простых функций, но с ростом числа переменных становится трудоёмким.</w:t>
      </w:r>
    </w:p>
    <w:p w14:paraId="5AA0B0B8" w14:textId="77777777" w:rsidR="0073449C" w:rsidRPr="0073449C" w:rsidRDefault="0073449C" w:rsidP="0073449C">
      <w:pPr>
        <w:numPr>
          <w:ilvl w:val="0"/>
          <w:numId w:val="4"/>
        </w:numPr>
        <w:rPr>
          <w:rFonts w:ascii="Times New Roman" w:hAnsi="Times New Roman" w:cs="Times New Roman"/>
          <w:sz w:val="24"/>
          <w:szCs w:val="24"/>
        </w:rPr>
      </w:pPr>
      <w:r w:rsidRPr="0073449C">
        <w:rPr>
          <w:rFonts w:ascii="Times New Roman" w:hAnsi="Times New Roman" w:cs="Times New Roman"/>
          <w:sz w:val="24"/>
          <w:szCs w:val="24"/>
        </w:rPr>
        <w:t>Метод Квайна — основан на последовательном применении операции склеивания ко всем парам членов СДНФ для получения сокращённой ДНФ (всех простых импликант), а затем на построении импликантной таблицы для выделения существенных импликант и получения тупиковых форм.</w:t>
      </w:r>
    </w:p>
    <w:p w14:paraId="61A85A49" w14:textId="77777777" w:rsidR="0073449C" w:rsidRPr="0073449C" w:rsidRDefault="0073449C" w:rsidP="0073449C">
      <w:pPr>
        <w:numPr>
          <w:ilvl w:val="0"/>
          <w:numId w:val="4"/>
        </w:numPr>
        <w:rPr>
          <w:rFonts w:ascii="Times New Roman" w:hAnsi="Times New Roman" w:cs="Times New Roman"/>
          <w:sz w:val="24"/>
          <w:szCs w:val="24"/>
        </w:rPr>
      </w:pPr>
      <w:r w:rsidRPr="0073449C">
        <w:rPr>
          <w:rFonts w:ascii="Times New Roman" w:hAnsi="Times New Roman" w:cs="Times New Roman"/>
          <w:sz w:val="24"/>
          <w:szCs w:val="24"/>
        </w:rPr>
        <w:t>Метод Квайна-Мак-Класки — модернизация метода Квайна, в которой импликанты представляются в виде двоичных кодов и группируются по количеству единиц. Это упорядочивает процесс склеивания и удобен для программной реализации.</w:t>
      </w:r>
    </w:p>
    <w:p w14:paraId="129C7B63" w14:textId="77777777" w:rsidR="0073449C" w:rsidRPr="0073449C" w:rsidRDefault="0073449C" w:rsidP="0073449C">
      <w:pPr>
        <w:numPr>
          <w:ilvl w:val="0"/>
          <w:numId w:val="4"/>
        </w:numPr>
        <w:rPr>
          <w:rFonts w:ascii="Times New Roman" w:hAnsi="Times New Roman" w:cs="Times New Roman"/>
          <w:sz w:val="24"/>
          <w:szCs w:val="24"/>
        </w:rPr>
      </w:pPr>
      <w:r w:rsidRPr="0073449C">
        <w:rPr>
          <w:rFonts w:ascii="Times New Roman" w:hAnsi="Times New Roman" w:cs="Times New Roman"/>
          <w:sz w:val="24"/>
          <w:szCs w:val="24"/>
        </w:rPr>
        <w:t>Метод карт Карно (Вейча) — графический метод, основанный на специальном представлении таблицы истинности в виде карты, где соседние клетки соответствуют наборам, отличающимся одной переменной. Позволяет визуально выделять склеивающиеся группы. Удобен для функций с числом переменных до 5-6.</w:t>
      </w:r>
    </w:p>
    <w:p w14:paraId="183648C7" w14:textId="77777777" w:rsidR="0073449C" w:rsidRPr="0073449C" w:rsidRDefault="0073449C" w:rsidP="0073449C">
      <w:pPr>
        <w:numPr>
          <w:ilvl w:val="0"/>
          <w:numId w:val="4"/>
        </w:numPr>
        <w:rPr>
          <w:rFonts w:ascii="Times New Roman" w:hAnsi="Times New Roman" w:cs="Times New Roman"/>
          <w:sz w:val="24"/>
          <w:szCs w:val="24"/>
        </w:rPr>
      </w:pPr>
      <w:r w:rsidRPr="0073449C">
        <w:rPr>
          <w:rFonts w:ascii="Times New Roman" w:hAnsi="Times New Roman" w:cs="Times New Roman"/>
          <w:sz w:val="24"/>
          <w:szCs w:val="24"/>
        </w:rPr>
        <w:t>Метод Петрика — алгебраический метод нахождения всех минимальных покрытий по импликантной таблице.</w:t>
      </w:r>
    </w:p>
    <w:p w14:paraId="7592BC87" w14:textId="77777777" w:rsidR="0073449C" w:rsidRPr="0073449C" w:rsidRDefault="0073449C" w:rsidP="0073449C">
      <w:pPr>
        <w:numPr>
          <w:ilvl w:val="0"/>
          <w:numId w:val="4"/>
        </w:numPr>
        <w:rPr>
          <w:rFonts w:ascii="Times New Roman" w:hAnsi="Times New Roman" w:cs="Times New Roman"/>
          <w:sz w:val="24"/>
          <w:szCs w:val="24"/>
        </w:rPr>
      </w:pPr>
      <w:r w:rsidRPr="0073449C">
        <w:rPr>
          <w:rFonts w:ascii="Times New Roman" w:hAnsi="Times New Roman" w:cs="Times New Roman"/>
          <w:sz w:val="24"/>
          <w:szCs w:val="24"/>
        </w:rPr>
        <w:t>Метод минимизации в других базисах (например, в базисе Шеффера, Пирса) — для реализации на определённых типах логических элементов.</w:t>
      </w:r>
    </w:p>
    <w:p w14:paraId="195776C4"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4. На основе какого кода можно строить карты Карно? Какими свойствами такой код должен обладать?</w:t>
      </w:r>
    </w:p>
    <w:p w14:paraId="4B73EA16"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Карты Карно строятся на основе кода Грея (рефлексного кода).</w:t>
      </w:r>
    </w:p>
    <w:p w14:paraId="38E82044"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Код Грея — это двоичный код, в котором две соседние комбинации отличаются только в одном разряде. Это свойство распространяется и на "крайние" комбинации (циклический код Грея), т.е. последняя комбинация также отличается от первой только в одном разряде.</w:t>
      </w:r>
    </w:p>
    <w:p w14:paraId="3C2A951D" w14:textId="77777777" w:rsidR="0073449C" w:rsidRPr="0073449C" w:rsidRDefault="0073449C" w:rsidP="0073449C">
      <w:pPr>
        <w:rPr>
          <w:rFonts w:ascii="Times New Roman" w:hAnsi="Times New Roman" w:cs="Times New Roman"/>
          <w:sz w:val="24"/>
          <w:szCs w:val="24"/>
        </w:rPr>
      </w:pPr>
      <w:r w:rsidRPr="0073449C">
        <w:rPr>
          <w:rFonts w:ascii="Times New Roman" w:hAnsi="Times New Roman" w:cs="Times New Roman"/>
          <w:sz w:val="24"/>
          <w:szCs w:val="24"/>
        </w:rPr>
        <w:t>Свойства кода Грея, важные для построения карт Карно:</w:t>
      </w:r>
    </w:p>
    <w:p w14:paraId="48A74D28" w14:textId="4B1D6C5A" w:rsidR="0073449C" w:rsidRPr="0073449C" w:rsidRDefault="0073449C" w:rsidP="0073449C">
      <w:pPr>
        <w:numPr>
          <w:ilvl w:val="0"/>
          <w:numId w:val="5"/>
        </w:numPr>
        <w:rPr>
          <w:rFonts w:ascii="Times New Roman" w:hAnsi="Times New Roman" w:cs="Times New Roman"/>
          <w:sz w:val="24"/>
          <w:szCs w:val="24"/>
        </w:rPr>
      </w:pPr>
      <w:r w:rsidRPr="0073449C">
        <w:rPr>
          <w:rFonts w:ascii="Times New Roman" w:hAnsi="Times New Roman" w:cs="Times New Roman"/>
          <w:sz w:val="24"/>
          <w:szCs w:val="24"/>
        </w:rPr>
        <w:t>Соседние коды отличаются только в одном разряде — это позволяет клеткам, расположенным рядом по горизонтали или вертикали, соответствовать наборам, которые можно склеить по закону </w:t>
      </w:r>
      <m:oMath>
        <m:r>
          <w:rPr>
            <w:rFonts w:ascii="Cambria Math" w:hAnsi="Cambria Math" w:cs="Times New Roman"/>
            <w:sz w:val="24"/>
            <w:szCs w:val="24"/>
          </w:rPr>
          <m:t>xy∨x</m:t>
        </m:r>
        <m:acc>
          <m:accPr>
            <m:chr m:val="‾"/>
            <m:ctrlPr>
              <w:rPr>
                <w:rFonts w:ascii="Cambria Math" w:hAnsi="Cambria Math" w:cs="Times New Roman"/>
                <w:sz w:val="24"/>
                <w:szCs w:val="24"/>
              </w:rPr>
            </m:ctrlPr>
          </m:accPr>
          <m:e>
            <m:r>
              <w:rPr>
                <w:rFonts w:ascii="Cambria Math" w:hAnsi="Cambria Math" w:cs="Times New Roman"/>
                <w:sz w:val="24"/>
                <w:szCs w:val="24"/>
              </w:rPr>
              <m:t>y</m:t>
            </m:r>
          </m:e>
        </m:acc>
        <m:r>
          <w:rPr>
            <w:rFonts w:ascii="Cambria Math" w:hAnsi="Cambria Math" w:cs="Times New Roman"/>
            <w:sz w:val="24"/>
            <w:szCs w:val="24"/>
          </w:rPr>
          <m:t>=x</m:t>
        </m:r>
      </m:oMath>
      <w:r w:rsidRPr="0073449C">
        <w:rPr>
          <w:rFonts w:ascii="Times New Roman" w:hAnsi="Times New Roman" w:cs="Times New Roman"/>
          <w:sz w:val="24"/>
          <w:szCs w:val="24"/>
        </w:rPr>
        <w:t>.</w:t>
      </w:r>
    </w:p>
    <w:p w14:paraId="5547C648" w14:textId="77777777" w:rsidR="0073449C" w:rsidRPr="0073449C" w:rsidRDefault="0073449C" w:rsidP="0073449C">
      <w:pPr>
        <w:numPr>
          <w:ilvl w:val="0"/>
          <w:numId w:val="5"/>
        </w:numPr>
        <w:rPr>
          <w:rFonts w:ascii="Times New Roman" w:hAnsi="Times New Roman" w:cs="Times New Roman"/>
          <w:sz w:val="24"/>
          <w:szCs w:val="24"/>
        </w:rPr>
      </w:pPr>
      <w:r w:rsidRPr="0073449C">
        <w:rPr>
          <w:rFonts w:ascii="Times New Roman" w:hAnsi="Times New Roman" w:cs="Times New Roman"/>
          <w:sz w:val="24"/>
          <w:szCs w:val="24"/>
        </w:rPr>
        <w:t>Крайние клетки строки (столбца) также являются соседними — благодаря циклическому свойству кода Грея, клетки на противоположных краях карты также можно склеивать (как будто карта свёрнута в тор или цилиндр). Это свойство позволяет объединять группы, "оборачивающиеся" вокруг карты.</w:t>
      </w:r>
    </w:p>
    <w:p w14:paraId="35CEC04F" w14:textId="69B86AA3" w:rsidR="0073449C" w:rsidRPr="00987F6B" w:rsidRDefault="0073449C" w:rsidP="009D4D34">
      <w:pPr>
        <w:numPr>
          <w:ilvl w:val="0"/>
          <w:numId w:val="5"/>
        </w:numPr>
        <w:rPr>
          <w:rFonts w:ascii="Times New Roman" w:hAnsi="Times New Roman" w:cs="Times New Roman"/>
          <w:sz w:val="24"/>
          <w:szCs w:val="24"/>
        </w:rPr>
      </w:pPr>
      <w:r w:rsidRPr="0073449C">
        <w:rPr>
          <w:rFonts w:ascii="Times New Roman" w:hAnsi="Times New Roman" w:cs="Times New Roman"/>
          <w:sz w:val="24"/>
          <w:szCs w:val="24"/>
        </w:rPr>
        <w:t>Симметричность — код Грея строится рекурсивно (методом зеркального отражения), что обеспечивает удобную организацию карт Карно для 3, 4, 5 и более переменных.</w:t>
      </w:r>
    </w:p>
    <w:p w14:paraId="376488FE" w14:textId="77777777" w:rsidR="0073449C" w:rsidRPr="0073449C" w:rsidRDefault="0073449C" w:rsidP="009D4D34">
      <w:pPr>
        <w:rPr>
          <w:rFonts w:ascii="Times New Roman" w:hAnsi="Times New Roman" w:cs="Times New Roman"/>
          <w:sz w:val="24"/>
          <w:szCs w:val="24"/>
        </w:rPr>
      </w:pPr>
    </w:p>
    <w:sectPr w:rsidR="0073449C" w:rsidRPr="007344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73BD"/>
    <w:multiLevelType w:val="hybridMultilevel"/>
    <w:tmpl w:val="EC5E84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B235AB"/>
    <w:multiLevelType w:val="multilevel"/>
    <w:tmpl w:val="57EC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311C8"/>
    <w:multiLevelType w:val="multilevel"/>
    <w:tmpl w:val="9EE8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F30DF"/>
    <w:multiLevelType w:val="multilevel"/>
    <w:tmpl w:val="3EC6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057FA"/>
    <w:multiLevelType w:val="multilevel"/>
    <w:tmpl w:val="B1F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22026"/>
    <w:multiLevelType w:val="multilevel"/>
    <w:tmpl w:val="36E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932826">
    <w:abstractNumId w:val="0"/>
  </w:num>
  <w:num w:numId="2" w16cid:durableId="1163198657">
    <w:abstractNumId w:val="4"/>
  </w:num>
  <w:num w:numId="3" w16cid:durableId="70926696">
    <w:abstractNumId w:val="5"/>
  </w:num>
  <w:num w:numId="4" w16cid:durableId="1428382750">
    <w:abstractNumId w:val="2"/>
  </w:num>
  <w:num w:numId="5" w16cid:durableId="1499346102">
    <w:abstractNumId w:val="1"/>
  </w:num>
  <w:num w:numId="6" w16cid:durableId="1445423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6FE"/>
    <w:rsid w:val="002B0DE1"/>
    <w:rsid w:val="003E36FE"/>
    <w:rsid w:val="005A2F36"/>
    <w:rsid w:val="0073449C"/>
    <w:rsid w:val="0081395D"/>
    <w:rsid w:val="008A52D7"/>
    <w:rsid w:val="0095230E"/>
    <w:rsid w:val="00987F6B"/>
    <w:rsid w:val="009D4D34"/>
    <w:rsid w:val="00C44ED1"/>
    <w:rsid w:val="00C73735"/>
    <w:rsid w:val="00CA1B4A"/>
    <w:rsid w:val="00DB2975"/>
    <w:rsid w:val="00FC74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4845E"/>
  <w15:chartTrackingRefBased/>
  <w15:docId w15:val="{E2DADA2C-00CC-4500-80D1-674A3700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449C"/>
  </w:style>
  <w:style w:type="paragraph" w:styleId="1">
    <w:name w:val="heading 1"/>
    <w:basedOn w:val="a"/>
    <w:next w:val="a"/>
    <w:link w:val="10"/>
    <w:uiPriority w:val="9"/>
    <w:qFormat/>
    <w:rsid w:val="003E3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E3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E36F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E36F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E36F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E36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E36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36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E36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36F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E36F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E36F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E36F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E36F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E36F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E36FE"/>
    <w:rPr>
      <w:rFonts w:eastAsiaTheme="majorEastAsia" w:cstheme="majorBidi"/>
      <w:color w:val="595959" w:themeColor="text1" w:themeTint="A6"/>
    </w:rPr>
  </w:style>
  <w:style w:type="character" w:customStyle="1" w:styleId="80">
    <w:name w:val="Заголовок 8 Знак"/>
    <w:basedOn w:val="a0"/>
    <w:link w:val="8"/>
    <w:uiPriority w:val="9"/>
    <w:semiHidden/>
    <w:rsid w:val="003E36F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E36FE"/>
    <w:rPr>
      <w:rFonts w:eastAsiaTheme="majorEastAsia" w:cstheme="majorBidi"/>
      <w:color w:val="272727" w:themeColor="text1" w:themeTint="D8"/>
    </w:rPr>
  </w:style>
  <w:style w:type="paragraph" w:styleId="a3">
    <w:name w:val="Title"/>
    <w:basedOn w:val="a"/>
    <w:next w:val="a"/>
    <w:link w:val="a4"/>
    <w:uiPriority w:val="10"/>
    <w:qFormat/>
    <w:rsid w:val="003E3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E36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6F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E36F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E36FE"/>
    <w:pPr>
      <w:spacing w:before="160"/>
      <w:jc w:val="center"/>
    </w:pPr>
    <w:rPr>
      <w:i/>
      <w:iCs/>
      <w:color w:val="404040" w:themeColor="text1" w:themeTint="BF"/>
    </w:rPr>
  </w:style>
  <w:style w:type="character" w:customStyle="1" w:styleId="22">
    <w:name w:val="Цитата 2 Знак"/>
    <w:basedOn w:val="a0"/>
    <w:link w:val="21"/>
    <w:uiPriority w:val="29"/>
    <w:rsid w:val="003E36FE"/>
    <w:rPr>
      <w:i/>
      <w:iCs/>
      <w:color w:val="404040" w:themeColor="text1" w:themeTint="BF"/>
    </w:rPr>
  </w:style>
  <w:style w:type="paragraph" w:styleId="a7">
    <w:name w:val="List Paragraph"/>
    <w:basedOn w:val="a"/>
    <w:uiPriority w:val="34"/>
    <w:qFormat/>
    <w:rsid w:val="003E36FE"/>
    <w:pPr>
      <w:ind w:left="720"/>
      <w:contextualSpacing/>
    </w:pPr>
  </w:style>
  <w:style w:type="character" w:styleId="a8">
    <w:name w:val="Intense Emphasis"/>
    <w:basedOn w:val="a0"/>
    <w:uiPriority w:val="21"/>
    <w:qFormat/>
    <w:rsid w:val="003E36FE"/>
    <w:rPr>
      <w:i/>
      <w:iCs/>
      <w:color w:val="0F4761" w:themeColor="accent1" w:themeShade="BF"/>
    </w:rPr>
  </w:style>
  <w:style w:type="paragraph" w:styleId="a9">
    <w:name w:val="Intense Quote"/>
    <w:basedOn w:val="a"/>
    <w:next w:val="a"/>
    <w:link w:val="aa"/>
    <w:uiPriority w:val="30"/>
    <w:qFormat/>
    <w:rsid w:val="003E3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E36FE"/>
    <w:rPr>
      <w:i/>
      <w:iCs/>
      <w:color w:val="0F4761" w:themeColor="accent1" w:themeShade="BF"/>
    </w:rPr>
  </w:style>
  <w:style w:type="character" w:styleId="ab">
    <w:name w:val="Intense Reference"/>
    <w:basedOn w:val="a0"/>
    <w:uiPriority w:val="32"/>
    <w:qFormat/>
    <w:rsid w:val="003E36FE"/>
    <w:rPr>
      <w:b/>
      <w:bCs/>
      <w:smallCaps/>
      <w:color w:val="0F4761" w:themeColor="accent1" w:themeShade="BF"/>
      <w:spacing w:val="5"/>
    </w:rPr>
  </w:style>
  <w:style w:type="table" w:styleId="ac">
    <w:name w:val="Table Grid"/>
    <w:basedOn w:val="a1"/>
    <w:uiPriority w:val="39"/>
    <w:rsid w:val="003E36FE"/>
    <w:pPr>
      <w:spacing w:after="0" w:line="240" w:lineRule="auto"/>
    </w:pPr>
    <w:rPr>
      <w:rFonts w:eastAsiaTheme="minorEastAsia"/>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916</Words>
  <Characters>5226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Kondratyeva</dc:creator>
  <cp:keywords/>
  <dc:description/>
  <cp:lastModifiedBy>Ekaterina Kondratyeva</cp:lastModifiedBy>
  <cp:revision>8</cp:revision>
  <dcterms:created xsi:type="dcterms:W3CDTF">2026-02-26T10:32:00Z</dcterms:created>
  <dcterms:modified xsi:type="dcterms:W3CDTF">2026-03-12T11:36:00Z</dcterms:modified>
</cp:coreProperties>
</file>