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F58E0" w14:textId="3FA88E73" w:rsidR="007F0D41" w:rsidRDefault="007F0D41" w:rsidP="00FE0F42">
      <w:pPr>
        <w:shd w:val="clear" w:color="auto" w:fill="FFFFFF"/>
        <w:spacing w:after="0" w:line="240" w:lineRule="auto"/>
        <w:outlineLvl w:val="1"/>
        <w:rPr>
          <w:rFonts w:ascii="Roboto" w:eastAsia="Times New Roman" w:hAnsi="Roboto" w:cs="Times New Roman"/>
          <w:b/>
          <w:bCs/>
          <w:color w:val="333333"/>
          <w:sz w:val="27"/>
          <w:szCs w:val="27"/>
          <w:lang w:eastAsia="es-UY"/>
        </w:rPr>
      </w:pPr>
      <w:r w:rsidRPr="007F0D41">
        <w:rPr>
          <w:rFonts w:ascii="Roboto" w:eastAsia="Times New Roman" w:hAnsi="Roboto" w:cs="Times New Roman"/>
          <w:b/>
          <w:bCs/>
          <w:color w:val="333333"/>
          <w:sz w:val="27"/>
          <w:szCs w:val="27"/>
          <w:lang w:eastAsia="es-UY"/>
        </w:rPr>
        <w:t xml:space="preserve">Desafío </w:t>
      </w:r>
      <w:r w:rsidR="00506E92">
        <w:rPr>
          <w:rFonts w:ascii="Roboto" w:eastAsia="Times New Roman" w:hAnsi="Roboto" w:cs="Times New Roman"/>
          <w:b/>
          <w:bCs/>
          <w:color w:val="333333"/>
          <w:sz w:val="27"/>
          <w:szCs w:val="27"/>
          <w:lang w:eastAsia="es-UY"/>
        </w:rPr>
        <w:t>6</w:t>
      </w:r>
    </w:p>
    <w:p w14:paraId="406DA04E" w14:textId="2D20E6AA" w:rsidR="00506E92" w:rsidRDefault="00506E92" w:rsidP="00FE0F42">
      <w:pPr>
        <w:shd w:val="clear" w:color="auto" w:fill="FFFFFF"/>
        <w:spacing w:after="0" w:line="240" w:lineRule="auto"/>
        <w:outlineLvl w:val="1"/>
        <w:rPr>
          <w:rFonts w:ascii="Roboto" w:eastAsia="Times New Roman" w:hAnsi="Roboto" w:cs="Times New Roman"/>
          <w:b/>
          <w:bCs/>
          <w:color w:val="333333"/>
          <w:sz w:val="27"/>
          <w:szCs w:val="27"/>
          <w:lang w:eastAsia="es-UY"/>
        </w:rPr>
      </w:pPr>
      <w:r w:rsidRPr="00506E92">
        <w:rPr>
          <w:rFonts w:ascii="Roboto" w:eastAsia="Times New Roman" w:hAnsi="Roboto" w:cs="Times New Roman"/>
          <w:b/>
          <w:bCs/>
          <w:color w:val="333333"/>
          <w:sz w:val="27"/>
          <w:szCs w:val="27"/>
          <w:lang w:eastAsia="es-UY"/>
        </w:rPr>
        <w:drawing>
          <wp:inline distT="0" distB="0" distL="0" distR="0" wp14:anchorId="7BFA4425" wp14:editId="421EA807">
            <wp:extent cx="5400040" cy="442341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4423410"/>
                    </a:xfrm>
                    <a:prstGeom prst="rect">
                      <a:avLst/>
                    </a:prstGeom>
                  </pic:spPr>
                </pic:pic>
              </a:graphicData>
            </a:graphic>
          </wp:inline>
        </w:drawing>
      </w:r>
    </w:p>
    <w:p w14:paraId="42D2CC7C" w14:textId="247DFAB9" w:rsidR="00FE0F42" w:rsidRPr="005467DF" w:rsidRDefault="00506E92" w:rsidP="005467DF">
      <w:pPr>
        <w:shd w:val="clear" w:color="auto" w:fill="FFFFFF"/>
        <w:spacing w:after="0" w:line="240" w:lineRule="auto"/>
        <w:outlineLvl w:val="1"/>
        <w:rPr>
          <w:rFonts w:ascii="Roboto" w:eastAsia="Times New Roman" w:hAnsi="Roboto" w:cs="Times New Roman"/>
          <w:b/>
          <w:bCs/>
          <w:color w:val="333333"/>
          <w:sz w:val="28"/>
          <w:szCs w:val="28"/>
          <w:lang w:eastAsia="es-UY"/>
        </w:rPr>
      </w:pPr>
      <w:r w:rsidRPr="00506E92">
        <w:rPr>
          <w:sz w:val="24"/>
          <w:szCs w:val="24"/>
        </w:rPr>
        <w:t xml:space="preserve">Para resolver el Desafío 6 pensé primero en separar lo común de lo específico: todos los personajes comparten datos básicos (un nombre y un nivel), pero cada tipo de personaje hace su propia “acción especial”. Por eso definí una clase abstracta </w:t>
      </w:r>
      <w:r w:rsidRPr="00506E92">
        <w:rPr>
          <w:rStyle w:val="CdigoHTML"/>
          <w:rFonts w:eastAsiaTheme="minorHAnsi"/>
          <w:sz w:val="22"/>
          <w:szCs w:val="22"/>
        </w:rPr>
        <w:t>Personaje</w:t>
      </w:r>
      <w:r w:rsidRPr="00506E92">
        <w:rPr>
          <w:sz w:val="24"/>
          <w:szCs w:val="24"/>
        </w:rPr>
        <w:t xml:space="preserve"> que funciona como plantilla: no se crea directamente, pero concentra lo compartido (atributos y un método para mostrar la información) y, además, declara el método abstracto </w:t>
      </w:r>
      <w:proofErr w:type="spellStart"/>
      <w:proofErr w:type="gramStart"/>
      <w:r w:rsidRPr="00506E92">
        <w:rPr>
          <w:rStyle w:val="CdigoHTML"/>
          <w:rFonts w:eastAsiaTheme="minorHAnsi"/>
          <w:sz w:val="22"/>
          <w:szCs w:val="22"/>
        </w:rPr>
        <w:t>accionEspecial</w:t>
      </w:r>
      <w:proofErr w:type="spellEnd"/>
      <w:r w:rsidRPr="00506E92">
        <w:rPr>
          <w:rStyle w:val="CdigoHTML"/>
          <w:rFonts w:eastAsiaTheme="minorHAnsi"/>
          <w:sz w:val="22"/>
          <w:szCs w:val="22"/>
        </w:rPr>
        <w:t>(</w:t>
      </w:r>
      <w:proofErr w:type="gramEnd"/>
      <w:r w:rsidRPr="00506E92">
        <w:rPr>
          <w:rStyle w:val="CdigoHTML"/>
          <w:rFonts w:eastAsiaTheme="minorHAnsi"/>
          <w:sz w:val="22"/>
          <w:szCs w:val="22"/>
        </w:rPr>
        <w:t>)</w:t>
      </w:r>
      <w:r w:rsidRPr="00506E92">
        <w:rPr>
          <w:sz w:val="24"/>
          <w:szCs w:val="24"/>
        </w:rPr>
        <w:t xml:space="preserve">. Hacerlo abstracto obliga a que cada subclase implemente su versión, evitando olvidos y garantizando que todo personaje tenga su habilidad. Luego creé las clases concretas </w:t>
      </w:r>
      <w:r w:rsidRPr="00506E92">
        <w:rPr>
          <w:rStyle w:val="CdigoHTML"/>
          <w:rFonts w:eastAsiaTheme="minorHAnsi"/>
          <w:sz w:val="22"/>
          <w:szCs w:val="22"/>
        </w:rPr>
        <w:t>Mago</w:t>
      </w:r>
      <w:r w:rsidRPr="00506E92">
        <w:rPr>
          <w:sz w:val="24"/>
          <w:szCs w:val="24"/>
        </w:rPr>
        <w:t xml:space="preserve"> y </w:t>
      </w:r>
      <w:r w:rsidRPr="00506E92">
        <w:rPr>
          <w:rStyle w:val="CdigoHTML"/>
          <w:rFonts w:eastAsiaTheme="minorHAnsi"/>
          <w:sz w:val="22"/>
          <w:szCs w:val="22"/>
        </w:rPr>
        <w:t>Guerrero</w:t>
      </w:r>
      <w:r w:rsidRPr="00506E92">
        <w:rPr>
          <w:sz w:val="24"/>
          <w:szCs w:val="24"/>
        </w:rPr>
        <w:t xml:space="preserve">, que heredan de </w:t>
      </w:r>
      <w:r w:rsidRPr="00506E92">
        <w:rPr>
          <w:rStyle w:val="CdigoHTML"/>
          <w:rFonts w:eastAsiaTheme="minorHAnsi"/>
          <w:sz w:val="22"/>
          <w:szCs w:val="22"/>
        </w:rPr>
        <w:t>Personaje</w:t>
      </w:r>
      <w:r w:rsidRPr="00506E92">
        <w:rPr>
          <w:sz w:val="24"/>
          <w:szCs w:val="24"/>
        </w:rPr>
        <w:t xml:space="preserve"> para reutilizar el código común y solo se enfocan en definir su acción particular (el mago lanza un hechizo y el guerrero ataca con espada). En los constructores de estas subclases llamo a </w:t>
      </w:r>
      <w:proofErr w:type="gramStart"/>
      <w:r w:rsidRPr="00506E92">
        <w:rPr>
          <w:rStyle w:val="CdigoHTML"/>
          <w:rFonts w:eastAsiaTheme="minorHAnsi"/>
          <w:sz w:val="22"/>
          <w:szCs w:val="22"/>
        </w:rPr>
        <w:t>super(</w:t>
      </w:r>
      <w:proofErr w:type="gramEnd"/>
      <w:r w:rsidRPr="00506E92">
        <w:rPr>
          <w:rStyle w:val="CdigoHTML"/>
          <w:rFonts w:eastAsiaTheme="minorHAnsi"/>
          <w:sz w:val="22"/>
          <w:szCs w:val="22"/>
        </w:rPr>
        <w:t>nombre, nivel)</w:t>
      </w:r>
      <w:r w:rsidRPr="00506E92">
        <w:rPr>
          <w:sz w:val="24"/>
          <w:szCs w:val="24"/>
        </w:rPr>
        <w:t xml:space="preserve"> para inicializar correctamente los atributos definidos en la clase base. Opté por un método </w:t>
      </w:r>
      <w:proofErr w:type="spellStart"/>
      <w:proofErr w:type="gramStart"/>
      <w:r w:rsidRPr="00506E92">
        <w:rPr>
          <w:rStyle w:val="CdigoHTML"/>
          <w:rFonts w:eastAsiaTheme="minorHAnsi"/>
          <w:sz w:val="22"/>
          <w:szCs w:val="22"/>
        </w:rPr>
        <w:t>mostrarInfo</w:t>
      </w:r>
      <w:proofErr w:type="spellEnd"/>
      <w:r w:rsidRPr="00506E92">
        <w:rPr>
          <w:rStyle w:val="CdigoHTML"/>
          <w:rFonts w:eastAsiaTheme="minorHAnsi"/>
          <w:sz w:val="22"/>
          <w:szCs w:val="22"/>
        </w:rPr>
        <w:t>(</w:t>
      </w:r>
      <w:proofErr w:type="gramEnd"/>
      <w:r w:rsidRPr="00506E92">
        <w:rPr>
          <w:rStyle w:val="CdigoHTML"/>
          <w:rFonts w:eastAsiaTheme="minorHAnsi"/>
          <w:sz w:val="22"/>
          <w:szCs w:val="22"/>
        </w:rPr>
        <w:t>)</w:t>
      </w:r>
      <w:r w:rsidRPr="00506E92">
        <w:rPr>
          <w:sz w:val="24"/>
          <w:szCs w:val="24"/>
        </w:rPr>
        <w:t xml:space="preserve"> en la clase padre para no repetir la misma impresión de nombre y nivel en cada subclase. Al probar el programa, instancio un mago y un guerrero, los refiero mediante el tipo </w:t>
      </w:r>
      <w:r w:rsidRPr="00506E92">
        <w:rPr>
          <w:rStyle w:val="CdigoHTML"/>
          <w:rFonts w:eastAsiaTheme="minorHAnsi"/>
          <w:sz w:val="22"/>
          <w:szCs w:val="22"/>
        </w:rPr>
        <w:t>Personaje</w:t>
      </w:r>
      <w:r w:rsidRPr="00506E92">
        <w:rPr>
          <w:sz w:val="24"/>
          <w:szCs w:val="24"/>
        </w:rPr>
        <w:t xml:space="preserve"> y llamo al mismo método </w:t>
      </w:r>
      <w:proofErr w:type="spellStart"/>
      <w:proofErr w:type="gramStart"/>
      <w:r w:rsidRPr="00506E92">
        <w:rPr>
          <w:rStyle w:val="CdigoHTML"/>
          <w:rFonts w:eastAsiaTheme="minorHAnsi"/>
          <w:sz w:val="22"/>
          <w:szCs w:val="22"/>
        </w:rPr>
        <w:t>accionEspecial</w:t>
      </w:r>
      <w:proofErr w:type="spellEnd"/>
      <w:r w:rsidRPr="00506E92">
        <w:rPr>
          <w:rStyle w:val="CdigoHTML"/>
          <w:rFonts w:eastAsiaTheme="minorHAnsi"/>
          <w:sz w:val="22"/>
          <w:szCs w:val="22"/>
        </w:rPr>
        <w:t>(</w:t>
      </w:r>
      <w:proofErr w:type="gramEnd"/>
      <w:r w:rsidRPr="00506E92">
        <w:rPr>
          <w:rStyle w:val="CdigoHTML"/>
          <w:rFonts w:eastAsiaTheme="minorHAnsi"/>
          <w:sz w:val="22"/>
          <w:szCs w:val="22"/>
        </w:rPr>
        <w:t>)</w:t>
      </w:r>
      <w:r w:rsidRPr="00506E92">
        <w:rPr>
          <w:sz w:val="24"/>
          <w:szCs w:val="24"/>
        </w:rPr>
        <w:t xml:space="preserve"> en ambos: esto muestra el polimorfismo de forma simple, porque la misma llamada produce comportamientos distintos según el tipo real del objeto. Esta estrategia mantiene el código claro para nivel inicial, evita duplicaciones, hace que sea fácil agregar nuevos tipos (por ejemplo, un </w:t>
      </w:r>
      <w:r w:rsidRPr="00506E92">
        <w:rPr>
          <w:rStyle w:val="CdigoHTML"/>
          <w:rFonts w:eastAsiaTheme="minorHAnsi"/>
          <w:sz w:val="22"/>
          <w:szCs w:val="22"/>
        </w:rPr>
        <w:t>Arquero</w:t>
      </w:r>
      <w:r w:rsidRPr="00506E92">
        <w:rPr>
          <w:sz w:val="24"/>
          <w:szCs w:val="24"/>
        </w:rPr>
        <w:t>) sin tocar lo ya hecho y asegura que todos los personajes cumplan con la regla principal del diseño: tener su propia acción especial.</w:t>
      </w:r>
    </w:p>
    <w:sectPr w:rsidR="00FE0F42" w:rsidRPr="005467DF">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5F6D2C" w14:textId="77777777" w:rsidR="003D226E" w:rsidRDefault="003D226E" w:rsidP="007F0D41">
      <w:pPr>
        <w:spacing w:after="0" w:line="240" w:lineRule="auto"/>
      </w:pPr>
      <w:r>
        <w:separator/>
      </w:r>
    </w:p>
  </w:endnote>
  <w:endnote w:type="continuationSeparator" w:id="0">
    <w:p w14:paraId="695090FA" w14:textId="77777777" w:rsidR="003D226E" w:rsidRDefault="003D226E" w:rsidP="007F0D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altName w:val="Roboto"/>
    <w:charset w:val="00"/>
    <w:family w:val="auto"/>
    <w:pitch w:val="variable"/>
    <w:sig w:usb0="E00002FF" w:usb1="5000205B" w:usb2="00000020" w:usb3="00000000" w:csb0="0000019F" w:csb1="00000000"/>
  </w:font>
  <w:font w:name="Cascadia Mono Light">
    <w:panose1 w:val="020B0609020000020004"/>
    <w:charset w:val="00"/>
    <w:family w:val="modern"/>
    <w:pitch w:val="fixed"/>
    <w:sig w:usb0="A1002AFF" w:usb1="C200F9FB" w:usb2="0004002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10FE92" w14:textId="77777777" w:rsidR="003D226E" w:rsidRDefault="003D226E" w:rsidP="007F0D41">
      <w:pPr>
        <w:spacing w:after="0" w:line="240" w:lineRule="auto"/>
      </w:pPr>
      <w:r>
        <w:separator/>
      </w:r>
    </w:p>
  </w:footnote>
  <w:footnote w:type="continuationSeparator" w:id="0">
    <w:p w14:paraId="2020D922" w14:textId="77777777" w:rsidR="003D226E" w:rsidRDefault="003D226E" w:rsidP="007F0D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1BBA5F" w14:textId="7A196E67" w:rsidR="007F0D41" w:rsidRDefault="007F0D41" w:rsidP="007F0D41">
    <w:pPr>
      <w:pStyle w:val="Encabezado"/>
      <w:spacing w:after="240"/>
      <w:jc w:val="center"/>
      <w:rPr>
        <w:rFonts w:ascii="Cascadia Mono Light" w:hAnsi="Cascadia Mono Light" w:cs="Cascadia Mono Light"/>
        <w:sz w:val="20"/>
        <w:szCs w:val="20"/>
      </w:rPr>
    </w:pPr>
    <w:r>
      <w:rPr>
        <w:noProof/>
      </w:rPr>
      <w:drawing>
        <wp:anchor distT="0" distB="0" distL="114300" distR="114300" simplePos="0" relativeHeight="251659264" behindDoc="0" locked="0" layoutInCell="1" allowOverlap="1" wp14:anchorId="7D096B11" wp14:editId="565B3359">
          <wp:simplePos x="0" y="0"/>
          <wp:positionH relativeFrom="column">
            <wp:posOffset>5435600</wp:posOffset>
          </wp:positionH>
          <wp:positionV relativeFrom="paragraph">
            <wp:posOffset>-311150</wp:posOffset>
          </wp:positionV>
          <wp:extent cx="768350" cy="732155"/>
          <wp:effectExtent l="0" t="0" r="0" b="0"/>
          <wp:wrapNone/>
          <wp:docPr id="2" name="Imagen 2" descr="Imagen de perfil de PROGRAMACIÓN II: 02INPGR22025215525 Anual Semipresenc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Imagen de perfil de PROGRAMACIÓN II: 02INPGR22025215525 Anual Semipresencial"/>
                  <pic:cNvPicPr>
                    <a:picLocks noChangeAspect="1" noChangeArrowheads="1"/>
                  </pic:cNvPicPr>
                </pic:nvPicPr>
                <pic:blipFill>
                  <a:blip r:embed="rId1">
                    <a:extLst>
                      <a:ext uri="{28A0092B-C50C-407E-A947-70E740481C1C}">
                        <a14:useLocalDpi xmlns:a14="http://schemas.microsoft.com/office/drawing/2010/main" val="0"/>
                      </a:ext>
                    </a:extLst>
                  </a:blip>
                  <a:srcRect l="16602" t="5035" r="12750" b="5618"/>
                  <a:stretch>
                    <a:fillRect/>
                  </a:stretch>
                </pic:blipFill>
                <pic:spPr bwMode="auto">
                  <a:xfrm>
                    <a:off x="0" y="0"/>
                    <a:ext cx="768350" cy="732155"/>
                  </a:xfrm>
                  <a:prstGeom prst="rect">
                    <a:avLst/>
                  </a:prstGeom>
                  <a:noFill/>
                </pic:spPr>
              </pic:pic>
            </a:graphicData>
          </a:graphic>
          <wp14:sizeRelH relativeFrom="page">
            <wp14:pctWidth>0</wp14:pctWidth>
          </wp14:sizeRelH>
          <wp14:sizeRelV relativeFrom="page">
            <wp14:pctHeight>0</wp14:pctHeight>
          </wp14:sizeRelV>
        </wp:anchor>
      </w:drawing>
    </w:r>
    <w:r>
      <w:rPr>
        <w:rFonts w:ascii="Cascadia Mono Light" w:hAnsi="Cascadia Mono Light" w:cs="Cascadia Mono Light"/>
        <w:sz w:val="20"/>
        <w:szCs w:val="20"/>
      </w:rPr>
      <w:t>Programación II- Unidad III</w:t>
    </w:r>
  </w:p>
  <w:p w14:paraId="0FC9A68E" w14:textId="267E09E1" w:rsidR="007F0D41" w:rsidRDefault="007F0D41" w:rsidP="007F0D41">
    <w:pPr>
      <w:pStyle w:val="Encabezado"/>
      <w:spacing w:after="240"/>
      <w:jc w:val="center"/>
      <w:rPr>
        <w:rFonts w:ascii="Cascadia Mono Light" w:hAnsi="Cascadia Mono Light" w:cs="Cascadia Mono Light"/>
        <w:sz w:val="20"/>
        <w:szCs w:val="20"/>
      </w:rPr>
    </w:pPr>
    <w:r>
      <w:rPr>
        <w:noProof/>
      </w:rPr>
      <mc:AlternateContent>
        <mc:Choice Requires="wps">
          <w:drawing>
            <wp:anchor distT="0" distB="0" distL="114300" distR="114300" simplePos="0" relativeHeight="251660288" behindDoc="0" locked="0" layoutInCell="1" allowOverlap="1" wp14:anchorId="6D5D5892" wp14:editId="6DF68CA2">
              <wp:simplePos x="0" y="0"/>
              <wp:positionH relativeFrom="column">
                <wp:posOffset>-699770</wp:posOffset>
              </wp:positionH>
              <wp:positionV relativeFrom="paragraph">
                <wp:posOffset>263525</wp:posOffset>
              </wp:positionV>
              <wp:extent cx="6908165" cy="0"/>
              <wp:effectExtent l="0" t="0" r="0" b="0"/>
              <wp:wrapNone/>
              <wp:docPr id="7" name="Conector recto 7"/>
              <wp:cNvGraphicFramePr/>
              <a:graphic xmlns:a="http://schemas.openxmlformats.org/drawingml/2006/main">
                <a:graphicData uri="http://schemas.microsoft.com/office/word/2010/wordprocessingShape">
                  <wps:wsp>
                    <wps:cNvCnPr/>
                    <wps:spPr>
                      <a:xfrm>
                        <a:off x="0" y="0"/>
                        <a:ext cx="6907530"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5A7445E" id="Conector recto 7"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1pt,20.75pt" to="488.85pt,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" strokecolor="black [3200]">
              <v:stroke dashstyle="dash"/>
            </v:line>
          </w:pict>
        </mc:Fallback>
      </mc:AlternateContent>
    </w:r>
    <w:r>
      <w:rPr>
        <w:rFonts w:ascii="Cascadia Mono Light" w:hAnsi="Cascadia Mono Light" w:cs="Cascadia Mono Light"/>
        <w:sz w:val="20"/>
        <w:szCs w:val="20"/>
      </w:rPr>
      <w:t xml:space="preserve">Profesorado Semipresencial </w:t>
    </w:r>
    <w:proofErr w:type="spellStart"/>
    <w:r>
      <w:rPr>
        <w:rFonts w:ascii="Cascadia Mono Light" w:hAnsi="Cascadia Mono Light" w:cs="Cascadia Mono Light"/>
        <w:sz w:val="20"/>
        <w:szCs w:val="20"/>
      </w:rPr>
      <w:t>Cerp</w:t>
    </w:r>
    <w:proofErr w:type="spellEnd"/>
    <w:r>
      <w:rPr>
        <w:rFonts w:ascii="Cascadia Mono Light" w:hAnsi="Cascadia Mono Light" w:cs="Cascadia Mono Light"/>
        <w:sz w:val="20"/>
        <w:szCs w:val="20"/>
      </w:rPr>
      <w:t xml:space="preserve"> SW Colonia – Milagros Pozzo </w:t>
    </w:r>
    <w:proofErr w:type="spellStart"/>
    <w:r>
      <w:rPr>
        <w:rFonts w:ascii="Cascadia Mono Light" w:hAnsi="Cascadia Mono Light" w:cs="Cascadia Mono Light"/>
        <w:sz w:val="20"/>
        <w:szCs w:val="20"/>
      </w:rPr>
      <w:t>Fasini</w:t>
    </w:r>
    <w:proofErr w:type="spellEnd"/>
  </w:p>
  <w:p w14:paraId="2F5AC605" w14:textId="77777777" w:rsidR="007F0D41" w:rsidRDefault="007F0D4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7C352B"/>
    <w:multiLevelType w:val="multilevel"/>
    <w:tmpl w:val="C7A6AD5A"/>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9404DDD"/>
    <w:multiLevelType w:val="multilevel"/>
    <w:tmpl w:val="A0546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D41"/>
    <w:rsid w:val="003D226E"/>
    <w:rsid w:val="00506E92"/>
    <w:rsid w:val="005467DF"/>
    <w:rsid w:val="007F0D41"/>
    <w:rsid w:val="00FE0F42"/>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977BB4"/>
  <w15:chartTrackingRefBased/>
  <w15:docId w15:val="{448A807D-0751-438B-8227-FF22DDD5D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7F0D41"/>
    <w:pPr>
      <w:spacing w:before="100" w:beforeAutospacing="1" w:after="100" w:afterAutospacing="1" w:line="240" w:lineRule="auto"/>
      <w:outlineLvl w:val="1"/>
    </w:pPr>
    <w:rPr>
      <w:rFonts w:ascii="Times New Roman" w:eastAsia="Times New Roman" w:hAnsi="Times New Roman" w:cs="Times New Roman"/>
      <w:b/>
      <w:bCs/>
      <w:sz w:val="36"/>
      <w:szCs w:val="36"/>
      <w:lang w:eastAsia="es-UY"/>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7F0D41"/>
    <w:rPr>
      <w:rFonts w:ascii="Times New Roman" w:eastAsia="Times New Roman" w:hAnsi="Times New Roman" w:cs="Times New Roman"/>
      <w:b/>
      <w:bCs/>
      <w:sz w:val="36"/>
      <w:szCs w:val="36"/>
      <w:lang w:eastAsia="es-UY"/>
    </w:rPr>
  </w:style>
  <w:style w:type="paragraph" w:styleId="Encabezado">
    <w:name w:val="header"/>
    <w:basedOn w:val="Normal"/>
    <w:link w:val="EncabezadoCar"/>
    <w:uiPriority w:val="99"/>
    <w:unhideWhenUsed/>
    <w:rsid w:val="007F0D4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F0D41"/>
  </w:style>
  <w:style w:type="paragraph" w:styleId="Piedepgina">
    <w:name w:val="footer"/>
    <w:basedOn w:val="Normal"/>
    <w:link w:val="PiedepginaCar"/>
    <w:uiPriority w:val="99"/>
    <w:unhideWhenUsed/>
    <w:rsid w:val="007F0D4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F0D41"/>
  </w:style>
  <w:style w:type="paragraph" w:styleId="NormalWeb">
    <w:name w:val="Normal (Web)"/>
    <w:basedOn w:val="Normal"/>
    <w:uiPriority w:val="99"/>
    <w:semiHidden/>
    <w:unhideWhenUsed/>
    <w:rsid w:val="00FE0F42"/>
    <w:pPr>
      <w:spacing w:before="100" w:beforeAutospacing="1" w:after="100" w:afterAutospacing="1" w:line="240" w:lineRule="auto"/>
    </w:pPr>
    <w:rPr>
      <w:rFonts w:ascii="Times New Roman" w:eastAsia="Times New Roman" w:hAnsi="Times New Roman" w:cs="Times New Roman"/>
      <w:sz w:val="24"/>
      <w:szCs w:val="24"/>
      <w:lang w:eastAsia="es-UY"/>
    </w:rPr>
  </w:style>
  <w:style w:type="character" w:styleId="CdigoHTML">
    <w:name w:val="HTML Code"/>
    <w:basedOn w:val="Fuentedeprrafopredeter"/>
    <w:uiPriority w:val="99"/>
    <w:semiHidden/>
    <w:unhideWhenUsed/>
    <w:rsid w:val="00FE0F42"/>
    <w:rPr>
      <w:rFonts w:ascii="Courier New" w:eastAsia="Times New Roman" w:hAnsi="Courier New" w:cs="Courier New"/>
      <w:sz w:val="20"/>
      <w:szCs w:val="20"/>
    </w:rPr>
  </w:style>
  <w:style w:type="character" w:styleId="Textoennegrita">
    <w:name w:val="Strong"/>
    <w:basedOn w:val="Fuentedeprrafopredeter"/>
    <w:uiPriority w:val="22"/>
    <w:qFormat/>
    <w:rsid w:val="00FE0F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3404229">
      <w:bodyDiv w:val="1"/>
      <w:marLeft w:val="0"/>
      <w:marRight w:val="0"/>
      <w:marTop w:val="0"/>
      <w:marBottom w:val="0"/>
      <w:divBdr>
        <w:top w:val="none" w:sz="0" w:space="0" w:color="auto"/>
        <w:left w:val="none" w:sz="0" w:space="0" w:color="auto"/>
        <w:bottom w:val="none" w:sz="0" w:space="0" w:color="auto"/>
        <w:right w:val="none" w:sz="0" w:space="0" w:color="auto"/>
      </w:divBdr>
    </w:div>
    <w:div w:id="1677807179">
      <w:bodyDiv w:val="1"/>
      <w:marLeft w:val="0"/>
      <w:marRight w:val="0"/>
      <w:marTop w:val="0"/>
      <w:marBottom w:val="0"/>
      <w:divBdr>
        <w:top w:val="none" w:sz="0" w:space="0" w:color="auto"/>
        <w:left w:val="none" w:sz="0" w:space="0" w:color="auto"/>
        <w:bottom w:val="none" w:sz="0" w:space="0" w:color="auto"/>
        <w:right w:val="none" w:sz="0" w:space="0" w:color="auto"/>
      </w:divBdr>
    </w:div>
    <w:div w:id="1896701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252</Words>
  <Characters>1387</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Milagros Pozzo</dc:creator>
  <cp:keywords/>
  <dc:description/>
  <cp:lastModifiedBy>Milagros Pozzo</cp:lastModifiedBy>
  <cp:revision>4</cp:revision>
  <dcterms:created xsi:type="dcterms:W3CDTF">2025-09-03T22:14:00Z</dcterms:created>
  <dcterms:modified xsi:type="dcterms:W3CDTF">2025-09-06T15:38:00Z</dcterms:modified>
</cp:coreProperties>
</file>