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2E547573" w:rsidR="00356F0D" w:rsidRDefault="00356F0D" w:rsidP="00356F0D">
      <w:pPr>
        <w:rPr>
          <w:b/>
          <w:bCs/>
          <w:sz w:val="36"/>
          <w:szCs w:val="32"/>
          <w:lang w:eastAsia="cs-CZ"/>
        </w:rPr>
      </w:pPr>
      <w:r>
        <w:rPr>
          <w:b/>
          <w:bCs/>
          <w:sz w:val="36"/>
          <w:szCs w:val="32"/>
          <w:lang w:eastAsia="cs-CZ"/>
        </w:rPr>
        <w:lastRenderedPageBreak/>
        <w:t>Poděkování (přepiš do jednotného čísla!)</w:t>
      </w:r>
    </w:p>
    <w:p w14:paraId="00D10D36" w14:textId="77777777" w:rsidR="00356F0D" w:rsidRDefault="00356F0D" w:rsidP="00356F0D">
      <w:pPr>
        <w:rPr>
          <w:lang w:eastAsia="cs-CZ"/>
        </w:rPr>
      </w:pPr>
      <w:r>
        <w:rPr>
          <w:lang w:eastAsia="cs-CZ"/>
        </w:rPr>
        <w:t>V první řadě děkujeme našemu konzultantovi Bc. Jakubu Šenkýřovi, za to že podpořil náš nápad a usměrnil ho svými věcnými připomínkami - díky nim jsme se zaměřili i na uživatelský pohled na věc. Dále děkujeme naší škole za poskytnutí materiálu, vybavení a prostor pro výrobu prototypu. V neposlední řadě chceme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2A210484" w14:textId="0BBA187D" w:rsidR="004D3E51" w:rsidRDefault="004D3E51" w:rsidP="004D3E51">
      <w:pPr>
        <w:spacing w:after="0" w:line="240" w:lineRule="auto"/>
        <w:textAlignment w:val="baseline"/>
        <w:rPr>
          <w:rFonts w:eastAsia="Times New Roman" w:cs="Times New Roman"/>
          <w:szCs w:val="24"/>
          <w:lang w:eastAsia="cs-CZ"/>
        </w:rPr>
      </w:pPr>
      <w:proofErr w:type="spellStart"/>
      <w:r>
        <w:rPr>
          <w:rFonts w:eastAsia="Times New Roman" w:cs="Times New Roman"/>
          <w:szCs w:val="24"/>
          <w:lang w:eastAsia="cs-CZ"/>
        </w:rPr>
        <w:t>L</w:t>
      </w:r>
      <w:r w:rsidRPr="004D3E51">
        <w:rPr>
          <w:rFonts w:eastAsia="Times New Roman" w:cs="Times New Roman"/>
          <w:szCs w:val="24"/>
          <w:lang w:eastAsia="cs-CZ"/>
        </w:rPr>
        <w:t>orem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ipsum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amet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consectetuer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adipiscing</w:t>
      </w:r>
      <w:proofErr w:type="spellEnd"/>
      <w:r w:rsidRPr="004D3E51">
        <w:rPr>
          <w:rFonts w:eastAsia="Times New Roman" w:cs="Times New Roman"/>
          <w:szCs w:val="24"/>
          <w:lang w:eastAsia="cs-CZ"/>
        </w:rPr>
        <w:t xml:space="preserve"> elit. </w:t>
      </w:r>
      <w:proofErr w:type="spellStart"/>
      <w:r w:rsidRPr="004D3E51">
        <w:rPr>
          <w:rFonts w:eastAsia="Times New Roman" w:cs="Times New Roman"/>
          <w:szCs w:val="24"/>
          <w:lang w:eastAsia="cs-CZ"/>
        </w:rPr>
        <w:t>Mauris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felis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luctus</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aliquam</w:t>
      </w:r>
      <w:proofErr w:type="spellEnd"/>
      <w:r w:rsidRPr="004D3E51">
        <w:rPr>
          <w:rFonts w:eastAsia="Times New Roman" w:cs="Times New Roman"/>
          <w:szCs w:val="24"/>
          <w:lang w:eastAsia="cs-CZ"/>
        </w:rPr>
        <w:t xml:space="preserve"> non, </w:t>
      </w:r>
      <w:proofErr w:type="spellStart"/>
      <w:r w:rsidRPr="004D3E51">
        <w:rPr>
          <w:rFonts w:eastAsia="Times New Roman" w:cs="Times New Roman"/>
          <w:szCs w:val="24"/>
          <w:lang w:eastAsia="cs-CZ"/>
        </w:rPr>
        <w:t>tellus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rhoncus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aliquam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metus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Pellentesque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sapien</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justo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enim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consectetuer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nec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ullamcorper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ac</w:t>
      </w:r>
      <w:proofErr w:type="spellEnd"/>
      <w:r w:rsidRPr="004D3E51">
        <w:rPr>
          <w:rFonts w:eastAsia="Times New Roman" w:cs="Times New Roman"/>
          <w:szCs w:val="24"/>
          <w:lang w:eastAsia="cs-CZ"/>
        </w:rPr>
        <w:t xml:space="preserve">, vestibulum in, elit. </w:t>
      </w:r>
      <w:proofErr w:type="spellStart"/>
      <w:r w:rsidRPr="004D3E51">
        <w:rPr>
          <w:rFonts w:eastAsia="Times New Roman" w:cs="Times New Roman"/>
          <w:szCs w:val="24"/>
          <w:lang w:eastAsia="cs-CZ"/>
        </w:rPr>
        <w:t>Suspendisse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nisl</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Duis</w:t>
      </w:r>
      <w:proofErr w:type="spellEnd"/>
      <w:r w:rsidRPr="004D3E51">
        <w:rPr>
          <w:rFonts w:eastAsia="Times New Roman" w:cs="Times New Roman"/>
          <w:szCs w:val="24"/>
          <w:lang w:eastAsia="cs-CZ"/>
        </w:rPr>
        <w:t xml:space="preserve"> aute </w:t>
      </w:r>
      <w:proofErr w:type="spellStart"/>
      <w:r w:rsidRPr="004D3E51">
        <w:rPr>
          <w:rFonts w:eastAsia="Times New Roman" w:cs="Times New Roman"/>
          <w:szCs w:val="24"/>
          <w:lang w:eastAsia="cs-CZ"/>
        </w:rPr>
        <w:t>irure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reprehenderit</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voluptate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cillum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eu</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fugiat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pariatur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Curabitur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hendrerit</w:t>
      </w:r>
      <w:proofErr w:type="spellEnd"/>
      <w:r w:rsidRPr="004D3E51">
        <w:rPr>
          <w:rFonts w:eastAsia="Times New Roman" w:cs="Times New Roman"/>
          <w:szCs w:val="24"/>
          <w:lang w:eastAsia="cs-CZ"/>
        </w:rPr>
        <w:t xml:space="preserve"> ante. </w:t>
      </w:r>
      <w:proofErr w:type="spellStart"/>
      <w:r w:rsidRPr="004D3E51">
        <w:rPr>
          <w:rFonts w:eastAsia="Times New Roman" w:cs="Times New Roman"/>
          <w:szCs w:val="24"/>
          <w:lang w:eastAsia="cs-CZ"/>
        </w:rPr>
        <w:t>Cras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pede</w:t>
      </w:r>
      <w:proofErr w:type="spellEnd"/>
      <w:r w:rsidRPr="004D3E51">
        <w:rPr>
          <w:rFonts w:eastAsia="Times New Roman" w:cs="Times New Roman"/>
          <w:szCs w:val="24"/>
          <w:lang w:eastAsia="cs-CZ"/>
        </w:rPr>
        <w:t xml:space="preserve"> libero, </w:t>
      </w:r>
      <w:proofErr w:type="spellStart"/>
      <w:r w:rsidRPr="004D3E51">
        <w:rPr>
          <w:rFonts w:eastAsia="Times New Roman" w:cs="Times New Roman"/>
          <w:szCs w:val="24"/>
          <w:lang w:eastAsia="cs-CZ"/>
        </w:rPr>
        <w:t>dapibus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nec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pretium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amet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tempor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justo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vulputate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eget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mollis</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tempor</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magna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Vivamus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luctus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egestas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Suspendisse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ultrices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augue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Quisque</w:t>
      </w:r>
      <w:proofErr w:type="spellEnd"/>
      <w:r w:rsidRPr="004D3E51">
        <w:rPr>
          <w:rFonts w:eastAsia="Times New Roman" w:cs="Times New Roman"/>
          <w:szCs w:val="24"/>
          <w:lang w:eastAsia="cs-CZ"/>
        </w:rPr>
        <w:t xml:space="preserve"> porta. </w:t>
      </w:r>
      <w:proofErr w:type="spellStart"/>
      <w:r w:rsidRPr="004D3E51">
        <w:rPr>
          <w:rFonts w:eastAsia="Times New Roman" w:cs="Times New Roman"/>
          <w:szCs w:val="24"/>
          <w:lang w:eastAsia="cs-CZ"/>
        </w:rPr>
        <w:t>Duis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bibendum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viverra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rhoncus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nunc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faucibus</w:t>
      </w:r>
      <w:proofErr w:type="spellEnd"/>
      <w:r w:rsidRPr="004D3E51">
        <w:rPr>
          <w:rFonts w:eastAsia="Times New Roman" w:cs="Times New Roman"/>
          <w:szCs w:val="24"/>
          <w:lang w:eastAsia="cs-CZ"/>
        </w:rPr>
        <w:t xml:space="preserve"> libero, </w:t>
      </w:r>
      <w:proofErr w:type="spellStart"/>
      <w:r w:rsidRPr="004D3E51">
        <w:rPr>
          <w:rFonts w:eastAsia="Times New Roman" w:cs="Times New Roman"/>
          <w:szCs w:val="24"/>
          <w:lang w:eastAsia="cs-CZ"/>
        </w:rPr>
        <w:t>eget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facilisis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enim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ipsum</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lacus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Aenean</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metus</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ullamcorper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pulvinar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faucibus</w:t>
      </w:r>
      <w:proofErr w:type="spellEnd"/>
      <w:r w:rsidRPr="004D3E51">
        <w:rPr>
          <w:rFonts w:eastAsia="Times New Roman" w:cs="Times New Roman"/>
          <w:szCs w:val="24"/>
          <w:lang w:eastAsia="cs-CZ"/>
        </w:rPr>
        <w:t xml:space="preserve"> mi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dapibus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augue</w:t>
      </w:r>
      <w:proofErr w:type="spellEnd"/>
      <w:r w:rsidRPr="004D3E51">
        <w:rPr>
          <w:rFonts w:eastAsia="Times New Roman" w:cs="Times New Roman"/>
          <w:szCs w:val="24"/>
          <w:lang w:eastAsia="cs-CZ"/>
        </w:rPr>
        <w:t xml:space="preserve"> non </w:t>
      </w:r>
      <w:proofErr w:type="spellStart"/>
      <w:r w:rsidRPr="004D3E51">
        <w:rPr>
          <w:rFonts w:eastAsia="Times New Roman" w:cs="Times New Roman"/>
          <w:szCs w:val="24"/>
          <w:lang w:eastAsia="cs-CZ"/>
        </w:rPr>
        <w:t>sapien</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Etiam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posuere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lacus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w:t>
      </w: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147F3EDE"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E61745E" w14:textId="77777777" w:rsidR="004D3E51" w:rsidRPr="004D3E51" w:rsidRDefault="004D3E51" w:rsidP="004D3E51">
      <w:pPr>
        <w:spacing w:after="0" w:line="240" w:lineRule="auto"/>
        <w:textAlignment w:val="baseline"/>
        <w:rPr>
          <w:rFonts w:eastAsia="Times New Roman" w:cs="Times New Roman"/>
          <w:szCs w:val="24"/>
          <w:lang w:eastAsia="cs-CZ"/>
        </w:rPr>
      </w:pPr>
      <w:proofErr w:type="spellStart"/>
      <w:r>
        <w:rPr>
          <w:rFonts w:eastAsia="Times New Roman" w:cs="Times New Roman"/>
          <w:szCs w:val="24"/>
          <w:lang w:eastAsia="cs-CZ"/>
        </w:rPr>
        <w:t>L</w:t>
      </w:r>
      <w:r w:rsidRPr="004D3E51">
        <w:rPr>
          <w:rFonts w:eastAsia="Times New Roman" w:cs="Times New Roman"/>
          <w:szCs w:val="24"/>
          <w:lang w:eastAsia="cs-CZ"/>
        </w:rPr>
        <w:t>orem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ipsum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amet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consectetuer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adipiscing</w:t>
      </w:r>
      <w:proofErr w:type="spellEnd"/>
      <w:r w:rsidRPr="004D3E51">
        <w:rPr>
          <w:rFonts w:eastAsia="Times New Roman" w:cs="Times New Roman"/>
          <w:szCs w:val="24"/>
          <w:lang w:eastAsia="cs-CZ"/>
        </w:rPr>
        <w:t xml:space="preserve"> elit. </w:t>
      </w:r>
      <w:proofErr w:type="spellStart"/>
      <w:r w:rsidRPr="004D3E51">
        <w:rPr>
          <w:rFonts w:eastAsia="Times New Roman" w:cs="Times New Roman"/>
          <w:szCs w:val="24"/>
          <w:lang w:eastAsia="cs-CZ"/>
        </w:rPr>
        <w:t>Mauris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felis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luctus</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aliquam</w:t>
      </w:r>
      <w:proofErr w:type="spellEnd"/>
      <w:r w:rsidRPr="004D3E51">
        <w:rPr>
          <w:rFonts w:eastAsia="Times New Roman" w:cs="Times New Roman"/>
          <w:szCs w:val="24"/>
          <w:lang w:eastAsia="cs-CZ"/>
        </w:rPr>
        <w:t xml:space="preserve"> non, </w:t>
      </w:r>
      <w:proofErr w:type="spellStart"/>
      <w:r w:rsidRPr="004D3E51">
        <w:rPr>
          <w:rFonts w:eastAsia="Times New Roman" w:cs="Times New Roman"/>
          <w:szCs w:val="24"/>
          <w:lang w:eastAsia="cs-CZ"/>
        </w:rPr>
        <w:t>tellus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rhoncus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aliquam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metus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Pellentesque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sapien</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justo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enim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consectetuer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nec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ullamcorper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ac</w:t>
      </w:r>
      <w:proofErr w:type="spellEnd"/>
      <w:r w:rsidRPr="004D3E51">
        <w:rPr>
          <w:rFonts w:eastAsia="Times New Roman" w:cs="Times New Roman"/>
          <w:szCs w:val="24"/>
          <w:lang w:eastAsia="cs-CZ"/>
        </w:rPr>
        <w:t xml:space="preserve">, vestibulum in, elit. </w:t>
      </w:r>
      <w:proofErr w:type="spellStart"/>
      <w:r w:rsidRPr="004D3E51">
        <w:rPr>
          <w:rFonts w:eastAsia="Times New Roman" w:cs="Times New Roman"/>
          <w:szCs w:val="24"/>
          <w:lang w:eastAsia="cs-CZ"/>
        </w:rPr>
        <w:t>Suspendisse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nisl</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Duis</w:t>
      </w:r>
      <w:proofErr w:type="spellEnd"/>
      <w:r w:rsidRPr="004D3E51">
        <w:rPr>
          <w:rFonts w:eastAsia="Times New Roman" w:cs="Times New Roman"/>
          <w:szCs w:val="24"/>
          <w:lang w:eastAsia="cs-CZ"/>
        </w:rPr>
        <w:t xml:space="preserve"> aute </w:t>
      </w:r>
      <w:proofErr w:type="spellStart"/>
      <w:r w:rsidRPr="004D3E51">
        <w:rPr>
          <w:rFonts w:eastAsia="Times New Roman" w:cs="Times New Roman"/>
          <w:szCs w:val="24"/>
          <w:lang w:eastAsia="cs-CZ"/>
        </w:rPr>
        <w:t>irure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reprehenderit</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voluptate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cillum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eu</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fugiat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pariatur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Curabitur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hendrerit</w:t>
      </w:r>
      <w:proofErr w:type="spellEnd"/>
      <w:r w:rsidRPr="004D3E51">
        <w:rPr>
          <w:rFonts w:eastAsia="Times New Roman" w:cs="Times New Roman"/>
          <w:szCs w:val="24"/>
          <w:lang w:eastAsia="cs-CZ"/>
        </w:rPr>
        <w:t xml:space="preserve"> ante. </w:t>
      </w:r>
      <w:proofErr w:type="spellStart"/>
      <w:r w:rsidRPr="004D3E51">
        <w:rPr>
          <w:rFonts w:eastAsia="Times New Roman" w:cs="Times New Roman"/>
          <w:szCs w:val="24"/>
          <w:lang w:eastAsia="cs-CZ"/>
        </w:rPr>
        <w:t>Cras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pede</w:t>
      </w:r>
      <w:proofErr w:type="spellEnd"/>
      <w:r w:rsidRPr="004D3E51">
        <w:rPr>
          <w:rFonts w:eastAsia="Times New Roman" w:cs="Times New Roman"/>
          <w:szCs w:val="24"/>
          <w:lang w:eastAsia="cs-CZ"/>
        </w:rPr>
        <w:t xml:space="preserve"> libero, </w:t>
      </w:r>
      <w:proofErr w:type="spellStart"/>
      <w:r w:rsidRPr="004D3E51">
        <w:rPr>
          <w:rFonts w:eastAsia="Times New Roman" w:cs="Times New Roman"/>
          <w:szCs w:val="24"/>
          <w:lang w:eastAsia="cs-CZ"/>
        </w:rPr>
        <w:t>dapibus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nec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pretium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amet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tempor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justo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vulputate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eget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mollis</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tempor</w:t>
      </w:r>
      <w:proofErr w:type="spellEnd"/>
      <w:r w:rsidRPr="004D3E51">
        <w:rPr>
          <w:rFonts w:eastAsia="Times New Roman" w:cs="Times New Roman"/>
          <w:szCs w:val="24"/>
          <w:lang w:eastAsia="cs-CZ"/>
        </w:rPr>
        <w:t xml:space="preserve"> sed </w:t>
      </w:r>
      <w:proofErr w:type="spellStart"/>
      <w:r w:rsidRPr="004D3E51">
        <w:rPr>
          <w:rFonts w:eastAsia="Times New Roman" w:cs="Times New Roman"/>
          <w:szCs w:val="24"/>
          <w:lang w:eastAsia="cs-CZ"/>
        </w:rPr>
        <w:t>magna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Vivamus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luctus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egestas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leo</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Suspendisse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sagittis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ultrices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augue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Quisque</w:t>
      </w:r>
      <w:proofErr w:type="spellEnd"/>
      <w:r w:rsidRPr="004D3E51">
        <w:rPr>
          <w:rFonts w:eastAsia="Times New Roman" w:cs="Times New Roman"/>
          <w:szCs w:val="24"/>
          <w:lang w:eastAsia="cs-CZ"/>
        </w:rPr>
        <w:t xml:space="preserve"> porta. </w:t>
      </w:r>
      <w:proofErr w:type="spellStart"/>
      <w:r w:rsidRPr="004D3E51">
        <w:rPr>
          <w:rFonts w:eastAsia="Times New Roman" w:cs="Times New Roman"/>
          <w:szCs w:val="24"/>
          <w:lang w:eastAsia="cs-CZ"/>
        </w:rPr>
        <w:t>Duis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bibendum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lectus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viverra</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rhoncus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nunc</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faucibus</w:t>
      </w:r>
      <w:proofErr w:type="spellEnd"/>
      <w:r w:rsidRPr="004D3E51">
        <w:rPr>
          <w:rFonts w:eastAsia="Times New Roman" w:cs="Times New Roman"/>
          <w:szCs w:val="24"/>
          <w:lang w:eastAsia="cs-CZ"/>
        </w:rPr>
        <w:t xml:space="preserve"> libero, </w:t>
      </w:r>
      <w:proofErr w:type="spellStart"/>
      <w:r w:rsidRPr="004D3E51">
        <w:rPr>
          <w:rFonts w:eastAsia="Times New Roman" w:cs="Times New Roman"/>
          <w:szCs w:val="24"/>
          <w:lang w:eastAsia="cs-CZ"/>
        </w:rPr>
        <w:t>eget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facilisis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enim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ipsum</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lacus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Aenean</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metus</w:t>
      </w:r>
      <w:proofErr w:type="spellEnd"/>
      <w:r w:rsidRPr="004D3E51">
        <w:rPr>
          <w:rFonts w:eastAsia="Times New Roman" w:cs="Times New Roman"/>
          <w:szCs w:val="24"/>
          <w:lang w:eastAsia="cs-CZ"/>
        </w:rPr>
        <w:t xml:space="preserve"> id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ullamcorper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pulvinar</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Nullam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faucibus</w:t>
      </w:r>
      <w:proofErr w:type="spellEnd"/>
      <w:r w:rsidRPr="004D3E51">
        <w:rPr>
          <w:rFonts w:eastAsia="Times New Roman" w:cs="Times New Roman"/>
          <w:szCs w:val="24"/>
          <w:lang w:eastAsia="cs-CZ"/>
        </w:rPr>
        <w:t xml:space="preserve"> mi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velit</w:t>
      </w:r>
      <w:proofErr w:type="spellEnd"/>
      <w:r w:rsidRPr="004D3E51">
        <w:rPr>
          <w:rFonts w:eastAsia="Times New Roman" w:cs="Times New Roman"/>
          <w:szCs w:val="24"/>
          <w:lang w:eastAsia="cs-CZ"/>
        </w:rPr>
        <w:t xml:space="preserve">. In </w:t>
      </w:r>
      <w:proofErr w:type="spellStart"/>
      <w:r w:rsidRPr="004D3E51">
        <w:rPr>
          <w:rFonts w:eastAsia="Times New Roman" w:cs="Times New Roman"/>
          <w:szCs w:val="24"/>
          <w:lang w:eastAsia="cs-CZ"/>
        </w:rPr>
        <w:t>dapibus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augue</w:t>
      </w:r>
      <w:proofErr w:type="spellEnd"/>
      <w:r w:rsidRPr="004D3E51">
        <w:rPr>
          <w:rFonts w:eastAsia="Times New Roman" w:cs="Times New Roman"/>
          <w:szCs w:val="24"/>
          <w:lang w:eastAsia="cs-CZ"/>
        </w:rPr>
        <w:t xml:space="preserve"> non </w:t>
      </w:r>
      <w:proofErr w:type="spellStart"/>
      <w:r w:rsidRPr="004D3E51">
        <w:rPr>
          <w:rFonts w:eastAsia="Times New Roman" w:cs="Times New Roman"/>
          <w:szCs w:val="24"/>
          <w:lang w:eastAsia="cs-CZ"/>
        </w:rPr>
        <w:t>sapien</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Etiam</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posuere</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lacus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quis</w:t>
      </w:r>
      <w:proofErr w:type="spellEnd"/>
      <w:r w:rsidRPr="004D3E51">
        <w:rPr>
          <w:rFonts w:eastAsia="Times New Roman" w:cs="Times New Roman"/>
          <w:szCs w:val="24"/>
          <w:lang w:eastAsia="cs-CZ"/>
        </w:rPr>
        <w:t xml:space="preserve"> </w:t>
      </w:r>
      <w:proofErr w:type="spellStart"/>
      <w:r w:rsidRPr="004D3E51">
        <w:rPr>
          <w:rFonts w:eastAsia="Times New Roman" w:cs="Times New Roman"/>
          <w:szCs w:val="24"/>
          <w:lang w:eastAsia="cs-CZ"/>
        </w:rPr>
        <w:t>dolor</w:t>
      </w:r>
      <w:proofErr w:type="spellEnd"/>
      <w:r w:rsidRPr="004D3E51">
        <w:rPr>
          <w:rFonts w:eastAsia="Times New Roman" w:cs="Times New Roman"/>
          <w:szCs w:val="24"/>
          <w:lang w:eastAsia="cs-CZ"/>
        </w:rPr>
        <w:t>.</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44FE3A52" w14:textId="68E8DD72" w:rsidR="001A3416"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4888022" w:history="1">
        <w:r w:rsidR="001A3416" w:rsidRPr="00742739">
          <w:rPr>
            <w:rStyle w:val="Hypertextovodkaz"/>
            <w:rFonts w:cs="Times New Roman"/>
            <w:noProof/>
          </w:rPr>
          <w:t>1.</w:t>
        </w:r>
        <w:r w:rsidR="001A3416">
          <w:rPr>
            <w:rFonts w:asciiTheme="minorHAnsi" w:eastAsiaTheme="minorEastAsia" w:hAnsiTheme="minorHAnsi"/>
            <w:noProof/>
            <w:sz w:val="22"/>
            <w:lang w:eastAsia="cs-CZ"/>
          </w:rPr>
          <w:tab/>
        </w:r>
        <w:r w:rsidR="001A3416" w:rsidRPr="00742739">
          <w:rPr>
            <w:rStyle w:val="Hypertextovodkaz"/>
            <w:noProof/>
          </w:rPr>
          <w:t>Úvod</w:t>
        </w:r>
        <w:r w:rsidR="001A3416">
          <w:rPr>
            <w:noProof/>
            <w:webHidden/>
          </w:rPr>
          <w:tab/>
        </w:r>
        <w:r w:rsidR="001A3416">
          <w:rPr>
            <w:noProof/>
            <w:webHidden/>
          </w:rPr>
          <w:fldChar w:fldCharType="begin"/>
        </w:r>
        <w:r w:rsidR="001A3416">
          <w:rPr>
            <w:noProof/>
            <w:webHidden/>
          </w:rPr>
          <w:instrText xml:space="preserve"> PAGEREF _Toc94888022 \h </w:instrText>
        </w:r>
        <w:r w:rsidR="001A3416">
          <w:rPr>
            <w:noProof/>
            <w:webHidden/>
          </w:rPr>
        </w:r>
        <w:r w:rsidR="001A3416">
          <w:rPr>
            <w:noProof/>
            <w:webHidden/>
          </w:rPr>
          <w:fldChar w:fldCharType="separate"/>
        </w:r>
        <w:r w:rsidR="001A3416">
          <w:rPr>
            <w:noProof/>
            <w:webHidden/>
          </w:rPr>
          <w:t>7</w:t>
        </w:r>
        <w:r w:rsidR="001A3416">
          <w:rPr>
            <w:noProof/>
            <w:webHidden/>
          </w:rPr>
          <w:fldChar w:fldCharType="end"/>
        </w:r>
      </w:hyperlink>
    </w:p>
    <w:p w14:paraId="68102FEE" w14:textId="543064BD"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23" w:history="1">
        <w:r w:rsidRPr="00742739">
          <w:rPr>
            <w:rStyle w:val="Hypertextovodkaz"/>
            <w:rFonts w:cs="Times New Roman"/>
            <w:noProof/>
          </w:rPr>
          <w:t>2.</w:t>
        </w:r>
        <w:r>
          <w:rPr>
            <w:rFonts w:asciiTheme="minorHAnsi" w:eastAsiaTheme="minorEastAsia" w:hAnsiTheme="minorHAnsi"/>
            <w:noProof/>
            <w:sz w:val="22"/>
            <w:lang w:eastAsia="cs-CZ"/>
          </w:rPr>
          <w:tab/>
        </w:r>
        <w:r w:rsidRPr="00742739">
          <w:rPr>
            <w:rStyle w:val="Hypertextovodkaz"/>
            <w:noProof/>
          </w:rPr>
          <w:t>Hardwarová část</w:t>
        </w:r>
        <w:r>
          <w:rPr>
            <w:noProof/>
            <w:webHidden/>
          </w:rPr>
          <w:tab/>
        </w:r>
        <w:r>
          <w:rPr>
            <w:noProof/>
            <w:webHidden/>
          </w:rPr>
          <w:fldChar w:fldCharType="begin"/>
        </w:r>
        <w:r>
          <w:rPr>
            <w:noProof/>
            <w:webHidden/>
          </w:rPr>
          <w:instrText xml:space="preserve"> PAGEREF _Toc94888023 \h </w:instrText>
        </w:r>
        <w:r>
          <w:rPr>
            <w:noProof/>
            <w:webHidden/>
          </w:rPr>
        </w:r>
        <w:r>
          <w:rPr>
            <w:noProof/>
            <w:webHidden/>
          </w:rPr>
          <w:fldChar w:fldCharType="separate"/>
        </w:r>
        <w:r>
          <w:rPr>
            <w:noProof/>
            <w:webHidden/>
          </w:rPr>
          <w:t>8</w:t>
        </w:r>
        <w:r>
          <w:rPr>
            <w:noProof/>
            <w:webHidden/>
          </w:rPr>
          <w:fldChar w:fldCharType="end"/>
        </w:r>
      </w:hyperlink>
    </w:p>
    <w:p w14:paraId="500BBCFD" w14:textId="4BFACB64"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24" w:history="1">
        <w:r w:rsidRPr="00742739">
          <w:rPr>
            <w:rStyle w:val="Hypertextovodkaz"/>
            <w:rFonts w:cs="Times New Roman"/>
            <w:noProof/>
          </w:rPr>
          <w:t>2.1.</w:t>
        </w:r>
        <w:r>
          <w:rPr>
            <w:rFonts w:asciiTheme="minorHAnsi" w:eastAsiaTheme="minorEastAsia" w:hAnsiTheme="minorHAnsi"/>
            <w:noProof/>
            <w:sz w:val="22"/>
            <w:lang w:eastAsia="cs-CZ"/>
          </w:rPr>
          <w:tab/>
        </w:r>
        <w:r w:rsidRPr="00742739">
          <w:rPr>
            <w:rStyle w:val="Hypertextovodkaz"/>
            <w:noProof/>
          </w:rPr>
          <w:t>Ovládací panel</w:t>
        </w:r>
        <w:r>
          <w:rPr>
            <w:noProof/>
            <w:webHidden/>
          </w:rPr>
          <w:tab/>
        </w:r>
        <w:r>
          <w:rPr>
            <w:noProof/>
            <w:webHidden/>
          </w:rPr>
          <w:fldChar w:fldCharType="begin"/>
        </w:r>
        <w:r>
          <w:rPr>
            <w:noProof/>
            <w:webHidden/>
          </w:rPr>
          <w:instrText xml:space="preserve"> PAGEREF _Toc94888024 \h </w:instrText>
        </w:r>
        <w:r>
          <w:rPr>
            <w:noProof/>
            <w:webHidden/>
          </w:rPr>
        </w:r>
        <w:r>
          <w:rPr>
            <w:noProof/>
            <w:webHidden/>
          </w:rPr>
          <w:fldChar w:fldCharType="separate"/>
        </w:r>
        <w:r>
          <w:rPr>
            <w:noProof/>
            <w:webHidden/>
          </w:rPr>
          <w:t>8</w:t>
        </w:r>
        <w:r>
          <w:rPr>
            <w:noProof/>
            <w:webHidden/>
          </w:rPr>
          <w:fldChar w:fldCharType="end"/>
        </w:r>
      </w:hyperlink>
    </w:p>
    <w:p w14:paraId="6D5E1597" w14:textId="5D9946C4"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25" w:history="1">
        <w:r w:rsidRPr="00742739">
          <w:rPr>
            <w:rStyle w:val="Hypertextovodkaz"/>
            <w:rFonts w:cs="Times New Roman"/>
            <w:noProof/>
          </w:rPr>
          <w:t>2.1.1.</w:t>
        </w:r>
        <w:r>
          <w:rPr>
            <w:rFonts w:asciiTheme="minorHAnsi" w:eastAsiaTheme="minorEastAsia" w:hAnsiTheme="minorHAnsi"/>
            <w:noProof/>
            <w:sz w:val="22"/>
            <w:lang w:eastAsia="cs-CZ"/>
          </w:rPr>
          <w:tab/>
        </w:r>
        <w:r w:rsidRPr="00742739">
          <w:rPr>
            <w:rStyle w:val="Hypertextovodkaz"/>
            <w:noProof/>
          </w:rPr>
          <w:t>Enkodér</w:t>
        </w:r>
        <w:r>
          <w:rPr>
            <w:noProof/>
            <w:webHidden/>
          </w:rPr>
          <w:tab/>
        </w:r>
        <w:r>
          <w:rPr>
            <w:noProof/>
            <w:webHidden/>
          </w:rPr>
          <w:fldChar w:fldCharType="begin"/>
        </w:r>
        <w:r>
          <w:rPr>
            <w:noProof/>
            <w:webHidden/>
          </w:rPr>
          <w:instrText xml:space="preserve"> PAGEREF _Toc94888025 \h </w:instrText>
        </w:r>
        <w:r>
          <w:rPr>
            <w:noProof/>
            <w:webHidden/>
          </w:rPr>
        </w:r>
        <w:r>
          <w:rPr>
            <w:noProof/>
            <w:webHidden/>
          </w:rPr>
          <w:fldChar w:fldCharType="separate"/>
        </w:r>
        <w:r>
          <w:rPr>
            <w:noProof/>
            <w:webHidden/>
          </w:rPr>
          <w:t>9</w:t>
        </w:r>
        <w:r>
          <w:rPr>
            <w:noProof/>
            <w:webHidden/>
          </w:rPr>
          <w:fldChar w:fldCharType="end"/>
        </w:r>
      </w:hyperlink>
    </w:p>
    <w:p w14:paraId="4D6F4055" w14:textId="47C14D46"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26" w:history="1">
        <w:r w:rsidRPr="00742739">
          <w:rPr>
            <w:rStyle w:val="Hypertextovodkaz"/>
            <w:rFonts w:cs="Times New Roman"/>
            <w:noProof/>
          </w:rPr>
          <w:t>2.1.2.</w:t>
        </w:r>
        <w:r>
          <w:rPr>
            <w:rFonts w:asciiTheme="minorHAnsi" w:eastAsiaTheme="minorEastAsia" w:hAnsiTheme="minorHAnsi"/>
            <w:noProof/>
            <w:sz w:val="22"/>
            <w:lang w:eastAsia="cs-CZ"/>
          </w:rPr>
          <w:tab/>
        </w:r>
        <w:r w:rsidRPr="00742739">
          <w:rPr>
            <w:rStyle w:val="Hypertextovodkaz"/>
            <w:noProof/>
          </w:rPr>
          <w:t>Tlačítka</w:t>
        </w:r>
        <w:r>
          <w:rPr>
            <w:noProof/>
            <w:webHidden/>
          </w:rPr>
          <w:tab/>
        </w:r>
        <w:r>
          <w:rPr>
            <w:noProof/>
            <w:webHidden/>
          </w:rPr>
          <w:fldChar w:fldCharType="begin"/>
        </w:r>
        <w:r>
          <w:rPr>
            <w:noProof/>
            <w:webHidden/>
          </w:rPr>
          <w:instrText xml:space="preserve"> PAGEREF _Toc94888026 \h </w:instrText>
        </w:r>
        <w:r>
          <w:rPr>
            <w:noProof/>
            <w:webHidden/>
          </w:rPr>
        </w:r>
        <w:r>
          <w:rPr>
            <w:noProof/>
            <w:webHidden/>
          </w:rPr>
          <w:fldChar w:fldCharType="separate"/>
        </w:r>
        <w:r>
          <w:rPr>
            <w:noProof/>
            <w:webHidden/>
          </w:rPr>
          <w:t>9</w:t>
        </w:r>
        <w:r>
          <w:rPr>
            <w:noProof/>
            <w:webHidden/>
          </w:rPr>
          <w:fldChar w:fldCharType="end"/>
        </w:r>
      </w:hyperlink>
    </w:p>
    <w:p w14:paraId="4003EE19" w14:textId="79848E4E"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27" w:history="1">
        <w:r w:rsidRPr="00742739">
          <w:rPr>
            <w:rStyle w:val="Hypertextovodkaz"/>
            <w:rFonts w:cs="Times New Roman"/>
            <w:noProof/>
          </w:rPr>
          <w:t>2.1.3.</w:t>
        </w:r>
        <w:r>
          <w:rPr>
            <w:rFonts w:asciiTheme="minorHAnsi" w:eastAsiaTheme="minorEastAsia" w:hAnsiTheme="minorHAnsi"/>
            <w:noProof/>
            <w:sz w:val="22"/>
            <w:lang w:eastAsia="cs-CZ"/>
          </w:rPr>
          <w:tab/>
        </w:r>
        <w:r w:rsidRPr="00742739">
          <w:rPr>
            <w:rStyle w:val="Hypertextovodkaz"/>
            <w:noProof/>
          </w:rPr>
          <w:t>Ergonomie</w:t>
        </w:r>
        <w:r>
          <w:rPr>
            <w:noProof/>
            <w:webHidden/>
          </w:rPr>
          <w:tab/>
        </w:r>
        <w:r>
          <w:rPr>
            <w:noProof/>
            <w:webHidden/>
          </w:rPr>
          <w:fldChar w:fldCharType="begin"/>
        </w:r>
        <w:r>
          <w:rPr>
            <w:noProof/>
            <w:webHidden/>
          </w:rPr>
          <w:instrText xml:space="preserve"> PAGEREF _Toc94888027 \h </w:instrText>
        </w:r>
        <w:r>
          <w:rPr>
            <w:noProof/>
            <w:webHidden/>
          </w:rPr>
        </w:r>
        <w:r>
          <w:rPr>
            <w:noProof/>
            <w:webHidden/>
          </w:rPr>
          <w:fldChar w:fldCharType="separate"/>
        </w:r>
        <w:r>
          <w:rPr>
            <w:noProof/>
            <w:webHidden/>
          </w:rPr>
          <w:t>9</w:t>
        </w:r>
        <w:r>
          <w:rPr>
            <w:noProof/>
            <w:webHidden/>
          </w:rPr>
          <w:fldChar w:fldCharType="end"/>
        </w:r>
      </w:hyperlink>
    </w:p>
    <w:p w14:paraId="71D1FA2A" w14:textId="3B5261B7"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28" w:history="1">
        <w:r w:rsidRPr="00742739">
          <w:rPr>
            <w:rStyle w:val="Hypertextovodkaz"/>
            <w:rFonts w:cs="Times New Roman"/>
            <w:noProof/>
          </w:rPr>
          <w:t>2.1.4.</w:t>
        </w:r>
        <w:r>
          <w:rPr>
            <w:rFonts w:asciiTheme="minorHAnsi" w:eastAsiaTheme="minorEastAsia" w:hAnsiTheme="minorHAnsi"/>
            <w:noProof/>
            <w:sz w:val="22"/>
            <w:lang w:eastAsia="cs-CZ"/>
          </w:rPr>
          <w:tab/>
        </w:r>
        <w:r w:rsidRPr="00742739">
          <w:rPr>
            <w:rStyle w:val="Hypertextovodkaz"/>
            <w:noProof/>
          </w:rPr>
          <w:t>Mechanické provedení</w:t>
        </w:r>
        <w:r>
          <w:rPr>
            <w:noProof/>
            <w:webHidden/>
          </w:rPr>
          <w:tab/>
        </w:r>
        <w:r>
          <w:rPr>
            <w:noProof/>
            <w:webHidden/>
          </w:rPr>
          <w:fldChar w:fldCharType="begin"/>
        </w:r>
        <w:r>
          <w:rPr>
            <w:noProof/>
            <w:webHidden/>
          </w:rPr>
          <w:instrText xml:space="preserve"> PAGEREF _Toc94888028 \h </w:instrText>
        </w:r>
        <w:r>
          <w:rPr>
            <w:noProof/>
            <w:webHidden/>
          </w:rPr>
        </w:r>
        <w:r>
          <w:rPr>
            <w:noProof/>
            <w:webHidden/>
          </w:rPr>
          <w:fldChar w:fldCharType="separate"/>
        </w:r>
        <w:r>
          <w:rPr>
            <w:noProof/>
            <w:webHidden/>
          </w:rPr>
          <w:t>10</w:t>
        </w:r>
        <w:r>
          <w:rPr>
            <w:noProof/>
            <w:webHidden/>
          </w:rPr>
          <w:fldChar w:fldCharType="end"/>
        </w:r>
      </w:hyperlink>
    </w:p>
    <w:p w14:paraId="1F77093B" w14:textId="068AFEC5"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29" w:history="1">
        <w:r w:rsidRPr="00742739">
          <w:rPr>
            <w:rStyle w:val="Hypertextovodkaz"/>
            <w:rFonts w:cs="Times New Roman"/>
            <w:noProof/>
          </w:rPr>
          <w:t>2.2.</w:t>
        </w:r>
        <w:r>
          <w:rPr>
            <w:rFonts w:asciiTheme="minorHAnsi" w:eastAsiaTheme="minorEastAsia" w:hAnsiTheme="minorHAnsi"/>
            <w:noProof/>
            <w:sz w:val="22"/>
            <w:lang w:eastAsia="cs-CZ"/>
          </w:rPr>
          <w:tab/>
        </w:r>
        <w:r w:rsidRPr="00742739">
          <w:rPr>
            <w:rStyle w:val="Hypertextovodkaz"/>
            <w:noProof/>
          </w:rPr>
          <w:t>Řídící deska</w:t>
        </w:r>
        <w:r>
          <w:rPr>
            <w:noProof/>
            <w:webHidden/>
          </w:rPr>
          <w:tab/>
        </w:r>
        <w:r>
          <w:rPr>
            <w:noProof/>
            <w:webHidden/>
          </w:rPr>
          <w:fldChar w:fldCharType="begin"/>
        </w:r>
        <w:r>
          <w:rPr>
            <w:noProof/>
            <w:webHidden/>
          </w:rPr>
          <w:instrText xml:space="preserve"> PAGEREF _Toc94888029 \h </w:instrText>
        </w:r>
        <w:r>
          <w:rPr>
            <w:noProof/>
            <w:webHidden/>
          </w:rPr>
        </w:r>
        <w:r>
          <w:rPr>
            <w:noProof/>
            <w:webHidden/>
          </w:rPr>
          <w:fldChar w:fldCharType="separate"/>
        </w:r>
        <w:r>
          <w:rPr>
            <w:noProof/>
            <w:webHidden/>
          </w:rPr>
          <w:t>10</w:t>
        </w:r>
        <w:r>
          <w:rPr>
            <w:noProof/>
            <w:webHidden/>
          </w:rPr>
          <w:fldChar w:fldCharType="end"/>
        </w:r>
      </w:hyperlink>
    </w:p>
    <w:p w14:paraId="34A9EC88" w14:textId="5A8CFE14"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0" w:history="1">
        <w:r w:rsidRPr="00742739">
          <w:rPr>
            <w:rStyle w:val="Hypertextovodkaz"/>
            <w:rFonts w:cs="Times New Roman"/>
            <w:noProof/>
          </w:rPr>
          <w:t>2.2.1.</w:t>
        </w:r>
        <w:r>
          <w:rPr>
            <w:rFonts w:asciiTheme="minorHAnsi" w:eastAsiaTheme="minorEastAsia" w:hAnsiTheme="minorHAnsi"/>
            <w:noProof/>
            <w:sz w:val="22"/>
            <w:lang w:eastAsia="cs-CZ"/>
          </w:rPr>
          <w:tab/>
        </w:r>
        <w:r w:rsidRPr="00742739">
          <w:rPr>
            <w:rStyle w:val="Hypertextovodkaz"/>
            <w:noProof/>
          </w:rPr>
          <w:t>Napájení MCU</w:t>
        </w:r>
        <w:r>
          <w:rPr>
            <w:noProof/>
            <w:webHidden/>
          </w:rPr>
          <w:tab/>
        </w:r>
        <w:r>
          <w:rPr>
            <w:noProof/>
            <w:webHidden/>
          </w:rPr>
          <w:fldChar w:fldCharType="begin"/>
        </w:r>
        <w:r>
          <w:rPr>
            <w:noProof/>
            <w:webHidden/>
          </w:rPr>
          <w:instrText xml:space="preserve"> PAGEREF _Toc94888030 \h </w:instrText>
        </w:r>
        <w:r>
          <w:rPr>
            <w:noProof/>
            <w:webHidden/>
          </w:rPr>
        </w:r>
        <w:r>
          <w:rPr>
            <w:noProof/>
            <w:webHidden/>
          </w:rPr>
          <w:fldChar w:fldCharType="separate"/>
        </w:r>
        <w:r>
          <w:rPr>
            <w:noProof/>
            <w:webHidden/>
          </w:rPr>
          <w:t>10</w:t>
        </w:r>
        <w:r>
          <w:rPr>
            <w:noProof/>
            <w:webHidden/>
          </w:rPr>
          <w:fldChar w:fldCharType="end"/>
        </w:r>
      </w:hyperlink>
    </w:p>
    <w:p w14:paraId="75E3FDE9" w14:textId="3D1FCE8B"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1" w:history="1">
        <w:r w:rsidRPr="00742739">
          <w:rPr>
            <w:rStyle w:val="Hypertextovodkaz"/>
            <w:rFonts w:cs="Times New Roman"/>
            <w:noProof/>
          </w:rPr>
          <w:t>2.2.2.</w:t>
        </w:r>
        <w:r>
          <w:rPr>
            <w:rFonts w:asciiTheme="minorHAnsi" w:eastAsiaTheme="minorEastAsia" w:hAnsiTheme="minorHAnsi"/>
            <w:noProof/>
            <w:sz w:val="22"/>
            <w:lang w:eastAsia="cs-CZ"/>
          </w:rPr>
          <w:tab/>
        </w:r>
        <w:r w:rsidRPr="00742739">
          <w:rPr>
            <w:rStyle w:val="Hypertextovodkaz"/>
            <w:noProof/>
          </w:rPr>
          <w:t>Převodník logických úrovní</w:t>
        </w:r>
        <w:r>
          <w:rPr>
            <w:noProof/>
            <w:webHidden/>
          </w:rPr>
          <w:tab/>
        </w:r>
        <w:r>
          <w:rPr>
            <w:noProof/>
            <w:webHidden/>
          </w:rPr>
          <w:fldChar w:fldCharType="begin"/>
        </w:r>
        <w:r>
          <w:rPr>
            <w:noProof/>
            <w:webHidden/>
          </w:rPr>
          <w:instrText xml:space="preserve"> PAGEREF _Toc94888031 \h </w:instrText>
        </w:r>
        <w:r>
          <w:rPr>
            <w:noProof/>
            <w:webHidden/>
          </w:rPr>
        </w:r>
        <w:r>
          <w:rPr>
            <w:noProof/>
            <w:webHidden/>
          </w:rPr>
          <w:fldChar w:fldCharType="separate"/>
        </w:r>
        <w:r>
          <w:rPr>
            <w:noProof/>
            <w:webHidden/>
          </w:rPr>
          <w:t>10</w:t>
        </w:r>
        <w:r>
          <w:rPr>
            <w:noProof/>
            <w:webHidden/>
          </w:rPr>
          <w:fldChar w:fldCharType="end"/>
        </w:r>
      </w:hyperlink>
    </w:p>
    <w:p w14:paraId="4690D20C" w14:textId="565FA0A9"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2" w:history="1">
        <w:r w:rsidRPr="00742739">
          <w:rPr>
            <w:rStyle w:val="Hypertextovodkaz"/>
            <w:rFonts w:cs="Times New Roman"/>
            <w:noProof/>
          </w:rPr>
          <w:t>2.2.3.</w:t>
        </w:r>
        <w:r>
          <w:rPr>
            <w:rFonts w:asciiTheme="minorHAnsi" w:eastAsiaTheme="minorEastAsia" w:hAnsiTheme="minorHAnsi"/>
            <w:noProof/>
            <w:sz w:val="22"/>
            <w:lang w:eastAsia="cs-CZ"/>
          </w:rPr>
          <w:tab/>
        </w:r>
        <w:r w:rsidRPr="00742739">
          <w:rPr>
            <w:rStyle w:val="Hypertextovodkaz"/>
            <w:noProof/>
          </w:rPr>
          <w:t>Regulace chlazení</w:t>
        </w:r>
        <w:r>
          <w:rPr>
            <w:noProof/>
            <w:webHidden/>
          </w:rPr>
          <w:tab/>
        </w:r>
        <w:r>
          <w:rPr>
            <w:noProof/>
            <w:webHidden/>
          </w:rPr>
          <w:fldChar w:fldCharType="begin"/>
        </w:r>
        <w:r>
          <w:rPr>
            <w:noProof/>
            <w:webHidden/>
          </w:rPr>
          <w:instrText xml:space="preserve"> PAGEREF _Toc94888032 \h </w:instrText>
        </w:r>
        <w:r>
          <w:rPr>
            <w:noProof/>
            <w:webHidden/>
          </w:rPr>
        </w:r>
        <w:r>
          <w:rPr>
            <w:noProof/>
            <w:webHidden/>
          </w:rPr>
          <w:fldChar w:fldCharType="separate"/>
        </w:r>
        <w:r>
          <w:rPr>
            <w:noProof/>
            <w:webHidden/>
          </w:rPr>
          <w:t>11</w:t>
        </w:r>
        <w:r>
          <w:rPr>
            <w:noProof/>
            <w:webHidden/>
          </w:rPr>
          <w:fldChar w:fldCharType="end"/>
        </w:r>
      </w:hyperlink>
    </w:p>
    <w:p w14:paraId="3CD700AF" w14:textId="5F3B138E"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3" w:history="1">
        <w:r w:rsidRPr="00742739">
          <w:rPr>
            <w:rStyle w:val="Hypertextovodkaz"/>
            <w:rFonts w:cs="Times New Roman"/>
            <w:noProof/>
          </w:rPr>
          <w:t>2.2.4.</w:t>
        </w:r>
        <w:r>
          <w:rPr>
            <w:rFonts w:asciiTheme="minorHAnsi" w:eastAsiaTheme="minorEastAsia" w:hAnsiTheme="minorHAnsi"/>
            <w:noProof/>
            <w:sz w:val="22"/>
            <w:lang w:eastAsia="cs-CZ"/>
          </w:rPr>
          <w:tab/>
        </w:r>
        <w:r w:rsidRPr="00742739">
          <w:rPr>
            <w:rStyle w:val="Hypertextovodkaz"/>
            <w:noProof/>
          </w:rPr>
          <w:t>EEPROM</w:t>
        </w:r>
        <w:r>
          <w:rPr>
            <w:noProof/>
            <w:webHidden/>
          </w:rPr>
          <w:tab/>
        </w:r>
        <w:r>
          <w:rPr>
            <w:noProof/>
            <w:webHidden/>
          </w:rPr>
          <w:fldChar w:fldCharType="begin"/>
        </w:r>
        <w:r>
          <w:rPr>
            <w:noProof/>
            <w:webHidden/>
          </w:rPr>
          <w:instrText xml:space="preserve"> PAGEREF _Toc94888033 \h </w:instrText>
        </w:r>
        <w:r>
          <w:rPr>
            <w:noProof/>
            <w:webHidden/>
          </w:rPr>
        </w:r>
        <w:r>
          <w:rPr>
            <w:noProof/>
            <w:webHidden/>
          </w:rPr>
          <w:fldChar w:fldCharType="separate"/>
        </w:r>
        <w:r>
          <w:rPr>
            <w:noProof/>
            <w:webHidden/>
          </w:rPr>
          <w:t>11</w:t>
        </w:r>
        <w:r>
          <w:rPr>
            <w:noProof/>
            <w:webHidden/>
          </w:rPr>
          <w:fldChar w:fldCharType="end"/>
        </w:r>
      </w:hyperlink>
    </w:p>
    <w:p w14:paraId="1F4209C0" w14:textId="5BEFF42F"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4" w:history="1">
        <w:r w:rsidRPr="00742739">
          <w:rPr>
            <w:rStyle w:val="Hypertextovodkaz"/>
            <w:rFonts w:cs="Times New Roman"/>
            <w:noProof/>
          </w:rPr>
          <w:t>2.2.5.</w:t>
        </w:r>
        <w:r>
          <w:rPr>
            <w:rFonts w:asciiTheme="minorHAnsi" w:eastAsiaTheme="minorEastAsia" w:hAnsiTheme="minorHAnsi"/>
            <w:noProof/>
            <w:sz w:val="22"/>
            <w:lang w:eastAsia="cs-CZ"/>
          </w:rPr>
          <w:tab/>
        </w:r>
        <w:r w:rsidRPr="00742739">
          <w:rPr>
            <w:rStyle w:val="Hypertextovodkaz"/>
            <w:noProof/>
          </w:rPr>
          <w:t>Přehled použitých pinů MCU</w:t>
        </w:r>
        <w:r>
          <w:rPr>
            <w:noProof/>
            <w:webHidden/>
          </w:rPr>
          <w:tab/>
        </w:r>
        <w:r>
          <w:rPr>
            <w:noProof/>
            <w:webHidden/>
          </w:rPr>
          <w:fldChar w:fldCharType="begin"/>
        </w:r>
        <w:r>
          <w:rPr>
            <w:noProof/>
            <w:webHidden/>
          </w:rPr>
          <w:instrText xml:space="preserve"> PAGEREF _Toc94888034 \h </w:instrText>
        </w:r>
        <w:r>
          <w:rPr>
            <w:noProof/>
            <w:webHidden/>
          </w:rPr>
        </w:r>
        <w:r>
          <w:rPr>
            <w:noProof/>
            <w:webHidden/>
          </w:rPr>
          <w:fldChar w:fldCharType="separate"/>
        </w:r>
        <w:r>
          <w:rPr>
            <w:noProof/>
            <w:webHidden/>
          </w:rPr>
          <w:t>11</w:t>
        </w:r>
        <w:r>
          <w:rPr>
            <w:noProof/>
            <w:webHidden/>
          </w:rPr>
          <w:fldChar w:fldCharType="end"/>
        </w:r>
      </w:hyperlink>
    </w:p>
    <w:p w14:paraId="437CCBDD" w14:textId="64C45963"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35" w:history="1">
        <w:r w:rsidRPr="00742739">
          <w:rPr>
            <w:rStyle w:val="Hypertextovodkaz"/>
            <w:rFonts w:cs="Times New Roman"/>
            <w:noProof/>
          </w:rPr>
          <w:t>2.3.</w:t>
        </w:r>
        <w:r>
          <w:rPr>
            <w:rFonts w:asciiTheme="minorHAnsi" w:eastAsiaTheme="minorEastAsia" w:hAnsiTheme="minorHAnsi"/>
            <w:noProof/>
            <w:sz w:val="22"/>
            <w:lang w:eastAsia="cs-CZ"/>
          </w:rPr>
          <w:tab/>
        </w:r>
        <w:r w:rsidRPr="00742739">
          <w:rPr>
            <w:rStyle w:val="Hypertextovodkaz"/>
            <w:noProof/>
          </w:rPr>
          <w:t>Buck regulátor</w:t>
        </w:r>
        <w:r>
          <w:rPr>
            <w:noProof/>
            <w:webHidden/>
          </w:rPr>
          <w:tab/>
        </w:r>
        <w:r>
          <w:rPr>
            <w:noProof/>
            <w:webHidden/>
          </w:rPr>
          <w:fldChar w:fldCharType="begin"/>
        </w:r>
        <w:r>
          <w:rPr>
            <w:noProof/>
            <w:webHidden/>
          </w:rPr>
          <w:instrText xml:space="preserve"> PAGEREF _Toc94888035 \h </w:instrText>
        </w:r>
        <w:r>
          <w:rPr>
            <w:noProof/>
            <w:webHidden/>
          </w:rPr>
        </w:r>
        <w:r>
          <w:rPr>
            <w:noProof/>
            <w:webHidden/>
          </w:rPr>
          <w:fldChar w:fldCharType="separate"/>
        </w:r>
        <w:r>
          <w:rPr>
            <w:noProof/>
            <w:webHidden/>
          </w:rPr>
          <w:t>12</w:t>
        </w:r>
        <w:r>
          <w:rPr>
            <w:noProof/>
            <w:webHidden/>
          </w:rPr>
          <w:fldChar w:fldCharType="end"/>
        </w:r>
      </w:hyperlink>
    </w:p>
    <w:p w14:paraId="25A5B135" w14:textId="54C7215C"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6" w:history="1">
        <w:r w:rsidRPr="00742739">
          <w:rPr>
            <w:rStyle w:val="Hypertextovodkaz"/>
            <w:rFonts w:cs="Times New Roman"/>
            <w:noProof/>
          </w:rPr>
          <w:t>2.3.1.</w:t>
        </w:r>
        <w:r>
          <w:rPr>
            <w:rFonts w:asciiTheme="minorHAnsi" w:eastAsiaTheme="minorEastAsia" w:hAnsiTheme="minorHAnsi"/>
            <w:noProof/>
            <w:sz w:val="22"/>
            <w:lang w:eastAsia="cs-CZ"/>
          </w:rPr>
          <w:tab/>
        </w:r>
        <w:r w:rsidRPr="00742739">
          <w:rPr>
            <w:rStyle w:val="Hypertextovodkaz"/>
            <w:noProof/>
          </w:rPr>
          <w:t>Vlastní obvod buck regulátoru</w:t>
        </w:r>
        <w:r>
          <w:rPr>
            <w:noProof/>
            <w:webHidden/>
          </w:rPr>
          <w:tab/>
        </w:r>
        <w:r>
          <w:rPr>
            <w:noProof/>
            <w:webHidden/>
          </w:rPr>
          <w:fldChar w:fldCharType="begin"/>
        </w:r>
        <w:r>
          <w:rPr>
            <w:noProof/>
            <w:webHidden/>
          </w:rPr>
          <w:instrText xml:space="preserve"> PAGEREF _Toc94888036 \h </w:instrText>
        </w:r>
        <w:r>
          <w:rPr>
            <w:noProof/>
            <w:webHidden/>
          </w:rPr>
        </w:r>
        <w:r>
          <w:rPr>
            <w:noProof/>
            <w:webHidden/>
          </w:rPr>
          <w:fldChar w:fldCharType="separate"/>
        </w:r>
        <w:r>
          <w:rPr>
            <w:noProof/>
            <w:webHidden/>
          </w:rPr>
          <w:t>12</w:t>
        </w:r>
        <w:r>
          <w:rPr>
            <w:noProof/>
            <w:webHidden/>
          </w:rPr>
          <w:fldChar w:fldCharType="end"/>
        </w:r>
      </w:hyperlink>
    </w:p>
    <w:p w14:paraId="608C0283" w14:textId="2B417422"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7" w:history="1">
        <w:r w:rsidRPr="00742739">
          <w:rPr>
            <w:rStyle w:val="Hypertextovodkaz"/>
            <w:rFonts w:cs="Times New Roman"/>
            <w:noProof/>
          </w:rPr>
          <w:t>2.3.2.</w:t>
        </w:r>
        <w:r>
          <w:rPr>
            <w:rFonts w:asciiTheme="minorHAnsi" w:eastAsiaTheme="minorEastAsia" w:hAnsiTheme="minorHAnsi"/>
            <w:noProof/>
            <w:sz w:val="22"/>
            <w:lang w:eastAsia="cs-CZ"/>
          </w:rPr>
          <w:tab/>
        </w:r>
        <w:r w:rsidRPr="00742739">
          <w:rPr>
            <w:rStyle w:val="Hypertextovodkaz"/>
            <w:noProof/>
          </w:rPr>
          <w:t>Stavitelný napěťový dělič</w:t>
        </w:r>
        <w:r>
          <w:rPr>
            <w:noProof/>
            <w:webHidden/>
          </w:rPr>
          <w:tab/>
        </w:r>
        <w:r>
          <w:rPr>
            <w:noProof/>
            <w:webHidden/>
          </w:rPr>
          <w:fldChar w:fldCharType="begin"/>
        </w:r>
        <w:r>
          <w:rPr>
            <w:noProof/>
            <w:webHidden/>
          </w:rPr>
          <w:instrText xml:space="preserve"> PAGEREF _Toc94888037 \h </w:instrText>
        </w:r>
        <w:r>
          <w:rPr>
            <w:noProof/>
            <w:webHidden/>
          </w:rPr>
        </w:r>
        <w:r>
          <w:rPr>
            <w:noProof/>
            <w:webHidden/>
          </w:rPr>
          <w:fldChar w:fldCharType="separate"/>
        </w:r>
        <w:r>
          <w:rPr>
            <w:noProof/>
            <w:webHidden/>
          </w:rPr>
          <w:t>13</w:t>
        </w:r>
        <w:r>
          <w:rPr>
            <w:noProof/>
            <w:webHidden/>
          </w:rPr>
          <w:fldChar w:fldCharType="end"/>
        </w:r>
      </w:hyperlink>
    </w:p>
    <w:p w14:paraId="764947A2" w14:textId="10AAC585"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38" w:history="1">
        <w:r w:rsidRPr="00742739">
          <w:rPr>
            <w:rStyle w:val="Hypertextovodkaz"/>
            <w:rFonts w:cs="Times New Roman"/>
            <w:noProof/>
          </w:rPr>
          <w:t>2.3.3.</w:t>
        </w:r>
        <w:r>
          <w:rPr>
            <w:rFonts w:asciiTheme="minorHAnsi" w:eastAsiaTheme="minorEastAsia" w:hAnsiTheme="minorHAnsi"/>
            <w:noProof/>
            <w:sz w:val="22"/>
            <w:lang w:eastAsia="cs-CZ"/>
          </w:rPr>
          <w:tab/>
        </w:r>
        <w:r w:rsidRPr="00742739">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_Toc94888038 \h </w:instrText>
        </w:r>
        <w:r>
          <w:rPr>
            <w:noProof/>
            <w:webHidden/>
          </w:rPr>
        </w:r>
        <w:r>
          <w:rPr>
            <w:noProof/>
            <w:webHidden/>
          </w:rPr>
          <w:fldChar w:fldCharType="separate"/>
        </w:r>
        <w:r>
          <w:rPr>
            <w:noProof/>
            <w:webHidden/>
          </w:rPr>
          <w:t>14</w:t>
        </w:r>
        <w:r>
          <w:rPr>
            <w:noProof/>
            <w:webHidden/>
          </w:rPr>
          <w:fldChar w:fldCharType="end"/>
        </w:r>
      </w:hyperlink>
    </w:p>
    <w:p w14:paraId="744E0F34" w14:textId="40E63CFD"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39" w:history="1">
        <w:r w:rsidRPr="00742739">
          <w:rPr>
            <w:rStyle w:val="Hypertextovodkaz"/>
            <w:rFonts w:cs="Times New Roman"/>
            <w:noProof/>
          </w:rPr>
          <w:t>3.</w:t>
        </w:r>
        <w:r>
          <w:rPr>
            <w:rFonts w:asciiTheme="minorHAnsi" w:eastAsiaTheme="minorEastAsia" w:hAnsiTheme="minorHAnsi"/>
            <w:noProof/>
            <w:sz w:val="22"/>
            <w:lang w:eastAsia="cs-CZ"/>
          </w:rPr>
          <w:tab/>
        </w:r>
        <w:r w:rsidRPr="00742739">
          <w:rPr>
            <w:rStyle w:val="Hypertextovodkaz"/>
            <w:noProof/>
          </w:rPr>
          <w:t>Softwarová část</w:t>
        </w:r>
        <w:r>
          <w:rPr>
            <w:noProof/>
            <w:webHidden/>
          </w:rPr>
          <w:tab/>
        </w:r>
        <w:r>
          <w:rPr>
            <w:noProof/>
            <w:webHidden/>
          </w:rPr>
          <w:fldChar w:fldCharType="begin"/>
        </w:r>
        <w:r>
          <w:rPr>
            <w:noProof/>
            <w:webHidden/>
          </w:rPr>
          <w:instrText xml:space="preserve"> PAGEREF _Toc94888039 \h </w:instrText>
        </w:r>
        <w:r>
          <w:rPr>
            <w:noProof/>
            <w:webHidden/>
          </w:rPr>
        </w:r>
        <w:r>
          <w:rPr>
            <w:noProof/>
            <w:webHidden/>
          </w:rPr>
          <w:fldChar w:fldCharType="separate"/>
        </w:r>
        <w:r>
          <w:rPr>
            <w:noProof/>
            <w:webHidden/>
          </w:rPr>
          <w:t>16</w:t>
        </w:r>
        <w:r>
          <w:rPr>
            <w:noProof/>
            <w:webHidden/>
          </w:rPr>
          <w:fldChar w:fldCharType="end"/>
        </w:r>
      </w:hyperlink>
    </w:p>
    <w:p w14:paraId="71AA39BF" w14:textId="054B8045"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40" w:history="1">
        <w:r w:rsidRPr="00742739">
          <w:rPr>
            <w:rStyle w:val="Hypertextovodkaz"/>
            <w:rFonts w:cs="Times New Roman"/>
            <w:noProof/>
          </w:rPr>
          <w:t>3.1.</w:t>
        </w:r>
        <w:r>
          <w:rPr>
            <w:rFonts w:asciiTheme="minorHAnsi" w:eastAsiaTheme="minorEastAsia" w:hAnsiTheme="minorHAnsi"/>
            <w:noProof/>
            <w:sz w:val="22"/>
            <w:lang w:eastAsia="cs-CZ"/>
          </w:rPr>
          <w:tab/>
        </w:r>
        <w:r w:rsidRPr="00742739">
          <w:rPr>
            <w:rStyle w:val="Hypertextovodkaz"/>
            <w:noProof/>
          </w:rPr>
          <w:t>Standardní pracovní režimy</w:t>
        </w:r>
        <w:r>
          <w:rPr>
            <w:noProof/>
            <w:webHidden/>
          </w:rPr>
          <w:tab/>
        </w:r>
        <w:r>
          <w:rPr>
            <w:noProof/>
            <w:webHidden/>
          </w:rPr>
          <w:fldChar w:fldCharType="begin"/>
        </w:r>
        <w:r>
          <w:rPr>
            <w:noProof/>
            <w:webHidden/>
          </w:rPr>
          <w:instrText xml:space="preserve"> PAGEREF _Toc94888040 \h </w:instrText>
        </w:r>
        <w:r>
          <w:rPr>
            <w:noProof/>
            <w:webHidden/>
          </w:rPr>
        </w:r>
        <w:r>
          <w:rPr>
            <w:noProof/>
            <w:webHidden/>
          </w:rPr>
          <w:fldChar w:fldCharType="separate"/>
        </w:r>
        <w:r>
          <w:rPr>
            <w:noProof/>
            <w:webHidden/>
          </w:rPr>
          <w:t>16</w:t>
        </w:r>
        <w:r>
          <w:rPr>
            <w:noProof/>
            <w:webHidden/>
          </w:rPr>
          <w:fldChar w:fldCharType="end"/>
        </w:r>
      </w:hyperlink>
    </w:p>
    <w:p w14:paraId="2A7637F8" w14:textId="4FFFE4D8" w:rsidR="001A3416" w:rsidRDefault="001A3416">
      <w:pPr>
        <w:pStyle w:val="Obsah3"/>
        <w:tabs>
          <w:tab w:val="left" w:pos="1320"/>
          <w:tab w:val="right" w:leader="dot" w:pos="9062"/>
        </w:tabs>
        <w:rPr>
          <w:rFonts w:asciiTheme="minorHAnsi" w:eastAsiaTheme="minorEastAsia" w:hAnsiTheme="minorHAnsi"/>
          <w:noProof/>
          <w:sz w:val="22"/>
          <w:lang w:eastAsia="cs-CZ"/>
        </w:rPr>
      </w:pPr>
      <w:hyperlink w:anchor="_Toc94888041" w:history="1">
        <w:r w:rsidRPr="00742739">
          <w:rPr>
            <w:rStyle w:val="Hypertextovodkaz"/>
            <w:rFonts w:cs="Times New Roman"/>
            <w:noProof/>
          </w:rPr>
          <w:t>3.1.1.</w:t>
        </w:r>
        <w:r>
          <w:rPr>
            <w:rFonts w:asciiTheme="minorHAnsi" w:eastAsiaTheme="minorEastAsia" w:hAnsiTheme="minorHAnsi"/>
            <w:noProof/>
            <w:sz w:val="22"/>
            <w:lang w:eastAsia="cs-CZ"/>
          </w:rPr>
          <w:tab/>
        </w:r>
        <w:r w:rsidRPr="00742739">
          <w:rPr>
            <w:rStyle w:val="Hypertextovodkaz"/>
            <w:noProof/>
          </w:rPr>
          <w:t>Mód 0 – měření</w:t>
        </w:r>
        <w:r>
          <w:rPr>
            <w:noProof/>
            <w:webHidden/>
          </w:rPr>
          <w:tab/>
        </w:r>
        <w:r>
          <w:rPr>
            <w:noProof/>
            <w:webHidden/>
          </w:rPr>
          <w:fldChar w:fldCharType="begin"/>
        </w:r>
        <w:r>
          <w:rPr>
            <w:noProof/>
            <w:webHidden/>
          </w:rPr>
          <w:instrText xml:space="preserve"> PAGEREF _Toc94888041 \h </w:instrText>
        </w:r>
        <w:r>
          <w:rPr>
            <w:noProof/>
            <w:webHidden/>
          </w:rPr>
        </w:r>
        <w:r>
          <w:rPr>
            <w:noProof/>
            <w:webHidden/>
          </w:rPr>
          <w:fldChar w:fldCharType="separate"/>
        </w:r>
        <w:r>
          <w:rPr>
            <w:noProof/>
            <w:webHidden/>
          </w:rPr>
          <w:t>16</w:t>
        </w:r>
        <w:r>
          <w:rPr>
            <w:noProof/>
            <w:webHidden/>
          </w:rPr>
          <w:fldChar w:fldCharType="end"/>
        </w:r>
      </w:hyperlink>
    </w:p>
    <w:p w14:paraId="144DE802" w14:textId="777C2CE9"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42" w:history="1">
        <w:r w:rsidRPr="00742739">
          <w:rPr>
            <w:rStyle w:val="Hypertextovodkaz"/>
            <w:rFonts w:cs="Times New Roman"/>
            <w:noProof/>
          </w:rPr>
          <w:t>3.2.</w:t>
        </w:r>
        <w:r>
          <w:rPr>
            <w:rFonts w:asciiTheme="minorHAnsi" w:eastAsiaTheme="minorEastAsia" w:hAnsiTheme="minorHAnsi"/>
            <w:noProof/>
            <w:sz w:val="22"/>
            <w:lang w:eastAsia="cs-CZ"/>
          </w:rPr>
          <w:tab/>
        </w:r>
        <w:r w:rsidRPr="00742739">
          <w:rPr>
            <w:rStyle w:val="Hypertextovodkaz"/>
            <w:noProof/>
          </w:rPr>
          <w:t>Startovní sekvence</w:t>
        </w:r>
        <w:r>
          <w:rPr>
            <w:noProof/>
            <w:webHidden/>
          </w:rPr>
          <w:tab/>
        </w:r>
        <w:r>
          <w:rPr>
            <w:noProof/>
            <w:webHidden/>
          </w:rPr>
          <w:fldChar w:fldCharType="begin"/>
        </w:r>
        <w:r>
          <w:rPr>
            <w:noProof/>
            <w:webHidden/>
          </w:rPr>
          <w:instrText xml:space="preserve"> PAGEREF _Toc94888042 \h </w:instrText>
        </w:r>
        <w:r>
          <w:rPr>
            <w:noProof/>
            <w:webHidden/>
          </w:rPr>
        </w:r>
        <w:r>
          <w:rPr>
            <w:noProof/>
            <w:webHidden/>
          </w:rPr>
          <w:fldChar w:fldCharType="separate"/>
        </w:r>
        <w:r>
          <w:rPr>
            <w:noProof/>
            <w:webHidden/>
          </w:rPr>
          <w:t>16</w:t>
        </w:r>
        <w:r>
          <w:rPr>
            <w:noProof/>
            <w:webHidden/>
          </w:rPr>
          <w:fldChar w:fldCharType="end"/>
        </w:r>
      </w:hyperlink>
    </w:p>
    <w:p w14:paraId="0BCA5013" w14:textId="37DF9522" w:rsidR="001A3416" w:rsidRDefault="001A3416">
      <w:pPr>
        <w:pStyle w:val="Obsah2"/>
        <w:tabs>
          <w:tab w:val="left" w:pos="880"/>
          <w:tab w:val="right" w:leader="dot" w:pos="9062"/>
        </w:tabs>
        <w:rPr>
          <w:rFonts w:asciiTheme="minorHAnsi" w:eastAsiaTheme="minorEastAsia" w:hAnsiTheme="minorHAnsi"/>
          <w:noProof/>
          <w:sz w:val="22"/>
          <w:lang w:eastAsia="cs-CZ"/>
        </w:rPr>
      </w:pPr>
      <w:hyperlink w:anchor="_Toc94888043" w:history="1">
        <w:r w:rsidRPr="00742739">
          <w:rPr>
            <w:rStyle w:val="Hypertextovodkaz"/>
            <w:rFonts w:cs="Times New Roman"/>
            <w:noProof/>
          </w:rPr>
          <w:t>3.3.</w:t>
        </w:r>
        <w:r>
          <w:rPr>
            <w:rFonts w:asciiTheme="minorHAnsi" w:eastAsiaTheme="minorEastAsia" w:hAnsiTheme="minorHAnsi"/>
            <w:noProof/>
            <w:sz w:val="22"/>
            <w:lang w:eastAsia="cs-CZ"/>
          </w:rPr>
          <w:tab/>
        </w:r>
        <w:r w:rsidRPr="00742739">
          <w:rPr>
            <w:rStyle w:val="Hypertextovodkaz"/>
            <w:noProof/>
          </w:rPr>
          <w:t>Detekce poruch</w:t>
        </w:r>
        <w:r>
          <w:rPr>
            <w:noProof/>
            <w:webHidden/>
          </w:rPr>
          <w:tab/>
        </w:r>
        <w:r>
          <w:rPr>
            <w:noProof/>
            <w:webHidden/>
          </w:rPr>
          <w:fldChar w:fldCharType="begin"/>
        </w:r>
        <w:r>
          <w:rPr>
            <w:noProof/>
            <w:webHidden/>
          </w:rPr>
          <w:instrText xml:space="preserve"> PAGEREF _Toc94888043 \h </w:instrText>
        </w:r>
        <w:r>
          <w:rPr>
            <w:noProof/>
            <w:webHidden/>
          </w:rPr>
        </w:r>
        <w:r>
          <w:rPr>
            <w:noProof/>
            <w:webHidden/>
          </w:rPr>
          <w:fldChar w:fldCharType="separate"/>
        </w:r>
        <w:r>
          <w:rPr>
            <w:noProof/>
            <w:webHidden/>
          </w:rPr>
          <w:t>16</w:t>
        </w:r>
        <w:r>
          <w:rPr>
            <w:noProof/>
            <w:webHidden/>
          </w:rPr>
          <w:fldChar w:fldCharType="end"/>
        </w:r>
      </w:hyperlink>
    </w:p>
    <w:p w14:paraId="6B6E96FB" w14:textId="7FCE5E34"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4" w:history="1">
        <w:r w:rsidRPr="00742739">
          <w:rPr>
            <w:rStyle w:val="Hypertextovodkaz"/>
            <w:rFonts w:cs="Times New Roman"/>
            <w:noProof/>
          </w:rPr>
          <w:t>4.</w:t>
        </w:r>
        <w:r>
          <w:rPr>
            <w:rFonts w:asciiTheme="minorHAnsi" w:eastAsiaTheme="minorEastAsia" w:hAnsiTheme="minorHAnsi"/>
            <w:noProof/>
            <w:sz w:val="22"/>
            <w:lang w:eastAsia="cs-CZ"/>
          </w:rPr>
          <w:tab/>
        </w:r>
        <w:r w:rsidRPr="00742739">
          <w:rPr>
            <w:rStyle w:val="Hypertextovodkaz"/>
            <w:noProof/>
          </w:rPr>
          <w:t>Závěr</w:t>
        </w:r>
        <w:r>
          <w:rPr>
            <w:noProof/>
            <w:webHidden/>
          </w:rPr>
          <w:tab/>
        </w:r>
        <w:r>
          <w:rPr>
            <w:noProof/>
            <w:webHidden/>
          </w:rPr>
          <w:fldChar w:fldCharType="begin"/>
        </w:r>
        <w:r>
          <w:rPr>
            <w:noProof/>
            <w:webHidden/>
          </w:rPr>
          <w:instrText xml:space="preserve"> PAGEREF _Toc94888044 \h </w:instrText>
        </w:r>
        <w:r>
          <w:rPr>
            <w:noProof/>
            <w:webHidden/>
          </w:rPr>
        </w:r>
        <w:r>
          <w:rPr>
            <w:noProof/>
            <w:webHidden/>
          </w:rPr>
          <w:fldChar w:fldCharType="separate"/>
        </w:r>
        <w:r>
          <w:rPr>
            <w:noProof/>
            <w:webHidden/>
          </w:rPr>
          <w:t>17</w:t>
        </w:r>
        <w:r>
          <w:rPr>
            <w:noProof/>
            <w:webHidden/>
          </w:rPr>
          <w:fldChar w:fldCharType="end"/>
        </w:r>
      </w:hyperlink>
    </w:p>
    <w:p w14:paraId="0CA3103A" w14:textId="597DC9BD"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5" w:history="1">
        <w:r w:rsidRPr="00742739">
          <w:rPr>
            <w:rStyle w:val="Hypertextovodkaz"/>
            <w:rFonts w:cs="Times New Roman"/>
            <w:noProof/>
          </w:rPr>
          <w:t>5.</w:t>
        </w:r>
        <w:r>
          <w:rPr>
            <w:rFonts w:asciiTheme="minorHAnsi" w:eastAsiaTheme="minorEastAsia" w:hAnsiTheme="minorHAnsi"/>
            <w:noProof/>
            <w:sz w:val="22"/>
            <w:lang w:eastAsia="cs-CZ"/>
          </w:rPr>
          <w:tab/>
        </w:r>
        <w:r w:rsidRPr="00742739">
          <w:rPr>
            <w:rStyle w:val="Hypertextovodkaz"/>
            <w:noProof/>
          </w:rPr>
          <w:t>Zdroje</w:t>
        </w:r>
        <w:r>
          <w:rPr>
            <w:noProof/>
            <w:webHidden/>
          </w:rPr>
          <w:tab/>
        </w:r>
        <w:r>
          <w:rPr>
            <w:noProof/>
            <w:webHidden/>
          </w:rPr>
          <w:fldChar w:fldCharType="begin"/>
        </w:r>
        <w:r>
          <w:rPr>
            <w:noProof/>
            <w:webHidden/>
          </w:rPr>
          <w:instrText xml:space="preserve"> PAGEREF _Toc94888045 \h </w:instrText>
        </w:r>
        <w:r>
          <w:rPr>
            <w:noProof/>
            <w:webHidden/>
          </w:rPr>
        </w:r>
        <w:r>
          <w:rPr>
            <w:noProof/>
            <w:webHidden/>
          </w:rPr>
          <w:fldChar w:fldCharType="separate"/>
        </w:r>
        <w:r>
          <w:rPr>
            <w:noProof/>
            <w:webHidden/>
          </w:rPr>
          <w:t>18</w:t>
        </w:r>
        <w:r>
          <w:rPr>
            <w:noProof/>
            <w:webHidden/>
          </w:rPr>
          <w:fldChar w:fldCharType="end"/>
        </w:r>
      </w:hyperlink>
    </w:p>
    <w:p w14:paraId="66B22A0E" w14:textId="7CA8283D"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6" w:history="1">
        <w:r w:rsidRPr="00742739">
          <w:rPr>
            <w:rStyle w:val="Hypertextovodkaz"/>
            <w:rFonts w:cs="Times New Roman"/>
            <w:noProof/>
          </w:rPr>
          <w:t>6.</w:t>
        </w:r>
        <w:r>
          <w:rPr>
            <w:rFonts w:asciiTheme="minorHAnsi" w:eastAsiaTheme="minorEastAsia" w:hAnsiTheme="minorHAnsi"/>
            <w:noProof/>
            <w:sz w:val="22"/>
            <w:lang w:eastAsia="cs-CZ"/>
          </w:rPr>
          <w:tab/>
        </w:r>
        <w:r w:rsidRPr="00742739">
          <w:rPr>
            <w:rStyle w:val="Hypertextovodkaz"/>
            <w:noProof/>
          </w:rPr>
          <w:t>Zkratky</w:t>
        </w:r>
        <w:r>
          <w:rPr>
            <w:noProof/>
            <w:webHidden/>
          </w:rPr>
          <w:tab/>
        </w:r>
        <w:r>
          <w:rPr>
            <w:noProof/>
            <w:webHidden/>
          </w:rPr>
          <w:fldChar w:fldCharType="begin"/>
        </w:r>
        <w:r>
          <w:rPr>
            <w:noProof/>
            <w:webHidden/>
          </w:rPr>
          <w:instrText xml:space="preserve"> PAGEREF _Toc94888046 \h </w:instrText>
        </w:r>
        <w:r>
          <w:rPr>
            <w:noProof/>
            <w:webHidden/>
          </w:rPr>
        </w:r>
        <w:r>
          <w:rPr>
            <w:noProof/>
            <w:webHidden/>
          </w:rPr>
          <w:fldChar w:fldCharType="separate"/>
        </w:r>
        <w:r>
          <w:rPr>
            <w:noProof/>
            <w:webHidden/>
          </w:rPr>
          <w:t>19</w:t>
        </w:r>
        <w:r>
          <w:rPr>
            <w:noProof/>
            <w:webHidden/>
          </w:rPr>
          <w:fldChar w:fldCharType="end"/>
        </w:r>
      </w:hyperlink>
    </w:p>
    <w:p w14:paraId="5C0442A3" w14:textId="4EB55BE1"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7" w:history="1">
        <w:r w:rsidRPr="00742739">
          <w:rPr>
            <w:rStyle w:val="Hypertextovodkaz"/>
            <w:rFonts w:cs="Times New Roman"/>
            <w:noProof/>
          </w:rPr>
          <w:t>7.</w:t>
        </w:r>
        <w:r>
          <w:rPr>
            <w:rFonts w:asciiTheme="minorHAnsi" w:eastAsiaTheme="minorEastAsia" w:hAnsiTheme="minorHAnsi"/>
            <w:noProof/>
            <w:sz w:val="22"/>
            <w:lang w:eastAsia="cs-CZ"/>
          </w:rPr>
          <w:tab/>
        </w:r>
        <w:r w:rsidRPr="00742739">
          <w:rPr>
            <w:rStyle w:val="Hypertextovodkaz"/>
            <w:noProof/>
          </w:rPr>
          <w:t>Seznam obrázků</w:t>
        </w:r>
        <w:r>
          <w:rPr>
            <w:noProof/>
            <w:webHidden/>
          </w:rPr>
          <w:tab/>
        </w:r>
        <w:r>
          <w:rPr>
            <w:noProof/>
            <w:webHidden/>
          </w:rPr>
          <w:fldChar w:fldCharType="begin"/>
        </w:r>
        <w:r>
          <w:rPr>
            <w:noProof/>
            <w:webHidden/>
          </w:rPr>
          <w:instrText xml:space="preserve"> PAGEREF _Toc94888047 \h </w:instrText>
        </w:r>
        <w:r>
          <w:rPr>
            <w:noProof/>
            <w:webHidden/>
          </w:rPr>
        </w:r>
        <w:r>
          <w:rPr>
            <w:noProof/>
            <w:webHidden/>
          </w:rPr>
          <w:fldChar w:fldCharType="separate"/>
        </w:r>
        <w:r>
          <w:rPr>
            <w:noProof/>
            <w:webHidden/>
          </w:rPr>
          <w:t>20</w:t>
        </w:r>
        <w:r>
          <w:rPr>
            <w:noProof/>
            <w:webHidden/>
          </w:rPr>
          <w:fldChar w:fldCharType="end"/>
        </w:r>
      </w:hyperlink>
    </w:p>
    <w:p w14:paraId="2A7D421B" w14:textId="4C970004"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8" w:history="1">
        <w:r w:rsidRPr="00742739">
          <w:rPr>
            <w:rStyle w:val="Hypertextovodkaz"/>
            <w:rFonts w:cs="Times New Roman"/>
            <w:noProof/>
          </w:rPr>
          <w:t>8.</w:t>
        </w:r>
        <w:r>
          <w:rPr>
            <w:rFonts w:asciiTheme="minorHAnsi" w:eastAsiaTheme="minorEastAsia" w:hAnsiTheme="minorHAnsi"/>
            <w:noProof/>
            <w:sz w:val="22"/>
            <w:lang w:eastAsia="cs-CZ"/>
          </w:rPr>
          <w:tab/>
        </w:r>
        <w:r w:rsidRPr="00742739">
          <w:rPr>
            <w:rStyle w:val="Hypertextovodkaz"/>
            <w:noProof/>
          </w:rPr>
          <w:t>Seznam tabulek</w:t>
        </w:r>
        <w:r>
          <w:rPr>
            <w:noProof/>
            <w:webHidden/>
          </w:rPr>
          <w:tab/>
        </w:r>
        <w:r>
          <w:rPr>
            <w:noProof/>
            <w:webHidden/>
          </w:rPr>
          <w:fldChar w:fldCharType="begin"/>
        </w:r>
        <w:r>
          <w:rPr>
            <w:noProof/>
            <w:webHidden/>
          </w:rPr>
          <w:instrText xml:space="preserve"> PAGEREF _Toc94888048 \h </w:instrText>
        </w:r>
        <w:r>
          <w:rPr>
            <w:noProof/>
            <w:webHidden/>
          </w:rPr>
        </w:r>
        <w:r>
          <w:rPr>
            <w:noProof/>
            <w:webHidden/>
          </w:rPr>
          <w:fldChar w:fldCharType="separate"/>
        </w:r>
        <w:r>
          <w:rPr>
            <w:noProof/>
            <w:webHidden/>
          </w:rPr>
          <w:t>21</w:t>
        </w:r>
        <w:r>
          <w:rPr>
            <w:noProof/>
            <w:webHidden/>
          </w:rPr>
          <w:fldChar w:fldCharType="end"/>
        </w:r>
      </w:hyperlink>
    </w:p>
    <w:p w14:paraId="225DC5F3" w14:textId="22536397" w:rsidR="001A3416" w:rsidRDefault="001A3416">
      <w:pPr>
        <w:pStyle w:val="Obsah1"/>
        <w:tabs>
          <w:tab w:val="left" w:pos="480"/>
          <w:tab w:val="right" w:leader="dot" w:pos="9062"/>
        </w:tabs>
        <w:rPr>
          <w:rFonts w:asciiTheme="minorHAnsi" w:eastAsiaTheme="minorEastAsia" w:hAnsiTheme="minorHAnsi"/>
          <w:noProof/>
          <w:sz w:val="22"/>
          <w:lang w:eastAsia="cs-CZ"/>
        </w:rPr>
      </w:pPr>
      <w:hyperlink w:anchor="_Toc94888049" w:history="1">
        <w:r w:rsidRPr="00742739">
          <w:rPr>
            <w:rStyle w:val="Hypertextovodkaz"/>
            <w:rFonts w:cs="Times New Roman"/>
            <w:noProof/>
          </w:rPr>
          <w:t>9.</w:t>
        </w:r>
        <w:r>
          <w:rPr>
            <w:rFonts w:asciiTheme="minorHAnsi" w:eastAsiaTheme="minorEastAsia" w:hAnsiTheme="minorHAnsi"/>
            <w:noProof/>
            <w:sz w:val="22"/>
            <w:lang w:eastAsia="cs-CZ"/>
          </w:rPr>
          <w:tab/>
        </w:r>
        <w:r w:rsidRPr="00742739">
          <w:rPr>
            <w:rStyle w:val="Hypertextovodkaz"/>
            <w:noProof/>
          </w:rPr>
          <w:t>Seznam grafů</w:t>
        </w:r>
        <w:r>
          <w:rPr>
            <w:noProof/>
            <w:webHidden/>
          </w:rPr>
          <w:tab/>
        </w:r>
        <w:r>
          <w:rPr>
            <w:noProof/>
            <w:webHidden/>
          </w:rPr>
          <w:fldChar w:fldCharType="begin"/>
        </w:r>
        <w:r>
          <w:rPr>
            <w:noProof/>
            <w:webHidden/>
          </w:rPr>
          <w:instrText xml:space="preserve"> PAGEREF _Toc94888049 \h </w:instrText>
        </w:r>
        <w:r>
          <w:rPr>
            <w:noProof/>
            <w:webHidden/>
          </w:rPr>
        </w:r>
        <w:r>
          <w:rPr>
            <w:noProof/>
            <w:webHidden/>
          </w:rPr>
          <w:fldChar w:fldCharType="separate"/>
        </w:r>
        <w:r>
          <w:rPr>
            <w:noProof/>
            <w:webHidden/>
          </w:rPr>
          <w:t>21</w:t>
        </w:r>
        <w:r>
          <w:rPr>
            <w:noProof/>
            <w:webHidden/>
          </w:rPr>
          <w:fldChar w:fldCharType="end"/>
        </w:r>
      </w:hyperlink>
    </w:p>
    <w:p w14:paraId="027FC157" w14:textId="42428BAE" w:rsidR="001A3416" w:rsidRDefault="001A3416">
      <w:pPr>
        <w:pStyle w:val="Obsah1"/>
        <w:tabs>
          <w:tab w:val="left" w:pos="660"/>
          <w:tab w:val="right" w:leader="dot" w:pos="9062"/>
        </w:tabs>
        <w:rPr>
          <w:rFonts w:asciiTheme="minorHAnsi" w:eastAsiaTheme="minorEastAsia" w:hAnsiTheme="minorHAnsi"/>
          <w:noProof/>
          <w:sz w:val="22"/>
          <w:lang w:eastAsia="cs-CZ"/>
        </w:rPr>
      </w:pPr>
      <w:hyperlink w:anchor="_Toc94888050" w:history="1">
        <w:r w:rsidRPr="00742739">
          <w:rPr>
            <w:rStyle w:val="Hypertextovodkaz"/>
            <w:rFonts w:cs="Times New Roman"/>
            <w:noProof/>
          </w:rPr>
          <w:t>10.</w:t>
        </w:r>
        <w:r>
          <w:rPr>
            <w:rFonts w:asciiTheme="minorHAnsi" w:eastAsiaTheme="minorEastAsia" w:hAnsiTheme="minorHAnsi"/>
            <w:noProof/>
            <w:sz w:val="22"/>
            <w:lang w:eastAsia="cs-CZ"/>
          </w:rPr>
          <w:tab/>
        </w:r>
        <w:r w:rsidRPr="00742739">
          <w:rPr>
            <w:rStyle w:val="Hypertextovodkaz"/>
            <w:noProof/>
          </w:rPr>
          <w:t>Přílohy</w:t>
        </w:r>
        <w:r>
          <w:rPr>
            <w:noProof/>
            <w:webHidden/>
          </w:rPr>
          <w:tab/>
        </w:r>
        <w:r>
          <w:rPr>
            <w:noProof/>
            <w:webHidden/>
          </w:rPr>
          <w:fldChar w:fldCharType="begin"/>
        </w:r>
        <w:r>
          <w:rPr>
            <w:noProof/>
            <w:webHidden/>
          </w:rPr>
          <w:instrText xml:space="preserve"> PAGEREF _Toc94888050 \h </w:instrText>
        </w:r>
        <w:r>
          <w:rPr>
            <w:noProof/>
            <w:webHidden/>
          </w:rPr>
        </w:r>
        <w:r>
          <w:rPr>
            <w:noProof/>
            <w:webHidden/>
          </w:rPr>
          <w:fldChar w:fldCharType="separate"/>
        </w:r>
        <w:r>
          <w:rPr>
            <w:noProof/>
            <w:webHidden/>
          </w:rPr>
          <w:t>21</w:t>
        </w:r>
        <w:r>
          <w:rPr>
            <w:noProof/>
            <w:webHidden/>
          </w:rPr>
          <w:fldChar w:fldCharType="end"/>
        </w:r>
      </w:hyperlink>
    </w:p>
    <w:p w14:paraId="7A28D3B6" w14:textId="357878A4" w:rsidR="001A3416" w:rsidRDefault="001A3416">
      <w:pPr>
        <w:pStyle w:val="Obsah2"/>
        <w:tabs>
          <w:tab w:val="left" w:pos="1100"/>
          <w:tab w:val="right" w:leader="dot" w:pos="9062"/>
        </w:tabs>
        <w:rPr>
          <w:rFonts w:asciiTheme="minorHAnsi" w:eastAsiaTheme="minorEastAsia" w:hAnsiTheme="minorHAnsi"/>
          <w:noProof/>
          <w:sz w:val="22"/>
          <w:lang w:eastAsia="cs-CZ"/>
        </w:rPr>
      </w:pPr>
      <w:hyperlink w:anchor="_Toc94888051" w:history="1">
        <w:r w:rsidRPr="00742739">
          <w:rPr>
            <w:rStyle w:val="Hypertextovodkaz"/>
            <w:rFonts w:cs="Times New Roman"/>
            <w:noProof/>
          </w:rPr>
          <w:t>10.1.</w:t>
        </w:r>
        <w:r>
          <w:rPr>
            <w:rFonts w:asciiTheme="minorHAnsi" w:eastAsiaTheme="minorEastAsia" w:hAnsiTheme="minorHAnsi"/>
            <w:noProof/>
            <w:sz w:val="22"/>
            <w:lang w:eastAsia="cs-CZ"/>
          </w:rPr>
          <w:tab/>
        </w:r>
        <w:r w:rsidRPr="00742739">
          <w:rPr>
            <w:rStyle w:val="Hypertextovodkaz"/>
            <w:noProof/>
          </w:rPr>
          <w:t>Schéma spínaného zdroje</w:t>
        </w:r>
        <w:r>
          <w:rPr>
            <w:noProof/>
            <w:webHidden/>
          </w:rPr>
          <w:tab/>
        </w:r>
        <w:r>
          <w:rPr>
            <w:noProof/>
            <w:webHidden/>
          </w:rPr>
          <w:fldChar w:fldCharType="begin"/>
        </w:r>
        <w:r>
          <w:rPr>
            <w:noProof/>
            <w:webHidden/>
          </w:rPr>
          <w:instrText xml:space="preserve"> PAGEREF _Toc94888051 \h </w:instrText>
        </w:r>
        <w:r>
          <w:rPr>
            <w:noProof/>
            <w:webHidden/>
          </w:rPr>
        </w:r>
        <w:r>
          <w:rPr>
            <w:noProof/>
            <w:webHidden/>
          </w:rPr>
          <w:fldChar w:fldCharType="separate"/>
        </w:r>
        <w:r>
          <w:rPr>
            <w:noProof/>
            <w:webHidden/>
          </w:rPr>
          <w:t>22</w:t>
        </w:r>
        <w:r>
          <w:rPr>
            <w:noProof/>
            <w:webHidden/>
          </w:rPr>
          <w:fldChar w:fldCharType="end"/>
        </w:r>
      </w:hyperlink>
    </w:p>
    <w:p w14:paraId="177756A0" w14:textId="0B4ED44D"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lastRenderedPageBreak/>
        <w:br w:type="page"/>
      </w:r>
    </w:p>
    <w:p w14:paraId="0B5BDD96" w14:textId="3939C63D" w:rsidR="003D151E" w:rsidRDefault="003D151E" w:rsidP="003D151E">
      <w:pPr>
        <w:pStyle w:val="Nadpis1"/>
      </w:pPr>
      <w:bookmarkStart w:id="1" w:name="_Toc94888022"/>
      <w:r>
        <w:lastRenderedPageBreak/>
        <w:t>Úvod</w:t>
      </w:r>
      <w:bookmarkEnd w:id="1"/>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326C0A12" w:rsidR="003D151E" w:rsidRDefault="003D151E" w:rsidP="003D151E">
      <w:pPr>
        <w:pStyle w:val="Nadpis1"/>
      </w:pPr>
      <w:bookmarkStart w:id="2" w:name="_Toc94888023"/>
      <w:r>
        <w:lastRenderedPageBreak/>
        <w:t>Hardwarová část</w:t>
      </w:r>
      <w:bookmarkEnd w:id="2"/>
    </w:p>
    <w:p w14:paraId="75CB108E" w14:textId="2E954FD8" w:rsidR="009A005A" w:rsidRPr="009A005A" w:rsidRDefault="009A005A" w:rsidP="009A005A">
      <w:r>
        <w:t xml:space="preserve">Zdroj sestává z několika desek plošného spoje, které byly vyrobeny svépomocí </w:t>
      </w:r>
      <w:proofErr w:type="spellStart"/>
      <w:r>
        <w:t>fotocestou</w:t>
      </w:r>
      <w:proofErr w:type="spellEnd"/>
      <w:r>
        <w:t xml:space="preserve">, v důsledku toho že tato metoda výroby v naších podmínkách neumožňuje </w:t>
      </w:r>
      <w:proofErr w:type="spellStart"/>
      <w:r>
        <w:t>prokovení</w:t>
      </w:r>
      <w:proofErr w:type="spellEnd"/>
      <w:r>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01C1895C" w:rsidR="001B13A0" w:rsidRDefault="001B13A0" w:rsidP="001B13A0">
      <w:pPr>
        <w:pStyle w:val="Nadpis2"/>
      </w:pPr>
      <w:bookmarkStart w:id="3" w:name="_Toc94888024"/>
      <w:r>
        <w:t>Ovládací panel</w:t>
      </w:r>
      <w:bookmarkEnd w:id="3"/>
    </w:p>
    <w:p w14:paraId="5CD40783" w14:textId="77777777"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41BCDBF8" w:rsidR="001B13A0" w:rsidRDefault="0047103D" w:rsidP="0047103D">
      <w:pPr>
        <w:pStyle w:val="Titulek"/>
      </w:pPr>
      <w:bookmarkStart w:id="4" w:name="_Toc94888054"/>
      <w:r>
        <w:t xml:space="preserve">Obrázek </w:t>
      </w:r>
      <w:r w:rsidR="00283D34">
        <w:fldChar w:fldCharType="begin"/>
      </w:r>
      <w:r w:rsidR="00283D34">
        <w:instrText xml:space="preserve"> SEQ Obrázek \* ARABIC </w:instrText>
      </w:r>
      <w:r w:rsidR="00283D34">
        <w:fldChar w:fldCharType="separate"/>
      </w:r>
      <w:r w:rsidR="00D52332">
        <w:rPr>
          <w:noProof/>
        </w:rPr>
        <w:t>1</w:t>
      </w:r>
      <w:r w:rsidR="00283D34">
        <w:rPr>
          <w:noProof/>
        </w:rPr>
        <w:fldChar w:fldCharType="end"/>
      </w:r>
      <w:r>
        <w:t>: ovládací panel</w:t>
      </w:r>
      <w:bookmarkEnd w:id="4"/>
    </w:p>
    <w:p w14:paraId="42122071" w14:textId="1B8F64F3" w:rsidR="0047103D" w:rsidRDefault="0047103D" w:rsidP="0047103D">
      <w:pPr>
        <w:pStyle w:val="Titulek"/>
        <w:keepNext/>
      </w:pPr>
      <w:bookmarkStart w:id="5" w:name="_Toc94879708"/>
      <w:r>
        <w:t xml:space="preserve">Tabulka </w:t>
      </w:r>
      <w:r w:rsidR="00283D34">
        <w:fldChar w:fldCharType="begin"/>
      </w:r>
      <w:r w:rsidR="00283D34">
        <w:instrText xml:space="preserve"> SEQ Tabulka \* ARABIC </w:instrText>
      </w:r>
      <w:r w:rsidR="00283D34">
        <w:fldChar w:fldCharType="separate"/>
      </w:r>
      <w:r w:rsidR="008D453E">
        <w:rPr>
          <w:noProof/>
        </w:rPr>
        <w:t>1</w:t>
      </w:r>
      <w:r w:rsidR="00283D34">
        <w:rPr>
          <w:noProof/>
        </w:rPr>
        <w:fldChar w:fldCharType="end"/>
      </w:r>
      <w:r>
        <w:t>: přehled ovládacích prvků</w:t>
      </w:r>
      <w:bookmarkEnd w:id="5"/>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6" w:name="_Toc94888025"/>
      <w:r>
        <w:lastRenderedPageBreak/>
        <w:t>Enkodér</w:t>
      </w:r>
      <w:bookmarkEnd w:id="6"/>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7" w:name="_Toc94888026"/>
      <w:r>
        <w:t>Tlačítka</w:t>
      </w:r>
      <w:bookmarkEnd w:id="7"/>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8" w:name="_Toc94888027"/>
      <w:r>
        <w:t>Ergonomie</w:t>
      </w:r>
      <w:bookmarkEnd w:id="8"/>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lastRenderedPageBreak/>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9" w:name="_Toc94888028"/>
      <w:r>
        <w:t>Mechanické provedení</w:t>
      </w:r>
      <w:bookmarkEnd w:id="9"/>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ke spodní části krytu je zajištěno sešroubováním 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0" w:name="_Toc94888029"/>
      <w:r>
        <w:t>Řídící deska</w:t>
      </w:r>
      <w:bookmarkEnd w:id="10"/>
    </w:p>
    <w:p w14:paraId="57F9228A" w14:textId="54331881" w:rsidR="001A69E6" w:rsidRDefault="001A69E6" w:rsidP="001A69E6">
      <w:r>
        <w:t xml:space="preserve">Řídící deska je použita k napojení MCU </w:t>
      </w:r>
      <w:r w:rsidRPr="00E45AF1">
        <w:t>STM32F103C8</w:t>
      </w:r>
      <w:r>
        <w:t xml:space="preserve"> na vývojové desce </w:t>
      </w:r>
      <w:proofErr w:type="spellStart"/>
      <w:r>
        <w:t>bluepill</w:t>
      </w:r>
      <w:proofErr w:type="spellEnd"/>
      <w:r>
        <w:t xml:space="preserve"> ke konektorům, periferii EEPROM a jejímu napájení. Také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1" w:name="_Toc94888030"/>
      <w:r>
        <w:t>Napájení MCU</w:t>
      </w:r>
      <w:bookmarkEnd w:id="11"/>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2" w:name="_Toc94888031"/>
      <w:r>
        <w:t>Převodník logických úrovní</w:t>
      </w:r>
      <w:bookmarkEnd w:id="12"/>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lastRenderedPageBreak/>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4F54E013" w:rsidR="00C747BC" w:rsidRDefault="00C747BC" w:rsidP="00C747BC">
      <w:pPr>
        <w:pStyle w:val="Titulek"/>
        <w:jc w:val="center"/>
        <w:rPr>
          <w:rFonts w:ascii="Calibri" w:hAnsi="Calibri" w:cs="Calibri"/>
        </w:rPr>
      </w:pPr>
      <w:bookmarkStart w:id="13" w:name="_Toc94888055"/>
      <w:r>
        <w:t xml:space="preserve">Obrázek </w:t>
      </w:r>
      <w:r w:rsidR="00283D34">
        <w:fldChar w:fldCharType="begin"/>
      </w:r>
      <w:r w:rsidR="00283D34">
        <w:instrText xml:space="preserve"> SEQ Obrázek \* ARABIC </w:instrText>
      </w:r>
      <w:r w:rsidR="00283D34">
        <w:fldChar w:fldCharType="separate"/>
      </w:r>
      <w:r w:rsidR="00D52332">
        <w:rPr>
          <w:noProof/>
        </w:rPr>
        <w:t>2</w:t>
      </w:r>
      <w:r w:rsidR="00283D34">
        <w:rPr>
          <w:noProof/>
        </w:rPr>
        <w:fldChar w:fldCharType="end"/>
      </w:r>
      <w:r>
        <w:t xml:space="preserve">: převodník log. úrovní (výňatek </w:t>
      </w:r>
      <w:proofErr w:type="gramStart"/>
      <w:r>
        <w:t>ze</w:t>
      </w:r>
      <w:proofErr w:type="gramEnd"/>
      <w:r>
        <w:t xml:space="preserve"> schéma řídící desky)</w:t>
      </w:r>
      <w:bookmarkEnd w:id="13"/>
    </w:p>
    <w:p w14:paraId="639C4850" w14:textId="6A8DD6C7" w:rsidR="00C747BC" w:rsidRDefault="00221B8B" w:rsidP="00C747BC">
      <w:pPr>
        <w:pStyle w:val="Nadpis3"/>
      </w:pPr>
      <w:bookmarkStart w:id="14" w:name="_Toc94888032"/>
      <w:r>
        <w:t>Regulace chlazení</w:t>
      </w:r>
      <w:bookmarkEnd w:id="14"/>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5" w:name="_Toc94888033"/>
      <w:r>
        <w:t>EEPROM</w:t>
      </w:r>
      <w:bookmarkEnd w:id="15"/>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5E477E94" w:rsidR="00306283" w:rsidRDefault="00306283" w:rsidP="00306283">
      <w:pPr>
        <w:pStyle w:val="Nadpis3"/>
      </w:pPr>
      <w:bookmarkStart w:id="16" w:name="_Toc94888034"/>
      <w:r>
        <w:t>Přehled použitých pinů MCU</w:t>
      </w:r>
      <w:bookmarkEnd w:id="16"/>
    </w:p>
    <w:p w14:paraId="4E92D2CE" w14:textId="4E51E018" w:rsidR="003C1986" w:rsidRDefault="003C1986" w:rsidP="003C1986">
      <w:pPr>
        <w:pStyle w:val="Titulek"/>
        <w:keepNext/>
      </w:pPr>
      <w:bookmarkStart w:id="17" w:name="_Toc94879709"/>
      <w:r>
        <w:t xml:space="preserve">Tabulka </w:t>
      </w:r>
      <w:r w:rsidR="00283D34">
        <w:fldChar w:fldCharType="begin"/>
      </w:r>
      <w:r w:rsidR="00283D34">
        <w:instrText xml:space="preserve"> SEQ Tabulka \* ARABIC </w:instrText>
      </w:r>
      <w:r w:rsidR="00283D34">
        <w:fldChar w:fldCharType="separate"/>
      </w:r>
      <w:r w:rsidR="008D453E">
        <w:rPr>
          <w:noProof/>
        </w:rPr>
        <w:t>2</w:t>
      </w:r>
      <w:r w:rsidR="00283D34">
        <w:rPr>
          <w:noProof/>
        </w:rPr>
        <w:fldChar w:fldCharType="end"/>
      </w:r>
      <w:r>
        <w:t>: přehled použitých pinů</w:t>
      </w:r>
      <w:bookmarkEnd w:id="17"/>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lastRenderedPageBreak/>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18" w:name="_Toc94888035"/>
      <w:r>
        <w:t>Buck regulátor</w:t>
      </w:r>
      <w:bookmarkEnd w:id="18"/>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19" w:name="_Toc94888036"/>
      <w:r>
        <w:t xml:space="preserve">Vlastní obvod </w:t>
      </w:r>
      <w:proofErr w:type="spellStart"/>
      <w:r>
        <w:t>buck</w:t>
      </w:r>
      <w:proofErr w:type="spellEnd"/>
      <w:r>
        <w:t xml:space="preserve"> regulátoru</w:t>
      </w:r>
      <w:bookmarkEnd w:id="19"/>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w:t>
      </w:r>
      <w:r w:rsidR="003E4C4A">
        <w:t>Zapojení regulátoru vychází z doporučeného zapojení výrobce [4]</w:t>
      </w:r>
      <w:r w:rsidR="003E4C4A">
        <w:t xml:space="preserve">.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0" w:name="_Toc94888037"/>
      <w:r>
        <w:lastRenderedPageBreak/>
        <w:t>Stavitelný napěťový dělič</w:t>
      </w:r>
      <w:bookmarkEnd w:id="20"/>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664480"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304F47B5" w:rsidR="00D52332" w:rsidRPr="004A1CA4" w:rsidRDefault="00D52332" w:rsidP="00D52332">
                            <w:pPr>
                              <w:pStyle w:val="Titulek"/>
                              <w:rPr>
                                <w:noProof/>
                                <w:sz w:val="24"/>
                              </w:rPr>
                            </w:pPr>
                            <w:bookmarkStart w:id="21" w:name="_Toc94888056"/>
                            <w:r>
                              <w:t xml:space="preserve">Obrázek </w:t>
                            </w:r>
                            <w:r>
                              <w:fldChar w:fldCharType="begin"/>
                            </w:r>
                            <w:r>
                              <w:instrText xml:space="preserve"> SEQ Obrázek \* ARABIC </w:instrText>
                            </w:r>
                            <w:r>
                              <w:fldChar w:fldCharType="separate"/>
                            </w:r>
                            <w:r>
                              <w:rPr>
                                <w:noProof/>
                              </w:rPr>
                              <w:t>3</w:t>
                            </w:r>
                            <w:r>
                              <w:fldChar w:fldCharType="end"/>
                            </w:r>
                            <w:r>
                              <w:t>: schéma stavitelný dělič</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5AA6B" id="_x0000_t202" coordsize="21600,21600" o:spt="202" path="m,l,21600r21600,l21600,xe">
                <v:stroke joinstyle="miter"/>
                <v:path gradientshapeok="t" o:connecttype="rect"/>
              </v:shapetype>
              <v:shape id="Textové pole 8" o:spid="_x0000_s1026"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" stroked="f">
                <v:textbox style="mso-fit-shape-to-text:t" inset="0,0,0,0">
                  <w:txbxContent>
                    <w:p w14:paraId="4EE4C3B9" w14:textId="304F47B5" w:rsidR="00D52332" w:rsidRPr="004A1CA4" w:rsidRDefault="00D52332" w:rsidP="00D52332">
                      <w:pPr>
                        <w:pStyle w:val="Titulek"/>
                        <w:rPr>
                          <w:noProof/>
                          <w:sz w:val="24"/>
                        </w:rPr>
                      </w:pPr>
                      <w:bookmarkStart w:id="22" w:name="_Toc94888056"/>
                      <w:r>
                        <w:t xml:space="preserve">Obrázek </w:t>
                      </w:r>
                      <w:r>
                        <w:fldChar w:fldCharType="begin"/>
                      </w:r>
                      <w:r>
                        <w:instrText xml:space="preserve"> SEQ Obrázek \* ARABIC </w:instrText>
                      </w:r>
                      <w:r>
                        <w:fldChar w:fldCharType="separate"/>
                      </w:r>
                      <w:r>
                        <w:rPr>
                          <w:noProof/>
                        </w:rPr>
                        <w:t>3</w:t>
                      </w:r>
                      <w:r>
                        <w:fldChar w:fldCharType="end"/>
                      </w:r>
                      <w:r>
                        <w:t>: schéma stavitelný dělič</w:t>
                      </w:r>
                      <w:bookmarkEnd w:id="22"/>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3" w:name="_Toc94888038"/>
      <w:r>
        <w:t>Ověření funkčnosti a stanovení přesných hodnot výstupu</w:t>
      </w:r>
      <w:bookmarkEnd w:id="23"/>
    </w:p>
    <w:p w14:paraId="2A98233D" w14:textId="5BBE403E" w:rsidR="00EC2CAC" w:rsidRDefault="00EC2CAC" w:rsidP="00EC2CAC">
      <w:r>
        <w:t xml:space="preserve">Vzhledem možnému velkému rozptylu výstupních hodnot způsobeném tolerancemi rezistorů bylo přistoupeno ke kontrolnímu měření z nějž vzešly hodnoty požité pro softwarovou část zařízení a které jsou platné je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0AA7ADA2" w:rsidR="008D453E" w:rsidRDefault="008D453E" w:rsidP="008D453E">
      <w:pPr>
        <w:pStyle w:val="Titulek"/>
        <w:keepNext/>
      </w:pPr>
      <w:bookmarkStart w:id="24" w:name="_Toc94879710"/>
      <w:r>
        <w:t xml:space="preserve">Tabulka </w:t>
      </w:r>
      <w:r>
        <w:fldChar w:fldCharType="begin"/>
      </w:r>
      <w:r>
        <w:instrText xml:space="preserve"> SEQ Tabulka \* ARABIC </w:instrText>
      </w:r>
      <w:r>
        <w:fldChar w:fldCharType="separate"/>
      </w:r>
      <w:r>
        <w:rPr>
          <w:noProof/>
        </w:rPr>
        <w:t>3</w:t>
      </w:r>
      <w:r>
        <w:fldChar w:fldCharType="end"/>
      </w:r>
      <w:r>
        <w:t>: Výstup spínaného regulátoru</w:t>
      </w:r>
      <w:bookmarkEnd w:id="24"/>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6A1F2E67" w:rsidR="00E9733B" w:rsidRDefault="00E918B1" w:rsidP="00E918B1">
      <w:pPr>
        <w:pStyle w:val="Titulek"/>
      </w:pPr>
      <w:bookmarkStart w:id="25" w:name="_Toc94888057"/>
      <w:r>
        <w:t xml:space="preserve">Obrázek </w:t>
      </w:r>
      <w:r>
        <w:fldChar w:fldCharType="begin"/>
      </w:r>
      <w:r>
        <w:instrText xml:space="preserve"> SEQ Obrázek \* ARABIC </w:instrText>
      </w:r>
      <w:r>
        <w:fldChar w:fldCharType="separate"/>
      </w:r>
      <w:r w:rsidR="00D52332">
        <w:rPr>
          <w:noProof/>
        </w:rPr>
        <w:t>4</w:t>
      </w:r>
      <w:r>
        <w:fldChar w:fldCharType="end"/>
      </w:r>
      <w:r>
        <w:t xml:space="preserve">: příklad </w:t>
      </w:r>
      <w:r>
        <w:rPr>
          <w:noProof/>
        </w:rPr>
        <w:t>zvlnění výstupu</w:t>
      </w:r>
      <w:bookmarkEnd w:id="25"/>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06CD19" w14:textId="16132165" w:rsidR="008D453E" w:rsidRPr="00EC2CAC" w:rsidRDefault="008D453E" w:rsidP="008D453E">
      <w:pPr>
        <w:pStyle w:val="Titulek"/>
      </w:pPr>
      <w:bookmarkStart w:id="26" w:name="_Toc94879719"/>
      <w:r>
        <w:t xml:space="preserve">Graf </w:t>
      </w:r>
      <w:r>
        <w:fldChar w:fldCharType="begin"/>
      </w:r>
      <w:r>
        <w:instrText xml:space="preserve"> SEQ Graf \* ARABIC </w:instrText>
      </w:r>
      <w:r>
        <w:fldChar w:fldCharType="separate"/>
      </w:r>
      <w:r>
        <w:rPr>
          <w:noProof/>
        </w:rPr>
        <w:t>1</w:t>
      </w:r>
      <w:r>
        <w:fldChar w:fldCharType="end"/>
      </w:r>
      <w:r>
        <w:t>: Výstupní napětí spínaného regulátoru</w:t>
      </w:r>
      <w:bookmarkEnd w:id="26"/>
    </w:p>
    <w:p w14:paraId="2B0D2824" w14:textId="7A2D3E7E" w:rsidR="003D151E" w:rsidRDefault="003D151E" w:rsidP="00CD0747">
      <w:pPr>
        <w:pStyle w:val="Nadpis1"/>
      </w:pPr>
      <w:bookmarkStart w:id="27" w:name="_Toc94888039"/>
      <w:r>
        <w:lastRenderedPageBreak/>
        <w:t>Softwarová část</w:t>
      </w:r>
      <w:bookmarkEnd w:id="27"/>
    </w:p>
    <w:p w14:paraId="449E277D" w14:textId="3ABAAB16" w:rsidR="003D151E" w:rsidRPr="003D151E" w:rsidRDefault="003D151E" w:rsidP="003D151E">
      <w:pPr>
        <w:pStyle w:val="Nadpis2"/>
      </w:pPr>
      <w:bookmarkStart w:id="28" w:name="_Toc94888040"/>
      <w:r>
        <w:t>Standardní pracovní režimy</w:t>
      </w:r>
      <w:bookmarkEnd w:id="28"/>
    </w:p>
    <w:p w14:paraId="226792D4" w14:textId="5D13D81A" w:rsidR="003D151E" w:rsidRDefault="003D151E" w:rsidP="003D151E">
      <w:pPr>
        <w:pStyle w:val="Nadpis3"/>
      </w:pPr>
      <w:bookmarkStart w:id="29" w:name="_Toc94888041"/>
      <w:r>
        <w:t>Mód 0 – měření</w:t>
      </w:r>
      <w:bookmarkEnd w:id="29"/>
    </w:p>
    <w:p w14:paraId="40351600" w14:textId="6167915C" w:rsidR="003D151E" w:rsidRPr="003D151E" w:rsidRDefault="003D151E" w:rsidP="003D151E">
      <w:pPr>
        <w:pStyle w:val="Nadpis2"/>
      </w:pPr>
      <w:bookmarkStart w:id="30" w:name="_Toc94888042"/>
      <w:r>
        <w:t>Startovní sekvence</w:t>
      </w:r>
      <w:bookmarkEnd w:id="30"/>
    </w:p>
    <w:p w14:paraId="6F220D6E" w14:textId="7751D508" w:rsidR="003D151E" w:rsidRDefault="003D151E" w:rsidP="003D151E">
      <w:pPr>
        <w:pStyle w:val="Nadpis2"/>
      </w:pPr>
      <w:bookmarkStart w:id="31" w:name="_Toc94888043"/>
      <w:r>
        <w:t>Detekce poruch</w:t>
      </w:r>
      <w:bookmarkEnd w:id="31"/>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32" w:name="_Toc94888044"/>
      <w:r>
        <w:lastRenderedPageBreak/>
        <w:t>Závěr</w:t>
      </w:r>
      <w:bookmarkEnd w:id="32"/>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33" w:name="_Toc94888045"/>
      <w:r>
        <w:lastRenderedPageBreak/>
        <w:t>Zdroje</w:t>
      </w:r>
      <w:bookmarkEnd w:id="33"/>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16"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17"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18" w:history="1">
        <w:r w:rsidRPr="006127F6">
          <w:rPr>
            <w:rStyle w:val="Hypertextovodkaz"/>
          </w:rPr>
          <w:t>https://www.diodes.com/assets/Part-Support-Files/AP1501/ANP002_AP1501.pdf</w:t>
        </w:r>
      </w:hyperlink>
    </w:p>
    <w:p w14:paraId="2622034B" w14:textId="77777777" w:rsidR="007E4039" w:rsidRDefault="007E4039"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34" w:name="_Toc94888046"/>
      <w:r>
        <w:lastRenderedPageBreak/>
        <w:t>Zkratky</w:t>
      </w:r>
      <w:bookmarkEnd w:id="34"/>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77777777"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pulzně délková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627A03A7" w14:textId="0536D14A" w:rsidR="00BC3B41"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35" w:name="_Toc94888047"/>
      <w:r>
        <w:t>Seznam obrázků</w:t>
      </w:r>
      <w:bookmarkEnd w:id="35"/>
    </w:p>
    <w:p w14:paraId="0F4298E9" w14:textId="5655C6CC" w:rsidR="001A3416"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4888054" w:history="1">
        <w:r w:rsidR="001A3416" w:rsidRPr="008A4241">
          <w:rPr>
            <w:rStyle w:val="Hypertextovodkaz"/>
            <w:noProof/>
          </w:rPr>
          <w:t>Obrázek 1: ovládací panel</w:t>
        </w:r>
        <w:r w:rsidR="001A3416">
          <w:rPr>
            <w:noProof/>
            <w:webHidden/>
          </w:rPr>
          <w:tab/>
        </w:r>
        <w:r w:rsidR="001A3416">
          <w:rPr>
            <w:noProof/>
            <w:webHidden/>
          </w:rPr>
          <w:fldChar w:fldCharType="begin"/>
        </w:r>
        <w:r w:rsidR="001A3416">
          <w:rPr>
            <w:noProof/>
            <w:webHidden/>
          </w:rPr>
          <w:instrText xml:space="preserve"> PAGEREF _Toc94888054 \h </w:instrText>
        </w:r>
        <w:r w:rsidR="001A3416">
          <w:rPr>
            <w:noProof/>
            <w:webHidden/>
          </w:rPr>
        </w:r>
        <w:r w:rsidR="001A3416">
          <w:rPr>
            <w:noProof/>
            <w:webHidden/>
          </w:rPr>
          <w:fldChar w:fldCharType="separate"/>
        </w:r>
        <w:r w:rsidR="001A3416">
          <w:rPr>
            <w:noProof/>
            <w:webHidden/>
          </w:rPr>
          <w:t>8</w:t>
        </w:r>
        <w:r w:rsidR="001A3416">
          <w:rPr>
            <w:noProof/>
            <w:webHidden/>
          </w:rPr>
          <w:fldChar w:fldCharType="end"/>
        </w:r>
      </w:hyperlink>
    </w:p>
    <w:p w14:paraId="08F0EE07" w14:textId="0155AFB5" w:rsidR="001A3416" w:rsidRDefault="001A3416">
      <w:pPr>
        <w:pStyle w:val="Seznamobrzk"/>
        <w:tabs>
          <w:tab w:val="right" w:leader="dot" w:pos="9062"/>
        </w:tabs>
        <w:rPr>
          <w:rFonts w:asciiTheme="minorHAnsi" w:eastAsiaTheme="minorEastAsia" w:hAnsiTheme="minorHAnsi"/>
          <w:noProof/>
          <w:sz w:val="22"/>
          <w:lang w:eastAsia="cs-CZ"/>
        </w:rPr>
      </w:pPr>
      <w:hyperlink w:anchor="_Toc94888055" w:history="1">
        <w:r w:rsidRPr="008A4241">
          <w:rPr>
            <w:rStyle w:val="Hypertextovodkaz"/>
            <w:noProof/>
          </w:rPr>
          <w:t>Obrázek 2: převodník log. úrovní (výňatek ze schéma řídící desky)</w:t>
        </w:r>
        <w:r>
          <w:rPr>
            <w:noProof/>
            <w:webHidden/>
          </w:rPr>
          <w:tab/>
        </w:r>
        <w:r>
          <w:rPr>
            <w:noProof/>
            <w:webHidden/>
          </w:rPr>
          <w:fldChar w:fldCharType="begin"/>
        </w:r>
        <w:r>
          <w:rPr>
            <w:noProof/>
            <w:webHidden/>
          </w:rPr>
          <w:instrText xml:space="preserve"> PAGEREF _Toc94888055 \h </w:instrText>
        </w:r>
        <w:r>
          <w:rPr>
            <w:noProof/>
            <w:webHidden/>
          </w:rPr>
        </w:r>
        <w:r>
          <w:rPr>
            <w:noProof/>
            <w:webHidden/>
          </w:rPr>
          <w:fldChar w:fldCharType="separate"/>
        </w:r>
        <w:r>
          <w:rPr>
            <w:noProof/>
            <w:webHidden/>
          </w:rPr>
          <w:t>11</w:t>
        </w:r>
        <w:r>
          <w:rPr>
            <w:noProof/>
            <w:webHidden/>
          </w:rPr>
          <w:fldChar w:fldCharType="end"/>
        </w:r>
      </w:hyperlink>
    </w:p>
    <w:p w14:paraId="1DE82BAE" w14:textId="6E24D817" w:rsidR="001A3416" w:rsidRDefault="001A3416">
      <w:pPr>
        <w:pStyle w:val="Seznamobrzk"/>
        <w:tabs>
          <w:tab w:val="right" w:leader="dot" w:pos="9062"/>
        </w:tabs>
        <w:rPr>
          <w:rFonts w:asciiTheme="minorHAnsi" w:eastAsiaTheme="minorEastAsia" w:hAnsiTheme="minorHAnsi"/>
          <w:noProof/>
          <w:sz w:val="22"/>
          <w:lang w:eastAsia="cs-CZ"/>
        </w:rPr>
      </w:pPr>
      <w:hyperlink r:id="rId19" w:anchor="_Toc94888056" w:history="1">
        <w:r w:rsidRPr="008A4241">
          <w:rPr>
            <w:rStyle w:val="Hypertextovodkaz"/>
            <w:noProof/>
          </w:rPr>
          <w:t>Obrázek 3: schéma stavitelný dělič</w:t>
        </w:r>
        <w:r>
          <w:rPr>
            <w:noProof/>
            <w:webHidden/>
          </w:rPr>
          <w:tab/>
        </w:r>
        <w:r>
          <w:rPr>
            <w:noProof/>
            <w:webHidden/>
          </w:rPr>
          <w:fldChar w:fldCharType="begin"/>
        </w:r>
        <w:r>
          <w:rPr>
            <w:noProof/>
            <w:webHidden/>
          </w:rPr>
          <w:instrText xml:space="preserve"> PAGEREF _Toc94888056 \h </w:instrText>
        </w:r>
        <w:r>
          <w:rPr>
            <w:noProof/>
            <w:webHidden/>
          </w:rPr>
        </w:r>
        <w:r>
          <w:rPr>
            <w:noProof/>
            <w:webHidden/>
          </w:rPr>
          <w:fldChar w:fldCharType="separate"/>
        </w:r>
        <w:r>
          <w:rPr>
            <w:noProof/>
            <w:webHidden/>
          </w:rPr>
          <w:t>13</w:t>
        </w:r>
        <w:r>
          <w:rPr>
            <w:noProof/>
            <w:webHidden/>
          </w:rPr>
          <w:fldChar w:fldCharType="end"/>
        </w:r>
      </w:hyperlink>
    </w:p>
    <w:p w14:paraId="6EE08155" w14:textId="24FFF7E9" w:rsidR="001A3416" w:rsidRDefault="001A3416">
      <w:pPr>
        <w:pStyle w:val="Seznamobrzk"/>
        <w:tabs>
          <w:tab w:val="right" w:leader="dot" w:pos="9062"/>
        </w:tabs>
        <w:rPr>
          <w:rFonts w:asciiTheme="minorHAnsi" w:eastAsiaTheme="minorEastAsia" w:hAnsiTheme="minorHAnsi"/>
          <w:noProof/>
          <w:sz w:val="22"/>
          <w:lang w:eastAsia="cs-CZ"/>
        </w:rPr>
      </w:pPr>
      <w:hyperlink w:anchor="_Toc94888057" w:history="1">
        <w:r w:rsidRPr="008A4241">
          <w:rPr>
            <w:rStyle w:val="Hypertextovodkaz"/>
            <w:noProof/>
          </w:rPr>
          <w:t>Obrázek 4: příklad zvlnění výstupu</w:t>
        </w:r>
        <w:r>
          <w:rPr>
            <w:noProof/>
            <w:webHidden/>
          </w:rPr>
          <w:tab/>
        </w:r>
        <w:r>
          <w:rPr>
            <w:noProof/>
            <w:webHidden/>
          </w:rPr>
          <w:fldChar w:fldCharType="begin"/>
        </w:r>
        <w:r>
          <w:rPr>
            <w:noProof/>
            <w:webHidden/>
          </w:rPr>
          <w:instrText xml:space="preserve"> PAGEREF _Toc94888057 \h </w:instrText>
        </w:r>
        <w:r>
          <w:rPr>
            <w:noProof/>
            <w:webHidden/>
          </w:rPr>
        </w:r>
        <w:r>
          <w:rPr>
            <w:noProof/>
            <w:webHidden/>
          </w:rPr>
          <w:fldChar w:fldCharType="separate"/>
        </w:r>
        <w:r>
          <w:rPr>
            <w:noProof/>
            <w:webHidden/>
          </w:rPr>
          <w:t>15</w:t>
        </w:r>
        <w:r>
          <w:rPr>
            <w:noProof/>
            <w:webHidden/>
          </w:rPr>
          <w:fldChar w:fldCharType="end"/>
        </w:r>
      </w:hyperlink>
    </w:p>
    <w:p w14:paraId="38A5CB92" w14:textId="35CE92E4"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36" w:name="_Toc94888048"/>
      <w:r>
        <w:lastRenderedPageBreak/>
        <w:t>Seznam tabulek</w:t>
      </w:r>
      <w:bookmarkEnd w:id="36"/>
    </w:p>
    <w:p w14:paraId="5FD2F75B" w14:textId="352060F9" w:rsidR="008D453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4879708" w:history="1">
        <w:r w:rsidR="008D453E" w:rsidRPr="004B600F">
          <w:rPr>
            <w:rStyle w:val="Hypertextovodkaz"/>
            <w:noProof/>
          </w:rPr>
          <w:t>Tabulka 1: přehled ovládacích prvků</w:t>
        </w:r>
        <w:r w:rsidR="008D453E">
          <w:rPr>
            <w:noProof/>
            <w:webHidden/>
          </w:rPr>
          <w:tab/>
        </w:r>
        <w:r w:rsidR="008D453E">
          <w:rPr>
            <w:noProof/>
            <w:webHidden/>
          </w:rPr>
          <w:fldChar w:fldCharType="begin"/>
        </w:r>
        <w:r w:rsidR="008D453E">
          <w:rPr>
            <w:noProof/>
            <w:webHidden/>
          </w:rPr>
          <w:instrText xml:space="preserve"> PAGEREF _Toc94879708 \h </w:instrText>
        </w:r>
        <w:r w:rsidR="008D453E">
          <w:rPr>
            <w:noProof/>
            <w:webHidden/>
          </w:rPr>
        </w:r>
        <w:r w:rsidR="008D453E">
          <w:rPr>
            <w:noProof/>
            <w:webHidden/>
          </w:rPr>
          <w:fldChar w:fldCharType="separate"/>
        </w:r>
        <w:r w:rsidR="008D453E">
          <w:rPr>
            <w:noProof/>
            <w:webHidden/>
          </w:rPr>
          <w:t>7</w:t>
        </w:r>
        <w:r w:rsidR="008D453E">
          <w:rPr>
            <w:noProof/>
            <w:webHidden/>
          </w:rPr>
          <w:fldChar w:fldCharType="end"/>
        </w:r>
      </w:hyperlink>
    </w:p>
    <w:p w14:paraId="3B6845D6" w14:textId="0C7AC368" w:rsidR="008D453E" w:rsidRDefault="008D453E">
      <w:pPr>
        <w:pStyle w:val="Seznamobrzk"/>
        <w:tabs>
          <w:tab w:val="right" w:leader="dot" w:pos="9062"/>
        </w:tabs>
        <w:rPr>
          <w:rFonts w:asciiTheme="minorHAnsi" w:eastAsiaTheme="minorEastAsia" w:hAnsiTheme="minorHAnsi"/>
          <w:noProof/>
          <w:sz w:val="22"/>
          <w:lang w:eastAsia="cs-CZ"/>
        </w:rPr>
      </w:pPr>
      <w:hyperlink w:anchor="_Toc94879709" w:history="1">
        <w:r w:rsidRPr="004B600F">
          <w:rPr>
            <w:rStyle w:val="Hypertextovodkaz"/>
            <w:noProof/>
          </w:rPr>
          <w:t>Tabulka 2: přehled použitých pinů</w:t>
        </w:r>
        <w:r>
          <w:rPr>
            <w:noProof/>
            <w:webHidden/>
          </w:rPr>
          <w:tab/>
        </w:r>
        <w:r>
          <w:rPr>
            <w:noProof/>
            <w:webHidden/>
          </w:rPr>
          <w:fldChar w:fldCharType="begin"/>
        </w:r>
        <w:r>
          <w:rPr>
            <w:noProof/>
            <w:webHidden/>
          </w:rPr>
          <w:instrText xml:space="preserve"> PAGEREF _Toc94879709 \h </w:instrText>
        </w:r>
        <w:r>
          <w:rPr>
            <w:noProof/>
            <w:webHidden/>
          </w:rPr>
        </w:r>
        <w:r>
          <w:rPr>
            <w:noProof/>
            <w:webHidden/>
          </w:rPr>
          <w:fldChar w:fldCharType="separate"/>
        </w:r>
        <w:r>
          <w:rPr>
            <w:noProof/>
            <w:webHidden/>
          </w:rPr>
          <w:t>10</w:t>
        </w:r>
        <w:r>
          <w:rPr>
            <w:noProof/>
            <w:webHidden/>
          </w:rPr>
          <w:fldChar w:fldCharType="end"/>
        </w:r>
      </w:hyperlink>
    </w:p>
    <w:p w14:paraId="2A4BEC2C" w14:textId="2F5D7C9B" w:rsidR="008D453E" w:rsidRDefault="008D453E">
      <w:pPr>
        <w:pStyle w:val="Seznamobrzk"/>
        <w:tabs>
          <w:tab w:val="right" w:leader="dot" w:pos="9062"/>
        </w:tabs>
        <w:rPr>
          <w:rFonts w:asciiTheme="minorHAnsi" w:eastAsiaTheme="minorEastAsia" w:hAnsiTheme="minorHAnsi"/>
          <w:noProof/>
          <w:sz w:val="22"/>
          <w:lang w:eastAsia="cs-CZ"/>
        </w:rPr>
      </w:pPr>
      <w:hyperlink w:anchor="_Toc94879710" w:history="1">
        <w:r w:rsidRPr="004B600F">
          <w:rPr>
            <w:rStyle w:val="Hypertextovodkaz"/>
            <w:noProof/>
          </w:rPr>
          <w:t>Tabulka 3: Výstup spínaného regulátoru</w:t>
        </w:r>
        <w:r>
          <w:rPr>
            <w:noProof/>
            <w:webHidden/>
          </w:rPr>
          <w:tab/>
        </w:r>
        <w:r>
          <w:rPr>
            <w:noProof/>
            <w:webHidden/>
          </w:rPr>
          <w:fldChar w:fldCharType="begin"/>
        </w:r>
        <w:r>
          <w:rPr>
            <w:noProof/>
            <w:webHidden/>
          </w:rPr>
          <w:instrText xml:space="preserve"> PAGEREF _Toc94879710 \h </w:instrText>
        </w:r>
        <w:r>
          <w:rPr>
            <w:noProof/>
            <w:webHidden/>
          </w:rPr>
        </w:r>
        <w:r>
          <w:rPr>
            <w:noProof/>
            <w:webHidden/>
          </w:rPr>
          <w:fldChar w:fldCharType="separate"/>
        </w:r>
        <w:r>
          <w:rPr>
            <w:noProof/>
            <w:webHidden/>
          </w:rPr>
          <w:t>12</w:t>
        </w:r>
        <w:r>
          <w:rPr>
            <w:noProof/>
            <w:webHidden/>
          </w:rPr>
          <w:fldChar w:fldCharType="end"/>
        </w:r>
      </w:hyperlink>
    </w:p>
    <w:p w14:paraId="0EB35A65" w14:textId="3DB02E20" w:rsidR="0047103D" w:rsidRPr="0047103D" w:rsidRDefault="0047103D" w:rsidP="0047103D">
      <w:r>
        <w:fldChar w:fldCharType="end"/>
      </w:r>
    </w:p>
    <w:p w14:paraId="61DD9B0C" w14:textId="2E56C46A" w:rsidR="003D151E" w:rsidRDefault="00783D1A" w:rsidP="00783D1A">
      <w:pPr>
        <w:pStyle w:val="Nadpis1"/>
      </w:pPr>
      <w:bookmarkStart w:id="37" w:name="_Toc94888049"/>
      <w:r>
        <w:t>Seznam grafů</w:t>
      </w:r>
      <w:bookmarkEnd w:id="37"/>
    </w:p>
    <w:p w14:paraId="56A9AE16" w14:textId="612BF38D" w:rsidR="008D453E"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4879719" w:history="1">
        <w:r w:rsidR="008D453E" w:rsidRPr="006054F5">
          <w:rPr>
            <w:rStyle w:val="Hypertextovodkaz"/>
            <w:noProof/>
          </w:rPr>
          <w:t>Graf 1: Výstupní napětí spínaného regulátoru</w:t>
        </w:r>
        <w:r w:rsidR="008D453E">
          <w:rPr>
            <w:noProof/>
            <w:webHidden/>
          </w:rPr>
          <w:tab/>
        </w:r>
        <w:r w:rsidR="008D453E">
          <w:rPr>
            <w:noProof/>
            <w:webHidden/>
          </w:rPr>
          <w:fldChar w:fldCharType="begin"/>
        </w:r>
        <w:r w:rsidR="008D453E">
          <w:rPr>
            <w:noProof/>
            <w:webHidden/>
          </w:rPr>
          <w:instrText xml:space="preserve"> PAGEREF _Toc94879719 \h </w:instrText>
        </w:r>
        <w:r w:rsidR="008D453E">
          <w:rPr>
            <w:noProof/>
            <w:webHidden/>
          </w:rPr>
        </w:r>
        <w:r w:rsidR="008D453E">
          <w:rPr>
            <w:noProof/>
            <w:webHidden/>
          </w:rPr>
          <w:fldChar w:fldCharType="separate"/>
        </w:r>
        <w:r w:rsidR="008D453E">
          <w:rPr>
            <w:noProof/>
            <w:webHidden/>
          </w:rPr>
          <w:t>13</w:t>
        </w:r>
        <w:r w:rsidR="008D453E">
          <w:rPr>
            <w:noProof/>
            <w:webHidden/>
          </w:rPr>
          <w:fldChar w:fldCharType="end"/>
        </w:r>
      </w:hyperlink>
    </w:p>
    <w:p w14:paraId="51B9F48B" w14:textId="46886127" w:rsidR="00783D1A" w:rsidRPr="00783D1A" w:rsidRDefault="00783D1A" w:rsidP="00783D1A">
      <w:r>
        <w:fldChar w:fldCharType="end"/>
      </w:r>
    </w:p>
    <w:p w14:paraId="35D9DBC8" w14:textId="54510EB4" w:rsidR="003D151E" w:rsidRPr="003D151E" w:rsidRDefault="003D151E" w:rsidP="003D151E">
      <w:pPr>
        <w:pStyle w:val="Nadpis1"/>
      </w:pPr>
      <w:bookmarkStart w:id="38" w:name="_Toc94888050"/>
      <w:r>
        <w:t>Přílohy</w:t>
      </w:r>
      <w:bookmarkEnd w:id="38"/>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39" w:name="_Toc94888051"/>
      <w:r>
        <w:lastRenderedPageBreak/>
        <w:t>Schéma spínaného zdroje</w:t>
      </w:r>
      <w:bookmarkEnd w:id="39"/>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8784" w14:textId="77777777" w:rsidR="009B4124" w:rsidRDefault="009B4124" w:rsidP="007828CE">
      <w:pPr>
        <w:spacing w:after="0" w:line="240" w:lineRule="auto"/>
      </w:pPr>
      <w:r>
        <w:separator/>
      </w:r>
    </w:p>
  </w:endnote>
  <w:endnote w:type="continuationSeparator" w:id="0">
    <w:p w14:paraId="21FB072F" w14:textId="77777777" w:rsidR="009B4124" w:rsidRDefault="009B4124"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1DB3" w14:textId="77777777" w:rsidR="009B4124" w:rsidRDefault="009B4124" w:rsidP="007828CE">
      <w:pPr>
        <w:spacing w:after="0" w:line="240" w:lineRule="auto"/>
      </w:pPr>
      <w:r>
        <w:separator/>
      </w:r>
    </w:p>
  </w:footnote>
  <w:footnote w:type="continuationSeparator" w:id="0">
    <w:p w14:paraId="4AF1383A" w14:textId="77777777" w:rsidR="009B4124" w:rsidRDefault="009B4124"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500B0"/>
    <w:rsid w:val="00071205"/>
    <w:rsid w:val="000A24B4"/>
    <w:rsid w:val="000C75A8"/>
    <w:rsid w:val="000D1688"/>
    <w:rsid w:val="000E0389"/>
    <w:rsid w:val="00122143"/>
    <w:rsid w:val="001526AC"/>
    <w:rsid w:val="00174FF1"/>
    <w:rsid w:val="00195A62"/>
    <w:rsid w:val="001A3416"/>
    <w:rsid w:val="001A69E6"/>
    <w:rsid w:val="001B13A0"/>
    <w:rsid w:val="002148EB"/>
    <w:rsid w:val="00216F03"/>
    <w:rsid w:val="00221B8B"/>
    <w:rsid w:val="00283D34"/>
    <w:rsid w:val="00287B97"/>
    <w:rsid w:val="002B2558"/>
    <w:rsid w:val="002E3157"/>
    <w:rsid w:val="002E3493"/>
    <w:rsid w:val="002E547A"/>
    <w:rsid w:val="00300BC1"/>
    <w:rsid w:val="00306283"/>
    <w:rsid w:val="00356F0D"/>
    <w:rsid w:val="00364DE3"/>
    <w:rsid w:val="00386229"/>
    <w:rsid w:val="003B5829"/>
    <w:rsid w:val="003C1986"/>
    <w:rsid w:val="003C2617"/>
    <w:rsid w:val="003D151E"/>
    <w:rsid w:val="003E4C4A"/>
    <w:rsid w:val="003F71B7"/>
    <w:rsid w:val="00423B30"/>
    <w:rsid w:val="00451C15"/>
    <w:rsid w:val="00457B89"/>
    <w:rsid w:val="0047103D"/>
    <w:rsid w:val="00476348"/>
    <w:rsid w:val="0048506B"/>
    <w:rsid w:val="0049073F"/>
    <w:rsid w:val="004B4CB0"/>
    <w:rsid w:val="004D0676"/>
    <w:rsid w:val="004D3E51"/>
    <w:rsid w:val="00514A20"/>
    <w:rsid w:val="00532494"/>
    <w:rsid w:val="00532EE5"/>
    <w:rsid w:val="00535BE9"/>
    <w:rsid w:val="00540870"/>
    <w:rsid w:val="005439A3"/>
    <w:rsid w:val="00545EB2"/>
    <w:rsid w:val="00566ED9"/>
    <w:rsid w:val="005677AE"/>
    <w:rsid w:val="005A3142"/>
    <w:rsid w:val="005F6245"/>
    <w:rsid w:val="00630C7A"/>
    <w:rsid w:val="00642DE9"/>
    <w:rsid w:val="00643D77"/>
    <w:rsid w:val="00656C25"/>
    <w:rsid w:val="00664480"/>
    <w:rsid w:val="00685AF3"/>
    <w:rsid w:val="006C0E1A"/>
    <w:rsid w:val="006D22A3"/>
    <w:rsid w:val="00711936"/>
    <w:rsid w:val="00742A85"/>
    <w:rsid w:val="007467E1"/>
    <w:rsid w:val="00750DF6"/>
    <w:rsid w:val="00752A47"/>
    <w:rsid w:val="007653A6"/>
    <w:rsid w:val="00770B1F"/>
    <w:rsid w:val="007828CE"/>
    <w:rsid w:val="00783D1A"/>
    <w:rsid w:val="00796479"/>
    <w:rsid w:val="007E4039"/>
    <w:rsid w:val="00822355"/>
    <w:rsid w:val="00826104"/>
    <w:rsid w:val="0089179E"/>
    <w:rsid w:val="0089658C"/>
    <w:rsid w:val="008B5FEF"/>
    <w:rsid w:val="008D453E"/>
    <w:rsid w:val="008D7CD4"/>
    <w:rsid w:val="008F13B1"/>
    <w:rsid w:val="00917B1C"/>
    <w:rsid w:val="00924DD3"/>
    <w:rsid w:val="00933193"/>
    <w:rsid w:val="00941F7F"/>
    <w:rsid w:val="00947F2F"/>
    <w:rsid w:val="009802EE"/>
    <w:rsid w:val="00984868"/>
    <w:rsid w:val="009A005A"/>
    <w:rsid w:val="009B4124"/>
    <w:rsid w:val="009E67B1"/>
    <w:rsid w:val="00A23084"/>
    <w:rsid w:val="00A83084"/>
    <w:rsid w:val="00A96E0D"/>
    <w:rsid w:val="00AA7CCD"/>
    <w:rsid w:val="00AB7C15"/>
    <w:rsid w:val="00AE0A56"/>
    <w:rsid w:val="00B01B41"/>
    <w:rsid w:val="00B03A8B"/>
    <w:rsid w:val="00B22B22"/>
    <w:rsid w:val="00B736E7"/>
    <w:rsid w:val="00B9493A"/>
    <w:rsid w:val="00BB49F7"/>
    <w:rsid w:val="00BC0885"/>
    <w:rsid w:val="00BC3B41"/>
    <w:rsid w:val="00BF47BC"/>
    <w:rsid w:val="00C05340"/>
    <w:rsid w:val="00C567BA"/>
    <w:rsid w:val="00C747BC"/>
    <w:rsid w:val="00C8324D"/>
    <w:rsid w:val="00C83912"/>
    <w:rsid w:val="00CA3E4D"/>
    <w:rsid w:val="00CB5014"/>
    <w:rsid w:val="00CD0747"/>
    <w:rsid w:val="00CD4ACE"/>
    <w:rsid w:val="00CE4BB5"/>
    <w:rsid w:val="00D52332"/>
    <w:rsid w:val="00D56B84"/>
    <w:rsid w:val="00DA18F7"/>
    <w:rsid w:val="00DA2D11"/>
    <w:rsid w:val="00DB062E"/>
    <w:rsid w:val="00DC0AC9"/>
    <w:rsid w:val="00E451DF"/>
    <w:rsid w:val="00E45AF1"/>
    <w:rsid w:val="00E464BC"/>
    <w:rsid w:val="00E62217"/>
    <w:rsid w:val="00E6500D"/>
    <w:rsid w:val="00E909E7"/>
    <w:rsid w:val="00E918B1"/>
    <w:rsid w:val="00E92850"/>
    <w:rsid w:val="00E9733B"/>
    <w:rsid w:val="00EB4EAC"/>
    <w:rsid w:val="00EC2CAC"/>
    <w:rsid w:val="00F04E46"/>
    <w:rsid w:val="00F134A3"/>
    <w:rsid w:val="00F4219A"/>
    <w:rsid w:val="00FA258B"/>
    <w:rsid w:val="00FA3623"/>
    <w:rsid w:val="00FB41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iodes.com/assets/Part-Support-Files/AP1501/ANP002_AP1501.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iodes.com/assets/Datasheets/AP1501.pdf" TargetMode="External"/><Relationship Id="rId2" Type="http://schemas.openxmlformats.org/officeDocument/2006/relationships/customXml" Target="../customXml/item2.xml"/><Relationship Id="rId16" Type="http://schemas.openxmlformats.org/officeDocument/2006/relationships/hyperlink" Target="https://www.st.com/en/microcontrollers-microprocessors/stm32f103c8.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D:\mechatronika\zdroj\v3.0\dokumentac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24</Pages>
  <Words>2797</Words>
  <Characters>16503</Characters>
  <Application>Microsoft Office Word</Application>
  <DocSecurity>0</DocSecurity>
  <Lines>137</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28</cp:revision>
  <dcterms:created xsi:type="dcterms:W3CDTF">2022-01-18T17:04:00Z</dcterms:created>
  <dcterms:modified xsi:type="dcterms:W3CDTF">2022-02-04T16:27:00Z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