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33757C6D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</w:t>
            </w:r>
            <w:r w:rsidR="00151A6F">
              <w:rPr>
                <w:lang w:val="sr-Cyrl-RS"/>
              </w:rPr>
              <w:t>г</w:t>
            </w:r>
            <w:r>
              <w:rPr>
                <w:lang w:val="sr-Cyrl-RS"/>
              </w:rPr>
              <w:t>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10085591"/>
      <w:r w:rsidRPr="006B315E">
        <w:rPr>
          <w:lang w:val="sr-Cyrl-CS"/>
        </w:rPr>
        <w:lastRenderedPageBreak/>
        <w:t>Садржај</w:t>
      </w:r>
      <w:bookmarkEnd w:id="0"/>
    </w:p>
    <w:p w14:paraId="0BF8E68A" w14:textId="60975AC5" w:rsidR="00151A6F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0085591" w:history="1">
        <w:r w:rsidR="00151A6F" w:rsidRPr="00C35A1A">
          <w:rPr>
            <w:rStyle w:val="Hyperlink"/>
            <w:noProof/>
            <w:lang w:val="sr-Cyrl-CS"/>
          </w:rPr>
          <w:t>Садржај</w:t>
        </w:r>
        <w:r w:rsidR="00151A6F">
          <w:rPr>
            <w:noProof/>
            <w:webHidden/>
          </w:rPr>
          <w:tab/>
        </w:r>
        <w:r w:rsidR="00151A6F">
          <w:rPr>
            <w:noProof/>
            <w:webHidden/>
          </w:rPr>
          <w:fldChar w:fldCharType="begin"/>
        </w:r>
        <w:r w:rsidR="00151A6F">
          <w:rPr>
            <w:noProof/>
            <w:webHidden/>
          </w:rPr>
          <w:instrText xml:space="preserve"> PAGEREF _Toc210085591 \h </w:instrText>
        </w:r>
        <w:r w:rsidR="00151A6F">
          <w:rPr>
            <w:noProof/>
            <w:webHidden/>
          </w:rPr>
        </w:r>
        <w:r w:rsidR="00151A6F">
          <w:rPr>
            <w:noProof/>
            <w:webHidden/>
          </w:rPr>
          <w:fldChar w:fldCharType="separate"/>
        </w:r>
        <w:r w:rsidR="00151A6F">
          <w:rPr>
            <w:noProof/>
            <w:webHidden/>
          </w:rPr>
          <w:t>i</w:t>
        </w:r>
        <w:r w:rsidR="00151A6F">
          <w:rPr>
            <w:noProof/>
            <w:webHidden/>
          </w:rPr>
          <w:fldChar w:fldCharType="end"/>
        </w:r>
      </w:hyperlink>
    </w:p>
    <w:p w14:paraId="66B0FAD9" w14:textId="7D92181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2" w:history="1">
        <w:r w:rsidRPr="00C35A1A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431F2" w14:textId="1FB00D08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3" w:history="1">
        <w:r w:rsidRPr="00C35A1A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4CE5F6" w14:textId="0F558AC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4" w:history="1">
        <w:r w:rsidRPr="00C35A1A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EC810" w14:textId="11E4A07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5" w:history="1">
        <w:r w:rsidRPr="00C35A1A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DE267" w14:textId="3178F74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6" w:history="1">
        <w:r w:rsidRPr="00C35A1A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Правно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38C65" w14:textId="7FEC904B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7" w:history="1">
        <w:r w:rsidRPr="00C35A1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Текстови са твитера</w:t>
        </w:r>
        <w:r w:rsidRPr="00C35A1A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DC5A6" w14:textId="1218B130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8" w:history="1">
        <w:r w:rsidRPr="00C35A1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44BAC" w14:textId="63C4D604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9" w:history="1">
        <w:r w:rsidRPr="00C35A1A">
          <w:rPr>
            <w:rStyle w:val="Hyperlink"/>
            <w:noProof/>
            <w:lang w:val="sr-Cyrl-R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7BB35" w14:textId="4109AB3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0" w:history="1">
        <w:r w:rsidRPr="00C35A1A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5C329" w14:textId="7995343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1" w:history="1">
        <w:r w:rsidRPr="00C35A1A">
          <w:rPr>
            <w:rStyle w:val="Hyperlink"/>
            <w:noProof/>
            <w:lang w:val="sr-Cyrl-R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Град и адреса као јединствена локација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CCCBE" w14:textId="0715625F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2" w:history="1">
        <w:r w:rsidRPr="00C35A1A">
          <w:rPr>
            <w:rStyle w:val="Hyperlink"/>
            <w:noProof/>
            <w:lang w:val="sr-Cyrl-RS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улица и бројеви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76E7E" w14:textId="6D62608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3" w:history="1">
        <w:r w:rsidRPr="00C35A1A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Ентитети који се протежу преко више редова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6869C" w14:textId="678947E7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4" w:history="1">
        <w:r w:rsidRPr="00C35A1A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Реч „улица“ уз назив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6AFF1" w14:textId="24909ACA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5" w:history="1">
        <w:r w:rsidRPr="00C35A1A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Општи појмови који не означавају конкретну локацију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87CE8" w14:textId="38F43EA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6" w:history="1">
        <w:r w:rsidRPr="00C35A1A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C9E47" w14:textId="6F97062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7" w:history="1">
        <w:r w:rsidRPr="00C35A1A">
          <w:rPr>
            <w:rStyle w:val="Hyperlink"/>
            <w:noProof/>
            <w:lang w:val="sr-Cyrl-RS"/>
          </w:rPr>
          <w:t>3.1.8.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O</w:t>
        </w:r>
        <w:r w:rsidRPr="00C35A1A">
          <w:rPr>
            <w:rStyle w:val="Hyperlink"/>
            <w:noProof/>
            <w:lang w:val="sr-Cyrl-RS"/>
          </w:rPr>
          <w:t>пшти појмови који означавау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10D5D" w14:textId="6D9F156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8" w:history="1">
        <w:r w:rsidRPr="00C35A1A">
          <w:rPr>
            <w:rStyle w:val="Hyperlink"/>
            <w:noProof/>
          </w:rPr>
          <w:t>3.1.9.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Имена особа у називу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AA77D" w14:textId="4C894BA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9" w:history="1">
        <w:r w:rsidRPr="00C35A1A">
          <w:rPr>
            <w:rStyle w:val="Hyperlink"/>
            <w:noProof/>
          </w:rPr>
          <w:t>3.1.10.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 места после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462C" w14:textId="024A5903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0" w:history="1">
        <w:r w:rsidRPr="00C35A1A">
          <w:rPr>
            <w:rStyle w:val="Hyperlink"/>
            <w:noProof/>
          </w:rPr>
          <w:t>3.1.11.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Придеви уз назив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8BEB4" w14:textId="797CDD0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1" w:history="1">
        <w:r w:rsidRPr="00C35A1A">
          <w:rPr>
            <w:rStyle w:val="Hyperlink"/>
            <w:noProof/>
            <w:lang w:val="sr-Cyrl-RS"/>
          </w:rPr>
          <w:t>3.1.12.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Z</w:t>
        </w:r>
        <w:r w:rsidRPr="00C35A1A">
          <w:rPr>
            <w:rStyle w:val="Hyperlink"/>
            <w:noProof/>
            <w:lang w:val="sr-Cyrl-RS"/>
          </w:rPr>
          <w:t>Поодсеци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8EC7D" w14:textId="7A27532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2" w:history="1">
        <w:r w:rsidRPr="00C35A1A">
          <w:rPr>
            <w:rStyle w:val="Hyperlink"/>
            <w:noProof/>
            <w:lang w:val="sr-Cyrl-RS"/>
          </w:rPr>
          <w:t>3.1.13.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Скраћеница након назива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53CDF" w14:textId="2C95089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3" w:history="1">
        <w:r w:rsidRPr="00C35A1A">
          <w:rPr>
            <w:rStyle w:val="Hyperlink"/>
            <w:noProof/>
            <w:lang w:val="sr-Cyrl-RS"/>
          </w:rPr>
          <w:t>3.1.14.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Наводници у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CF91A" w14:textId="48BC5AF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4" w:history="1">
        <w:r w:rsidRPr="00C35A1A">
          <w:rPr>
            <w:rStyle w:val="Hyperlink"/>
            <w:noProof/>
          </w:rPr>
          <w:t>3.1.15.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Место после организације и ближа одредница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D15DE" w14:textId="181F5FB8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5" w:history="1">
        <w:r w:rsidRPr="00C35A1A">
          <w:rPr>
            <w:rStyle w:val="Hyperlink"/>
            <w:noProof/>
            <w:lang w:val="sr-Cyrl-RS"/>
          </w:rPr>
          <w:t>3.1.16.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Именице у различитим предлошко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падежним конструкцијама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C9AB4" w14:textId="6CC96D2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6" w:history="1">
        <w:r w:rsidRPr="00C35A1A">
          <w:rPr>
            <w:rStyle w:val="Hyperlink"/>
            <w:noProof/>
            <w:lang w:val="sr-Cyrl-RS"/>
          </w:rPr>
          <w:t>3.1.17.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Иницијали особе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79B16" w14:textId="101B8669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7" w:history="1">
        <w:r w:rsidRPr="00C35A1A">
          <w:rPr>
            <w:rStyle w:val="Hyperlink"/>
            <w:noProof/>
          </w:rPr>
          <w:t>3.1.18.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Уметничка имена и титуле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2552DB" w14:textId="1D665AF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8" w:history="1">
        <w:r w:rsidRPr="00C35A1A">
          <w:rPr>
            <w:rStyle w:val="Hyperlink"/>
            <w:noProof/>
          </w:rPr>
          <w:t>3.1.19.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бендова и група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84BB4" w14:textId="4274A40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9" w:history="1">
        <w:r w:rsidRPr="00C35A1A">
          <w:rPr>
            <w:rStyle w:val="Hyperlink"/>
            <w:noProof/>
          </w:rPr>
          <w:t>3.1.20.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 особе са надимком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ACF3B3" w14:textId="348DAB2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0" w:history="1">
        <w:r w:rsidRPr="00C35A1A">
          <w:rPr>
            <w:rStyle w:val="Hyperlink"/>
            <w:noProof/>
          </w:rPr>
          <w:t>3.1.21.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Образовне установе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DD7CE" w14:textId="22F2771D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1" w:history="1">
        <w:r w:rsidRPr="00C35A1A">
          <w:rPr>
            <w:rStyle w:val="Hyperlink"/>
            <w:noProof/>
          </w:rPr>
          <w:t>3.1.22.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штампаних новина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CDDC0" w14:textId="34F5FC1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2" w:history="1">
        <w:r w:rsidRPr="00C35A1A">
          <w:rPr>
            <w:rStyle w:val="Hyperlink"/>
            <w:noProof/>
          </w:rPr>
          <w:t>3.1.23.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мора и океана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4042B" w14:textId="2481957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3" w:history="1">
        <w:r w:rsidRPr="00C35A1A">
          <w:rPr>
            <w:rStyle w:val="Hyperlink"/>
            <w:noProof/>
          </w:rPr>
          <w:t>3.1.24.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 хаштаговима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08AEF" w14:textId="1815A090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4" w:history="1">
        <w:r w:rsidRPr="00C35A1A">
          <w:rPr>
            <w:rStyle w:val="Hyperlink"/>
            <w:noProof/>
          </w:rPr>
          <w:t>3.1.25.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Кориснички називи профила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EDE32" w14:textId="50BE99F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5" w:history="1">
        <w:r w:rsidRPr="00C35A1A">
          <w:rPr>
            <w:rStyle w:val="Hyperlink"/>
            <w:noProof/>
            <w:lang w:val="sr-Cyrl-R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Калибрација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F092C" w14:textId="24DD316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6" w:history="1">
        <w:r w:rsidRPr="00C35A1A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F8AC5" w14:textId="760E680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7" w:history="1">
        <w:r w:rsidRPr="00C35A1A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1B5A5E" w14:textId="507C6D3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8" w:history="1">
        <w:r w:rsidRPr="00C35A1A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 xml:space="preserve">Baseline </w:t>
        </w:r>
        <w:r w:rsidRPr="00C35A1A">
          <w:rPr>
            <w:rStyle w:val="Hyperlink"/>
            <w:noProof/>
            <w:lang w:val="sr-Cyrl-RS"/>
          </w:rPr>
          <w:t xml:space="preserve">приступ </w:t>
        </w:r>
        <w:r w:rsidRPr="00C35A1A">
          <w:rPr>
            <w:rStyle w:val="Hyperlink"/>
            <w:noProof/>
            <w:lang w:val="en-US"/>
          </w:rPr>
          <w:t xml:space="preserve">– </w:t>
        </w:r>
        <w:r w:rsidRPr="00C35A1A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6A7D5" w14:textId="71D7F793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9" w:history="1">
        <w:r w:rsidRPr="00C35A1A">
          <w:rPr>
            <w:rStyle w:val="Hyperlink"/>
            <w:noProof/>
            <w:lang w:val="sr-Cyrl-RS"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Карактеристике (</w:t>
        </w:r>
        <w:r w:rsidRPr="00C35A1A">
          <w:rPr>
            <w:rStyle w:val="Hyperlink"/>
            <w:noProof/>
            <w:lang w:val="sr-Cyrl-RS"/>
          </w:rPr>
          <w:t xml:space="preserve">енгл. </w:t>
        </w:r>
        <w:r w:rsidRPr="00C35A1A">
          <w:rPr>
            <w:rStyle w:val="Hyperlink"/>
            <w:noProof/>
          </w:rPr>
          <w:t>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16E7F" w14:textId="4475014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0" w:history="1">
        <w:r w:rsidRPr="00C35A1A">
          <w:rPr>
            <w:rStyle w:val="Hyperlink"/>
            <w:noProof/>
            <w:lang w:val="sr-Cyrl-RS"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Тренирање и е</w:t>
        </w:r>
        <w:r w:rsidRPr="00C35A1A">
          <w:rPr>
            <w:rStyle w:val="Hyperlink"/>
            <w:noProof/>
          </w:rPr>
          <w:t>валуација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8C8FD" w14:textId="425A05D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1" w:history="1">
        <w:r w:rsidRPr="00C35A1A">
          <w:rPr>
            <w:rStyle w:val="Hyperlink"/>
            <w:noProof/>
            <w:lang w:val="sr-Cyrl-RS"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Варијанте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837D5C" w14:textId="7A37CD3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2" w:history="1">
        <w:r w:rsidRPr="00C35A1A">
          <w:rPr>
            <w:rStyle w:val="Hyperlink"/>
            <w:noProof/>
            <w:lang w:val="sr-Cyrl-RS"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6CF808" w14:textId="55F7725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3" w:history="1">
        <w:r w:rsidRPr="00C35A1A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CLASSL</w:t>
        </w:r>
        <w:r w:rsidRPr="00C35A1A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741AEF" w14:textId="1085DA0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4" w:history="1">
        <w:r w:rsidRPr="00C35A1A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39F5FF" w14:textId="0E6AFED0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5" w:history="1">
        <w:r w:rsidRPr="00C35A1A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9F3A2A" w14:textId="4FD0749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6" w:history="1">
        <w:r w:rsidRPr="00C35A1A">
          <w:rPr>
            <w:rStyle w:val="Hyperlink"/>
            <w:noProof/>
            <w:lang w:val="sr-Cyrl-RS"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8720C5" w14:textId="60AAFA49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7" w:history="1">
        <w:r w:rsidRPr="00C35A1A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BERT</w:t>
        </w:r>
        <w:r w:rsidRPr="00C35A1A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00F24A" w14:textId="26BB4B5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8" w:history="1">
        <w:r w:rsidRPr="00C35A1A">
          <w:rPr>
            <w:rStyle w:val="Hyperlink"/>
            <w:noProof/>
            <w:lang w:val="sr-Cyrl-R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5C0117" w14:textId="7774E71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9" w:history="1">
        <w:r w:rsidRPr="00C35A1A">
          <w:rPr>
            <w:rStyle w:val="Hyperlink"/>
            <w:noProof/>
            <w:lang w:val="sr-Cyrl-R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A27ABD" w14:textId="37E5050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0" w:history="1">
        <w:r w:rsidRPr="00C35A1A">
          <w:rPr>
            <w:rStyle w:val="Hyperlink"/>
            <w:noProof/>
            <w:lang w:val="sr-Cyrl-R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4B8504" w14:textId="315DE151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1" w:history="1">
        <w:r w:rsidRPr="00C35A1A">
          <w:rPr>
            <w:rStyle w:val="Hyperlink"/>
            <w:noProof/>
            <w:lang w:val="sr-Cyrl-RS"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3ADAEB" w14:textId="1A91289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2" w:history="1">
        <w:r w:rsidRPr="00C35A1A">
          <w:rPr>
            <w:rStyle w:val="Hyperlink"/>
            <w:noProof/>
            <w:lang w:val="sr-Cyrl-RS"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ED5BDC" w14:textId="31E26140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3" w:history="1">
        <w:r w:rsidRPr="00C35A1A">
          <w:rPr>
            <w:rStyle w:val="Hyperlink"/>
            <w:noProof/>
            <w:lang w:val="sr-Cyrl-R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EB3274" w14:textId="46E9F5BE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0085592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Пројекат из предмета </w:t>
      </w:r>
      <w:r w:rsidRPr="00F3366A">
        <w:rPr>
          <w:b/>
          <w:bCs/>
          <w:lang w:val="en-US"/>
        </w:rPr>
        <w:t>Обрада природних језика</w:t>
      </w:r>
      <w:r w:rsidRPr="00F3366A">
        <w:rPr>
          <w:lang w:val="en-US"/>
        </w:rPr>
        <w:t xml:space="preserve"> за школску 2024/2025. годину реализован је од стране групе студената: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Тема пројекта јесте израда </w:t>
      </w:r>
      <w:r w:rsidRPr="00F3366A">
        <w:rPr>
          <w:b/>
          <w:bCs/>
          <w:lang w:val="en-US"/>
        </w:rPr>
        <w:t>baseline приступа и евалуација напреднијих модела за препознавање именованих ентитета (Named Entity Recognition – NER)</w:t>
      </w:r>
      <w:r w:rsidRPr="00F3366A">
        <w:rPr>
          <w:lang w:val="en-US"/>
        </w:rPr>
        <w:t xml:space="preserve"> на српском језику. Фокус је на три основна типа ентитета – </w:t>
      </w:r>
      <w:r w:rsidRPr="00F3366A">
        <w:rPr>
          <w:b/>
          <w:bCs/>
          <w:lang w:val="en-US"/>
        </w:rPr>
        <w:t>особе (PER), локације (LOC) и организације (ORG)</w:t>
      </w:r>
      <w:r w:rsidRPr="00F3366A">
        <w:rPr>
          <w:lang w:val="en-US"/>
        </w:rPr>
        <w:t xml:space="preserve">, при чему је коришћен IOB2 систем означавања. Пројекат је имплементиран у програмском језику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>Израда пројекта одвија се кроз три главне фазе: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Прикупљање података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формирање скупа текстова из различитих тематских домена (новински, књижевни, правно-административни, твитер), њихово чишћење и припрема за даље кораке.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Анотација података</w:t>
      </w:r>
      <w:r w:rsidRPr="00F3366A">
        <w:rPr>
          <w:lang w:val="en-US"/>
        </w:rPr>
        <w:t xml:space="preserve"> – ручно означавање именованих ентитета уз формулисање јасних упутстава и спровођење калибрације и анализе квалитета анотације.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r w:rsidRPr="00F3366A">
        <w:rPr>
          <w:b/>
          <w:bCs/>
          <w:lang w:val="en-US"/>
        </w:rPr>
        <w:t>Евалуација статистичких модела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поређење перформанси baseline приступа са више постојећих NER модела (CLASSLA, BERTић-NER, COMtext.SR) и детаљна анализа добијених резултата.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r>
        <w:rPr>
          <w:lang w:val="en-US"/>
        </w:rPr>
        <w:t>github-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10085593"/>
      <w:r w:rsidR="006638F9" w:rsidRPr="00F3366A">
        <w:rPr>
          <w:lang w:val="en-US"/>
        </w:rPr>
        <w:t>Прикупљање података</w:t>
      </w:r>
      <w:bookmarkEnd w:id="3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 оквиру пројекта било је неопходно формирати довољно велики и разноврстан корпус текстова на српском језику, који ће након анотације послужити за евалуацију различитих NER модела. Да би се обезбедила доменска разноликост и покривање различитих стилова писања, подаци су прикупљани из четири тематска домена: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Новински текстови</w:t>
      </w:r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Књижевни текстови</w:t>
      </w:r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Правно-административни текстови</w:t>
      </w:r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Поруке са друштвених мрежа (Твитер/X)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>Сваки извор је обрађен посебно, при чему је извршено аутоматско преузимање садржаја, чишћење текста и складиштење у унапред дефинисаној структури директоријума.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r w:rsidRPr="00E26747">
        <w:rPr>
          <w:lang w:val="en-US"/>
        </w:rPr>
        <w:t>домен правних текстова,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r w:rsidRPr="00E26747">
        <w:rPr>
          <w:lang w:val="en-US"/>
        </w:rPr>
        <w:t xml:space="preserve">твитер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10085594"/>
      <w:r w:rsidRPr="006638F9">
        <w:rPr>
          <w:lang w:val="en-GB"/>
        </w:rPr>
        <w:t>Новински текстови</w:t>
      </w:r>
      <w:bookmarkEnd w:id="4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Први извор података били су новински портали. За потребе пројекта одабран је сајт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>, из секције „Вести“. Коришћен је Python програм заснован на библиотекама requests и BeautifulSoup, који је имао две основне функције: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Сакупљање линкова</w:t>
      </w:r>
      <w:r w:rsidRPr="006638F9">
        <w:rPr>
          <w:lang w:val="en-US"/>
        </w:rPr>
        <w:t xml:space="preserve"> – програм је прво слао HTTP GET захтев ка страници са вестима и прикупљао све хипервезе које воде ка појединачним чланцима. Линкови су филтрирани тако да се задрже само они који припадају домену https://nova.rs/vesti/. Дупликати су уклоњени, а јединствени линкови су снимљени у посебан фајл.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Преузимање чланака</w:t>
      </w:r>
      <w:r w:rsidRPr="006638F9">
        <w:rPr>
          <w:lang w:val="en-US"/>
        </w:rPr>
        <w:t xml:space="preserve"> – затим је сваки од прикупљених линкова обрађен тако што су извучени текстуални садржаји пасуса (&lt;p&gt; тагови). Текст је очишћен од вишеструких празнина и специјалних знакова, а чланци краћи од 100 карактера су прескочени како би се избегли нерелевантни уноси. Сваки чланак је сачуван као појединачан .txt фајл у UTF-8 енкодингу.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data/newspapers/izvor</w:t>
      </w:r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data/newspapres/izvu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Уз сваки текст уметнут је и запис у метаподатке, који садржи име фајла и оригинални URL. На тај начин обезбеђена је трајна веза између извора и локално сачуваног текста.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10085595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књижевни домен коришћен је роман </w:t>
      </w:r>
      <w:r w:rsidRPr="0098704A">
        <w:rPr>
          <w:b/>
          <w:bCs/>
          <w:lang w:val="en-US"/>
        </w:rPr>
        <w:t>„Ана Карењина” Лава Толстоја</w:t>
      </w:r>
      <w:r w:rsidRPr="0098704A">
        <w:rPr>
          <w:lang w:val="en-US"/>
        </w:rPr>
        <w:t>, који је у целини јавно доступан у дигиталном формату. Текст је директно преузет и није вршена додатна модификација осим нормализације празних места и нових редова.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r w:rsidRPr="0098704A">
        <w:rPr>
          <w:lang w:val="en-US"/>
        </w:rPr>
        <w:t xml:space="preserve">При обради је вођено рачуна да корпус садржи приближно </w:t>
      </w:r>
      <w:r w:rsidRPr="0098704A">
        <w:rPr>
          <w:b/>
          <w:bCs/>
          <w:lang w:val="en-US"/>
        </w:rPr>
        <w:t>5000 токена</w:t>
      </w:r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10085596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домен правно-административних докумената прикупљени су подаци са портала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који садржи законе, правилнике и друге прописе Републике Србије. Поред аутоматског преузимања већег броја докумената, као репрезентативан пример укључен је и </w:t>
      </w:r>
      <w:r w:rsidRPr="0098704A">
        <w:rPr>
          <w:b/>
          <w:bCs/>
          <w:lang w:val="en-US"/>
        </w:rPr>
        <w:t>„Устав Републике Србије”</w:t>
      </w:r>
      <w:r w:rsidRPr="0098704A">
        <w:rPr>
          <w:lang w:val="en-US"/>
        </w:rPr>
        <w:t>, који представља један од најзначајнијих правних текстова.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/data/administrative_data/paragraf_rs.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r w:rsidRPr="0098704A">
        <w:rPr>
          <w:lang w:val="en-US"/>
        </w:rPr>
        <w:t xml:space="preserve">Скрапинг је реализован помоћу библиотека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BeautifulSoup</w:t>
      </w:r>
      <w:r w:rsidRPr="0098704A">
        <w:rPr>
          <w:lang w:val="en-US"/>
        </w:rPr>
        <w:t xml:space="preserve">, при чему су издвајани пасуси из &lt;p&gt; елемената HTML страница. Сваки документ је сачуван као посебан .txt фајл у директоријуму, док </w:t>
      </w:r>
      <w:r>
        <w:rPr>
          <w:lang w:val="sr-Cyrl-RS"/>
        </w:rPr>
        <w:t>су</w:t>
      </w:r>
      <w:r w:rsidRPr="0098704A">
        <w:rPr>
          <w:lang w:val="en-US"/>
        </w:rPr>
        <w:t xml:space="preserve"> метаподацима (име фајла и изворни линк)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датотеци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data/administrative_data/izvor</w:t>
      </w:r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/data/administrative_data/izvuceno</w:t>
      </w:r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data/administrative_data/izvuceno_latinica</w:t>
      </w:r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bookmarkStart w:id="7" w:name="_Toc210085597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>lang, since, until, min_retweets</w:t>
      </w:r>
      <w:r w:rsidR="006D4697">
        <w:rPr>
          <w:lang w:val="sr-Cyrl-RS"/>
        </w:rPr>
        <w:t xml:space="preserve">, а подаци добављени у </w:t>
      </w:r>
      <w:r w:rsidR="006D4697">
        <w:rPr>
          <w:lang w:val="en-US"/>
        </w:rPr>
        <w:t xml:space="preserve">json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data/twitter/metadata.json.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10085598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овој фази било је потребно сваки од прикупљених текстова ручно обележити у погледу присуства основних именованих ентитета (особе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локације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организације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по систему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>У нашем тиму сваки члан је анотирао један тематски домен: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анотирао домен правних текстова,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новинске чланке,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твитер постове</w:t>
      </w:r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r>
        <w:t xml:space="preserve">Поред тога, књижевне текстове смо сви заједно анотирали, тако што је сваки члан узео половину од укупног скупа, што износи око </w:t>
      </w:r>
      <w:r>
        <w:rPr>
          <w:rStyle w:val="Strong"/>
        </w:rPr>
        <w:t>2500 токена</w:t>
      </w:r>
      <w:r>
        <w:t xml:space="preserve"> по особи. На основу тих података извршена је </w:t>
      </w:r>
      <w:r>
        <w:rPr>
          <w:rStyle w:val="Strong"/>
        </w:rPr>
        <w:t>калибрација</w:t>
      </w:r>
      <w:r>
        <w:t>, која ће бити детаљније описана у подпоглављу о калибрацији.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r>
        <w:t>Током израде смо се међусобно договарали и дефинисали правила за анотацију у случају двосмислених ситуација или случајева у којима је било могуће поступити на више начина. На тај начин је постигнута већа доследност у генерисаним ознакама.</w:t>
      </w:r>
    </w:p>
    <w:p w14:paraId="74268BCB" w14:textId="45567AC3" w:rsidR="00BE06A4" w:rsidRPr="00BE06A4" w:rsidRDefault="00BE06A4" w:rsidP="00E26747">
      <w:pPr>
        <w:pStyle w:val="NormalWeb"/>
        <w:ind w:firstLine="360"/>
        <w:rPr>
          <w:lang w:val="sr-Cyrl-RS"/>
        </w:rPr>
      </w:pPr>
      <w:r>
        <w:rPr>
          <w:lang w:val="sr-Cyrl-RS"/>
        </w:rPr>
        <w:t>Током анотације исправљене су грешке токенизовања које су настале на појединим местима услед коришћења неодговарајућег кода латиничиног слова ћ.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ће бити описана правила за анотирање података, а у наредном подпоглављу ће бити представљен поступак калибрације података.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10085599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bookmarkStart w:id="10" w:name="_Toc210085600"/>
      <w:r>
        <w:rPr>
          <w:lang w:val="sr-Cyrl-RS"/>
        </w:rPr>
        <w:t>Скраћенице</w:t>
      </w:r>
      <w:bookmarkEnd w:id="10"/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наиђе на податак који представља </w:t>
      </w:r>
      <w:r w:rsidRPr="00E31BB0">
        <w:rPr>
          <w:b/>
          <w:bCs/>
          <w:lang w:val="en-US"/>
        </w:rPr>
        <w:t>скраћеницу</w:t>
      </w:r>
      <w:r w:rsidRPr="00E31BB0">
        <w:rPr>
          <w:lang w:val="en-US"/>
        </w:rPr>
        <w:t>, она ће бити анотирана у зависности од тога шта представља.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Bgd.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bookmarkStart w:id="11" w:name="_Toc210085601"/>
      <w:r w:rsidRPr="00E31BB0">
        <w:rPr>
          <w:lang w:val="en-GB"/>
        </w:rPr>
        <w:t>Град и адреса као јединствена локација</w:t>
      </w:r>
      <w:bookmarkEnd w:id="11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</w:t>
      </w:r>
      <w:r w:rsidRPr="00E31BB0">
        <w:rPr>
          <w:b/>
          <w:bCs/>
          <w:lang w:val="en-US"/>
        </w:rPr>
        <w:t>град налази уз адресу</w:t>
      </w:r>
      <w:r w:rsidRPr="00E31BB0">
        <w:rPr>
          <w:lang w:val="en-US"/>
        </w:rPr>
        <w:t xml:space="preserve"> и сматра се делом ње, онда се </w:t>
      </w:r>
      <w:r w:rsidRPr="00E31BB0">
        <w:rPr>
          <w:b/>
          <w:bCs/>
          <w:lang w:val="en-US"/>
        </w:rPr>
        <w:t>цела целина анотира као једна локација</w:t>
      </w:r>
      <w:r w:rsidRPr="00E31BB0">
        <w:rPr>
          <w:lang w:val="en-US"/>
        </w:rPr>
        <w:t>.</w:t>
      </w:r>
    </w:p>
    <w:p w14:paraId="4F1610DD" w14:textId="1123EFCA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en-US"/>
        </w:rPr>
        <w:t>Kralja Petra</w:t>
      </w:r>
      <w:r w:rsidRPr="00E31BB0">
        <w:rPr>
          <w:b/>
          <w:bCs/>
          <w:lang w:val="en-US"/>
        </w:rPr>
        <w:t xml:space="preserve"> 12, </w:t>
      </w:r>
      <w:r w:rsidR="00353FF3">
        <w:rPr>
          <w:b/>
          <w:bCs/>
          <w:lang w:val="en-US"/>
        </w:rPr>
        <w:t>Beograd</w:t>
      </w:r>
      <w:r w:rsidRPr="00E31BB0">
        <w:rPr>
          <w:lang w:val="en-US"/>
        </w:rPr>
        <w:t>“ → B-LOC I-LOC</w:t>
      </w:r>
      <w:r w:rsidR="00774C02">
        <w:rPr>
          <w:lang w:val="en-US"/>
        </w:rPr>
        <w:t xml:space="preserve"> I-LOC</w:t>
      </w:r>
      <w:r w:rsidRPr="00E31BB0">
        <w:rPr>
          <w:lang w:val="en-US"/>
        </w:rPr>
        <w:t xml:space="preserve"> I-LOC</w:t>
      </w:r>
    </w:p>
    <w:p w14:paraId="1C91DCCF" w14:textId="4D30618E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en-US"/>
        </w:rPr>
        <w:t>Nemanjina</w:t>
      </w:r>
      <w:r w:rsidRPr="00E31BB0">
        <w:rPr>
          <w:b/>
          <w:bCs/>
          <w:lang w:val="en-US"/>
        </w:rPr>
        <w:t xml:space="preserve"> 4, </w:t>
      </w:r>
      <w:r w:rsidR="00353FF3">
        <w:rPr>
          <w:b/>
          <w:bCs/>
          <w:lang w:val="en-US"/>
        </w:rPr>
        <w:t>Niš</w:t>
      </w:r>
      <w:r w:rsidRPr="00E31BB0">
        <w:rPr>
          <w:lang w:val="en-US"/>
        </w:rPr>
        <w:t>“ → B-LOC</w:t>
      </w:r>
      <w:r w:rsidR="00774C02">
        <w:rPr>
          <w:lang w:val="en-US"/>
        </w:rPr>
        <w:t xml:space="preserve"> I-LOC I-LOC</w:t>
      </w:r>
      <w:r w:rsidRPr="00E31BB0">
        <w:rPr>
          <w:lang w:val="en-US"/>
        </w:rPr>
        <w:t xml:space="preserve">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bookmarkStart w:id="12" w:name="_Toc210085602"/>
      <w:r w:rsidRPr="00E31BB0">
        <w:rPr>
          <w:lang w:val="en-GB"/>
        </w:rPr>
        <w:lastRenderedPageBreak/>
        <w:t>Називи улица и бројеви</w:t>
      </w:r>
      <w:bookmarkEnd w:id="12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b/>
          <w:bCs/>
          <w:lang w:val="en-US"/>
        </w:rPr>
        <w:t>Назив улице и број улице</w:t>
      </w:r>
      <w:r w:rsidRPr="00E31BB0">
        <w:rPr>
          <w:lang w:val="en-US"/>
        </w:rPr>
        <w:t xml:space="preserve"> увек се сматрају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 и заједно се анотирају као једна целина.</w:t>
      </w:r>
    </w:p>
    <w:p w14:paraId="17A49469" w14:textId="0BF23E1E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sr-Latn-RS"/>
        </w:rPr>
        <w:t>Bulevar Kralja Aleksandra</w:t>
      </w:r>
      <w:r w:rsidRPr="00E31BB0">
        <w:rPr>
          <w:b/>
          <w:bCs/>
          <w:lang w:val="en-US"/>
        </w:rPr>
        <w:t xml:space="preserve"> 73</w:t>
      </w:r>
      <w:r w:rsidRPr="00E31BB0">
        <w:rPr>
          <w:lang w:val="en-US"/>
        </w:rPr>
        <w:t>“ → B-LOC I-LOC I-LOC</w:t>
      </w:r>
      <w:r>
        <w:rPr>
          <w:lang w:val="en-US"/>
        </w:rPr>
        <w:t xml:space="preserve"> I-LOC</w:t>
      </w:r>
    </w:p>
    <w:p w14:paraId="1FDE4D2C" w14:textId="708B8C7C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 w:rsidRPr="00353FF3">
        <w:rPr>
          <w:b/>
          <w:bCs/>
          <w:lang w:val="en-US"/>
        </w:rPr>
        <w:t>Nemanjina</w:t>
      </w:r>
      <w:r w:rsidRPr="00E31BB0">
        <w:rPr>
          <w:b/>
          <w:bCs/>
          <w:lang w:val="en-US"/>
        </w:rPr>
        <w:t xml:space="preserve">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bookmarkStart w:id="13" w:name="_Toc210085603"/>
      <w:r w:rsidRPr="00E31BB0">
        <w:rPr>
          <w:lang w:val="en-GB"/>
        </w:rPr>
        <w:t>Ентитети који се протежу преко више редова</w:t>
      </w:r>
      <w:bookmarkEnd w:id="13"/>
    </w:p>
    <w:p w14:paraId="34DAFAA2" w14:textId="72FA27B7" w:rsidR="00E31BB0" w:rsidRPr="00774C02" w:rsidRDefault="00E31BB0" w:rsidP="00E31BB0">
      <w:pPr>
        <w:pStyle w:val="Osnovnitekst"/>
        <w:rPr>
          <w:lang w:val="sr-Cyrl-RS"/>
        </w:rPr>
      </w:pPr>
      <w:r w:rsidRPr="00774C02">
        <w:rPr>
          <w:strike/>
          <w:lang w:val="en-GB"/>
        </w:rPr>
        <w:t xml:space="preserve">Уколико се </w:t>
      </w:r>
      <w:r w:rsidRPr="00774C02">
        <w:rPr>
          <w:b/>
          <w:bCs/>
          <w:strike/>
          <w:lang w:val="en-GB"/>
        </w:rPr>
        <w:t>назив улице или неки други ентитет протеже у више редова</w:t>
      </w:r>
      <w:r w:rsidRPr="00774C02">
        <w:rPr>
          <w:strike/>
          <w:lang w:val="en-GB"/>
        </w:rPr>
        <w:t xml:space="preserve">, а токенизован је у различитим редовима, онда се </w:t>
      </w:r>
      <w:r w:rsidRPr="00774C02">
        <w:rPr>
          <w:b/>
          <w:bCs/>
          <w:strike/>
          <w:lang w:val="en-GB"/>
        </w:rPr>
        <w:t>тип ентитета наставља у следећем реду</w:t>
      </w:r>
      <w:r w:rsidRPr="00774C02">
        <w:rPr>
          <w:strike/>
          <w:lang w:val="en-GB"/>
        </w:rPr>
        <w:t>.</w:t>
      </w:r>
      <w:r w:rsidR="00774C02">
        <w:rPr>
          <w:strike/>
          <w:lang w:val="en-GB"/>
        </w:rPr>
        <w:t xml:space="preserve"> </w:t>
      </w:r>
      <w:r w:rsidR="00774C02">
        <w:rPr>
          <w:lang w:val="sr-Cyrl-RS"/>
        </w:rPr>
        <w:t>У најновијим изменама је избегнуто преламање једне реченице у више редова, па овај случај више није могућ.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bookmarkStart w:id="14" w:name="_Toc210085604"/>
      <w:r w:rsidRPr="00E31BB0">
        <w:rPr>
          <w:lang w:val="en-GB"/>
        </w:rPr>
        <w:t>Реч „улица“ уз назив</w:t>
      </w:r>
      <w:bookmarkEnd w:id="14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Реч </w:t>
      </w:r>
      <w:r w:rsidRPr="00E31BB0">
        <w:rPr>
          <w:b/>
          <w:bCs/>
          <w:lang w:val="en-US"/>
        </w:rPr>
        <w:t>„улица“</w:t>
      </w:r>
      <w:r w:rsidRPr="00E31BB0">
        <w:rPr>
          <w:lang w:val="en-US"/>
        </w:rPr>
        <w:t xml:space="preserve"> када се налази уз назив улице, сматра се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, </w:t>
      </w:r>
      <w:r w:rsidRPr="00E31BB0">
        <w:rPr>
          <w:b/>
          <w:bCs/>
          <w:lang w:val="en-US"/>
        </w:rPr>
        <w:t>без обзира да ли је написана малим или великим словом</w:t>
      </w:r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r w:rsidRPr="00E31BB0">
        <w:rPr>
          <w:lang w:val="en-US"/>
        </w:rPr>
        <w:t>Пример:</w:t>
      </w:r>
    </w:p>
    <w:p w14:paraId="0322E44D" w14:textId="797B8562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Bulevar Kralja Aleksandra</w:t>
      </w:r>
      <w:r w:rsidRPr="00E31BB0">
        <w:rPr>
          <w:lang w:val="en-US"/>
        </w:rPr>
        <w:t>“ → B-LOC I-LOC I-LOC</w:t>
      </w:r>
    </w:p>
    <w:p w14:paraId="6C9D03BC" w14:textId="658EBE6C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ulica Nemanjina</w:t>
      </w:r>
      <w:r w:rsidRPr="00E31BB0">
        <w:rPr>
          <w:lang w:val="en-US"/>
        </w:rPr>
        <w:t>“ → B-LOC I-LOC</w:t>
      </w:r>
    </w:p>
    <w:p w14:paraId="5EA5321E" w14:textId="60F7FD63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Ulica Kneza Miloša</w:t>
      </w:r>
      <w:r w:rsidRPr="00E31BB0">
        <w:rPr>
          <w:lang w:val="en-US"/>
        </w:rPr>
        <w:t>“ → B-LOC I-LOC I-LOC</w:t>
      </w:r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bookmarkStart w:id="15" w:name="_Toc210085605"/>
      <w:r w:rsidRPr="00810090">
        <w:rPr>
          <w:lang w:val="en-GB"/>
        </w:rPr>
        <w:t>Општи појмови који не означавају конкретну локацију</w:t>
      </w:r>
      <w:bookmarkEnd w:id="15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или изрази који </w:t>
      </w:r>
      <w:r w:rsidRPr="00810090">
        <w:rPr>
          <w:b/>
          <w:bCs/>
          <w:lang w:val="en-US"/>
        </w:rPr>
        <w:t>не означавају конкретну локацију</w:t>
      </w:r>
      <w:r w:rsidRPr="00810090">
        <w:rPr>
          <w:lang w:val="en-US"/>
        </w:rPr>
        <w:t xml:space="preserve"> анотирају се као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novobeogradske ulice</w:t>
      </w:r>
      <w:r w:rsidRPr="00810090">
        <w:rPr>
          <w:lang w:val="en-US"/>
        </w:rPr>
        <w:t>“ → O O</w:t>
      </w:r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na raskrsnici</w:t>
      </w:r>
      <w:r w:rsidRPr="00810090">
        <w:rPr>
          <w:lang w:val="en-US"/>
        </w:rPr>
        <w:t>“ → O O</w:t>
      </w:r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bookmarkStart w:id="16" w:name="_Toc210085606"/>
      <w:r w:rsidRPr="00810090">
        <w:rPr>
          <w:lang w:val="en-GB"/>
        </w:rPr>
        <w:t>Називи организација</w:t>
      </w:r>
      <w:bookmarkEnd w:id="16"/>
    </w:p>
    <w:p w14:paraId="7E39FF01" w14:textId="1949139D" w:rsidR="00810090" w:rsidRPr="00774C02" w:rsidRDefault="00810090" w:rsidP="00810090">
      <w:pPr>
        <w:pStyle w:val="Osnovnitekst"/>
        <w:rPr>
          <w:lang w:val="sr-Cyrl-RS"/>
        </w:rPr>
      </w:pPr>
      <w:r w:rsidRPr="00810090">
        <w:rPr>
          <w:lang w:val="en-US"/>
        </w:rPr>
        <w:t xml:space="preserve">Речи које се </w:t>
      </w:r>
      <w:r w:rsidRPr="00810090">
        <w:rPr>
          <w:b/>
          <w:bCs/>
          <w:lang w:val="en-US"/>
        </w:rPr>
        <w:t>односе на конкретну организацију</w:t>
      </w:r>
      <w:r w:rsidRPr="00810090">
        <w:rPr>
          <w:lang w:val="en-US"/>
        </w:rPr>
        <w:t xml:space="preserve"> увек се анотирају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  <w:r w:rsidR="00774C02">
        <w:rPr>
          <w:lang w:val="sr-Cyrl-RS"/>
        </w:rPr>
        <w:t xml:space="preserve"> Док се речи које означавају опште појмове који могу бити организација анотирају са О.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8505C74" w14:textId="3AE5E0BC" w:rsidR="00810090" w:rsidRPr="00774C02" w:rsidRDefault="00810090" w:rsidP="00774C02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r w:rsidRPr="00810090">
        <w:rPr>
          <w:b/>
          <w:bCs/>
          <w:lang w:val="en-US"/>
        </w:rPr>
        <w:t>policija</w:t>
      </w:r>
      <w:r w:rsidRPr="00810090">
        <w:rPr>
          <w:lang w:val="en-US"/>
        </w:rPr>
        <w:t xml:space="preserve">“ → </w:t>
      </w:r>
      <w:r w:rsidR="00774C02">
        <w:rPr>
          <w:lang w:val="sr-Cyrl-RS"/>
        </w:rPr>
        <w:t>О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Beogradu</w:t>
      </w:r>
      <w:r w:rsidRPr="00810090">
        <w:rPr>
          <w:lang w:val="en-US"/>
        </w:rPr>
        <w:t>“ → B-ORG I-ORG I-ORG</w:t>
      </w:r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bookmarkStart w:id="17" w:name="_Toc210085607"/>
      <w:r>
        <w:t>O</w:t>
      </w:r>
      <w:r>
        <w:rPr>
          <w:lang w:val="sr-Cyrl-RS"/>
        </w:rPr>
        <w:t>пшти појмови који означавау организације</w:t>
      </w:r>
      <w:bookmarkEnd w:id="17"/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r w:rsidRPr="00810090">
        <w:rPr>
          <w:lang w:val="en-GB"/>
        </w:rPr>
        <w:t xml:space="preserve">Речи или изрази који </w:t>
      </w:r>
      <w:r w:rsidRPr="00810090">
        <w:rPr>
          <w:b/>
          <w:bCs/>
          <w:lang w:val="en-GB"/>
        </w:rPr>
        <w:t>не означавају конкретну организацију</w:t>
      </w:r>
      <w:r w:rsidRPr="00810090">
        <w:rPr>
          <w:lang w:val="en-GB"/>
        </w:rPr>
        <w:t xml:space="preserve"> анотирају се као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O</w:t>
      </w:r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bookmarkStart w:id="18" w:name="_Toc210085608"/>
      <w:r w:rsidRPr="00810090">
        <w:rPr>
          <w:lang w:val="en-GB"/>
        </w:rPr>
        <w:t>Имена особа у називу организације</w:t>
      </w:r>
      <w:bookmarkEnd w:id="18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Ако се </w:t>
      </w:r>
      <w:r w:rsidRPr="00810090">
        <w:rPr>
          <w:b/>
          <w:bCs/>
          <w:lang w:val="en-US"/>
        </w:rPr>
        <w:t>назив особе појави у имену организације</w:t>
      </w:r>
      <w:r w:rsidRPr="00810090">
        <w:rPr>
          <w:lang w:val="en-US"/>
        </w:rPr>
        <w:t xml:space="preserve">, та целина се и даље анотира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, а не као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r w:rsidRPr="00810090">
        <w:rPr>
          <w:lang w:val="en-US"/>
        </w:rPr>
        <w:t>Пример: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Nikola Tesla</w:t>
      </w:r>
      <w:r w:rsidRPr="00810090">
        <w:rPr>
          <w:lang w:val="en-US"/>
        </w:rPr>
        <w:t>“ → B-ORG I-ORG I-ORG</w:t>
      </w:r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Fondacija Marko Marković</w:t>
      </w:r>
      <w:r w:rsidRPr="00810090">
        <w:rPr>
          <w:lang w:val="en-US"/>
        </w:rPr>
        <w:t>“ → B-ORG I-ORG I-ORG</w:t>
      </w:r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bookmarkStart w:id="19" w:name="_Toc210085609"/>
      <w:r w:rsidRPr="00810090">
        <w:rPr>
          <w:lang w:val="en-GB"/>
        </w:rPr>
        <w:t>Назив места после организације</w:t>
      </w:r>
      <w:bookmarkEnd w:id="19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Уколико се након </w:t>
      </w:r>
      <w:r w:rsidRPr="00810090">
        <w:rPr>
          <w:b/>
          <w:bCs/>
          <w:lang w:val="en-US"/>
        </w:rPr>
        <w:t>назива организације</w:t>
      </w:r>
      <w:r w:rsidRPr="00810090">
        <w:rPr>
          <w:lang w:val="en-US"/>
        </w:rPr>
        <w:t xml:space="preserve"> нађе и </w:t>
      </w:r>
      <w:r w:rsidRPr="00810090">
        <w:rPr>
          <w:b/>
          <w:bCs/>
          <w:lang w:val="en-US"/>
        </w:rPr>
        <w:t>назив места</w:t>
      </w:r>
      <w:r w:rsidRPr="00810090">
        <w:rPr>
          <w:lang w:val="en-US"/>
        </w:rPr>
        <w:t xml:space="preserve">, цела конструкција се анотира као </w:t>
      </w:r>
      <w:r w:rsidRPr="00810090">
        <w:rPr>
          <w:b/>
          <w:bCs/>
          <w:lang w:val="en-US"/>
        </w:rPr>
        <w:t>једна организација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 Republike Srbije</w:t>
      </w:r>
      <w:r w:rsidRPr="00810090">
        <w:rPr>
          <w:lang w:val="en-US"/>
        </w:rPr>
        <w:t>“ → B-ORG I-ORG I-ORG</w:t>
      </w:r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Nišu</w:t>
      </w:r>
      <w:r w:rsidRPr="00810090">
        <w:rPr>
          <w:lang w:val="en-US"/>
        </w:rPr>
        <w:t>“ → B-ORG I-ORG I-ORG</w:t>
      </w:r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bookmarkStart w:id="20" w:name="_Toc210085610"/>
      <w:r w:rsidRPr="00810090">
        <w:rPr>
          <w:lang w:val="en-GB"/>
        </w:rPr>
        <w:t>Придеви уз назив организације</w:t>
      </w:r>
      <w:bookmarkEnd w:id="20"/>
    </w:p>
    <w:p w14:paraId="36D001C1" w14:textId="40281A23" w:rsidR="00810090" w:rsidRDefault="00810090" w:rsidP="00810090">
      <w:pPr>
        <w:pStyle w:val="Osnovnitekst"/>
        <w:rPr>
          <w:lang w:val="en-GB"/>
        </w:rPr>
      </w:pPr>
      <w:r w:rsidRPr="00810090">
        <w:rPr>
          <w:b/>
          <w:bCs/>
          <w:lang w:val="en-GB"/>
        </w:rPr>
        <w:t>Придеви који се налазе уз назив организације</w:t>
      </w:r>
      <w:r w:rsidRPr="00810090">
        <w:rPr>
          <w:lang w:val="en-GB"/>
        </w:rPr>
        <w:t xml:space="preserve"> се </w:t>
      </w:r>
      <w:r w:rsidRPr="00810090">
        <w:rPr>
          <w:b/>
          <w:bCs/>
          <w:lang w:val="en-GB"/>
        </w:rPr>
        <w:t>не сматрају делом организације</w:t>
      </w:r>
      <w:r w:rsidRPr="00810090">
        <w:rPr>
          <w:lang w:val="en-GB"/>
        </w:rPr>
        <w:t xml:space="preserve"> и анотирају се као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2591B4B0" w:rsidR="00810090" w:rsidRPr="00810090" w:rsidRDefault="00810090" w:rsidP="00810090">
      <w:pPr>
        <w:pStyle w:val="IIInivonaslova-Odeljak"/>
        <w:rPr>
          <w:lang w:val="sr-Cyrl-RS"/>
        </w:rPr>
      </w:pPr>
      <w:bookmarkStart w:id="21" w:name="_Toc210085611"/>
      <w:r>
        <w:rPr>
          <w:lang w:val="sr-Cyrl-RS"/>
        </w:rPr>
        <w:t>По</w:t>
      </w:r>
      <w:r w:rsidR="00774C02">
        <w:rPr>
          <w:lang w:val="sr-Cyrl-RS"/>
        </w:rPr>
        <w:t>д</w:t>
      </w:r>
      <w:r>
        <w:rPr>
          <w:lang w:val="sr-Cyrl-RS"/>
        </w:rPr>
        <w:t>одсеци организација</w:t>
      </w:r>
      <w:bookmarkEnd w:id="21"/>
    </w:p>
    <w:p w14:paraId="7C704441" w14:textId="7A8814C6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 xml:space="preserve">Уколико се </w:t>
      </w:r>
      <w:r w:rsidRPr="00810090">
        <w:rPr>
          <w:b/>
          <w:bCs/>
          <w:lang w:val="en-US"/>
        </w:rPr>
        <w:t>назив организације и њен пододсек</w:t>
      </w:r>
      <w:r w:rsidRPr="00810090">
        <w:rPr>
          <w:lang w:val="en-US"/>
        </w:rPr>
        <w:t xml:space="preserve"> појаве заједно (нпр. „ETF – Одсек за рачунарство“), </w:t>
      </w:r>
      <w:r w:rsidRPr="00810090">
        <w:rPr>
          <w:b/>
          <w:bCs/>
          <w:lang w:val="en-US"/>
        </w:rPr>
        <w:t>анотирају се спојено као једна организација (ORG)</w:t>
      </w:r>
      <w:r w:rsidRPr="00810090">
        <w:rPr>
          <w:lang w:val="en-US"/>
        </w:rPr>
        <w:t>.</w:t>
      </w:r>
      <w:r w:rsidR="00774C02">
        <w:rPr>
          <w:lang w:val="en-US"/>
        </w:rPr>
        <w:t xml:space="preserve"> </w:t>
      </w:r>
      <w:r w:rsidR="00774C02">
        <w:rPr>
          <w:lang w:val="sr-Cyrl-RS"/>
        </w:rPr>
        <w:t>Интерпункцијски знакови улазе у назив организације.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22CDE828" w14:textId="7BC04236" w:rsidR="00810090" w:rsidRPr="00353FF3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="00353FF3">
        <w:rPr>
          <w:b/>
          <w:bCs/>
          <w:lang w:val="en-US"/>
        </w:rPr>
        <w:t>ETF</w:t>
      </w:r>
      <w:r w:rsidRPr="00810090">
        <w:rPr>
          <w:b/>
          <w:bCs/>
          <w:lang w:val="en-US"/>
        </w:rPr>
        <w:t xml:space="preserve"> – </w:t>
      </w:r>
      <w:r w:rsidR="00353FF3">
        <w:rPr>
          <w:b/>
          <w:bCs/>
          <w:lang w:val="en-US"/>
        </w:rPr>
        <w:t>Odsek za računarstvo</w:t>
      </w:r>
      <w:r w:rsidRPr="00810090">
        <w:rPr>
          <w:lang w:val="en-US"/>
        </w:rPr>
        <w:t xml:space="preserve">“ → B-ORG </w:t>
      </w:r>
      <w:r w:rsidR="00774C02">
        <w:rPr>
          <w:lang w:val="en-US"/>
        </w:rPr>
        <w:t>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 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</w:t>
      </w:r>
    </w:p>
    <w:p w14:paraId="383A149A" w14:textId="0409820E" w:rsidR="00353FF3" w:rsidRPr="00810090" w:rsidRDefault="00353FF3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353FF3">
        <w:rPr>
          <w:b/>
          <w:bCs/>
          <w:lang w:val="en-US"/>
        </w:rPr>
        <w:t>Stanica -  servisa za savremeni ples</w:t>
      </w:r>
      <w:r w:rsidRPr="00810090">
        <w:rPr>
          <w:lang w:val="en-US"/>
        </w:rPr>
        <w:t>“→</w:t>
      </w:r>
      <w:r>
        <w:rPr>
          <w:lang w:val="en-US"/>
        </w:rPr>
        <w:t xml:space="preserve"> B-ORG I-ORG I-ORG I-ORG I-ORG</w:t>
      </w:r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bookmarkStart w:id="22" w:name="_Toc210085612"/>
      <w:r>
        <w:rPr>
          <w:lang w:val="sr-Cyrl-RS"/>
        </w:rPr>
        <w:t>Скраћеница након назива организације</w:t>
      </w:r>
      <w:bookmarkEnd w:id="22"/>
    </w:p>
    <w:p w14:paraId="690DB17E" w14:textId="349F6738" w:rsidR="00FD76CB" w:rsidRPr="00774C02" w:rsidRDefault="00FD76CB" w:rsidP="00FD76CB">
      <w:pPr>
        <w:pStyle w:val="Osnovnitekst"/>
        <w:rPr>
          <w:lang w:val="sr-Cyrl-RS"/>
        </w:rPr>
      </w:pPr>
      <w:r w:rsidRPr="00FD76CB">
        <w:rPr>
          <w:lang w:val="en-US"/>
        </w:rPr>
        <w:t xml:space="preserve">Ако се </w:t>
      </w:r>
      <w:r w:rsidRPr="00FD76CB">
        <w:rPr>
          <w:b/>
          <w:bCs/>
          <w:lang w:val="en-US"/>
        </w:rPr>
        <w:t>скраћеница појави након пуне форме назива организације</w:t>
      </w:r>
      <w:r w:rsidRPr="00FD76CB">
        <w:rPr>
          <w:lang w:val="en-US"/>
        </w:rPr>
        <w:t xml:space="preserve">, скраћеница се анотира као </w:t>
      </w:r>
      <w:r w:rsidR="00774C02">
        <w:rPr>
          <w:b/>
          <w:bCs/>
          <w:lang w:val="en-US"/>
        </w:rPr>
        <w:t>B-</w:t>
      </w:r>
      <w:r w:rsidRPr="00FD76CB">
        <w:rPr>
          <w:b/>
          <w:bCs/>
          <w:lang w:val="en-US"/>
        </w:rPr>
        <w:t>ORG</w:t>
      </w:r>
      <w:r w:rsidR="00774C02">
        <w:rPr>
          <w:lang w:val="sr-Cyrl-RS"/>
        </w:rPr>
        <w:t>, уколико су раздвојене неким интерпункцијским знаком.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r w:rsidRPr="00FD76CB">
        <w:rPr>
          <w:lang w:val="en-US"/>
        </w:rPr>
        <w:lastRenderedPageBreak/>
        <w:t>Примери: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Elektrotehnički fakultet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Univerzitet u Beogradu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I-ORG</w:t>
      </w:r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Ministarstvo unutrašnjih poslova – MUP</w:t>
      </w:r>
      <w:r w:rsidRPr="00FD76CB">
        <w:rPr>
          <w:lang w:val="en-US"/>
        </w:rPr>
        <w:t>“ → B-ORG I-ORG I-ORG</w:t>
      </w:r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bookmarkStart w:id="23" w:name="_Toc210085613"/>
      <w:r>
        <w:rPr>
          <w:lang w:val="sr-Cyrl-RS"/>
        </w:rPr>
        <w:t>Наводници у називу</w:t>
      </w:r>
      <w:bookmarkEnd w:id="23"/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су </w:t>
      </w:r>
      <w:r w:rsidRPr="00FD76CB">
        <w:rPr>
          <w:b/>
          <w:bCs/>
          <w:lang w:val="en-US"/>
        </w:rPr>
        <w:t>наводници саставни део назива</w:t>
      </w:r>
      <w:r w:rsidRPr="00FD76CB">
        <w:rPr>
          <w:lang w:val="en-US"/>
        </w:rPr>
        <w:t xml:space="preserve"> (нпр. назив организације или књиге), </w:t>
      </w:r>
      <w:r w:rsidRPr="00FD76CB">
        <w:rPr>
          <w:b/>
          <w:bCs/>
          <w:lang w:val="en-US"/>
        </w:rPr>
        <w:t>не анотирају се као O</w:t>
      </w:r>
      <w:r w:rsidRPr="00FD76CB">
        <w:rPr>
          <w:lang w:val="en-US"/>
        </w:rPr>
        <w:t>, већ се третирају као део назива.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r w:rsidRPr="00FD76CB">
        <w:rPr>
          <w:lang w:val="en-US"/>
        </w:rPr>
        <w:t>Пример</w:t>
      </w:r>
      <w:r>
        <w:rPr>
          <w:lang w:val="en-US"/>
        </w:rPr>
        <w:t>:</w:t>
      </w:r>
    </w:p>
    <w:p w14:paraId="7AA9D9B3" w14:textId="1C0DDE83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="00353FF3">
        <w:rPr>
          <w:b/>
          <w:bCs/>
          <w:lang w:val="en-US"/>
        </w:rPr>
        <w:t>Univerzitet Nikola Tesla</w:t>
      </w:r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 xml:space="preserve"> →</w:t>
      </w:r>
      <w:r>
        <w:rPr>
          <w:lang w:val="sr-Cyrl-RS"/>
        </w:rPr>
        <w:t xml:space="preserve"> </w:t>
      </w:r>
      <w:r w:rsidR="00774C02">
        <w:rPr>
          <w:lang w:val="en-US"/>
        </w:rPr>
        <w:t>B-ORG</w:t>
      </w:r>
      <w:r w:rsidRPr="00FD76CB">
        <w:rPr>
          <w:lang w:val="en-US"/>
        </w:rPr>
        <w:t xml:space="preserve"> </w:t>
      </w:r>
      <w:r w:rsidR="00774C02">
        <w:rPr>
          <w:lang w:val="en-US"/>
        </w:rPr>
        <w:t>I</w:t>
      </w:r>
      <w:r w:rsidRPr="00FD76CB">
        <w:rPr>
          <w:lang w:val="en-US"/>
        </w:rPr>
        <w:t xml:space="preserve">-ORG I-ORG I-ORG </w:t>
      </w:r>
      <w:r w:rsidR="00774C02">
        <w:rPr>
          <w:lang w:val="en-US"/>
        </w:rPr>
        <w:t>I-ORG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bookmarkStart w:id="24" w:name="_Toc210085614"/>
      <w:r w:rsidRPr="00FD76CB">
        <w:rPr>
          <w:lang w:val="en-GB"/>
        </w:rPr>
        <w:t>Место после организације и ближа одредница</w:t>
      </w:r>
      <w:bookmarkEnd w:id="24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</w:t>
      </w:r>
      <w:r w:rsidRPr="00FD76CB">
        <w:rPr>
          <w:b/>
          <w:bCs/>
          <w:lang w:val="en-US"/>
        </w:rPr>
        <w:t>назив места одвојен зарезом</w:t>
      </w:r>
      <w:r w:rsidRPr="00FD76CB">
        <w:rPr>
          <w:lang w:val="en-US"/>
        </w:rPr>
        <w:t xml:space="preserve"> од саме организације, </w:t>
      </w:r>
      <w:r w:rsidRPr="00FD76CB">
        <w:rPr>
          <w:b/>
          <w:bCs/>
          <w:lang w:val="en-US"/>
        </w:rPr>
        <w:t>не улази у састав организације</w:t>
      </w:r>
      <w:r w:rsidRPr="00FD76CB">
        <w:rPr>
          <w:lang w:val="en-US"/>
        </w:rPr>
        <w:t xml:space="preserve"> и анотира се као </w:t>
      </w:r>
      <w:r w:rsidRPr="00FD76CB">
        <w:rPr>
          <w:b/>
          <w:bCs/>
          <w:lang w:val="en-US"/>
        </w:rPr>
        <w:t>место (LOC)</w:t>
      </w:r>
      <w:r w:rsidRPr="00FD76CB">
        <w:rPr>
          <w:lang w:val="en-US"/>
        </w:rPr>
        <w:t>.</w:t>
      </w:r>
    </w:p>
    <w:p w14:paraId="34140826" w14:textId="480F4919" w:rsidR="00353FF3" w:rsidRPr="00353FF3" w:rsidRDefault="00FD76CB" w:rsidP="00353FF3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за место дата </w:t>
      </w:r>
      <w:r w:rsidRPr="00FD76CB">
        <w:rPr>
          <w:b/>
          <w:bCs/>
          <w:lang w:val="en-US"/>
        </w:rPr>
        <w:t>ближа одредница у заградама</w:t>
      </w:r>
      <w:r w:rsidRPr="00FD76CB">
        <w:rPr>
          <w:lang w:val="en-US"/>
        </w:rPr>
        <w:t xml:space="preserve">, она се третира као </w:t>
      </w:r>
      <w:r w:rsidRPr="00FD76CB">
        <w:rPr>
          <w:b/>
          <w:bCs/>
          <w:lang w:val="en-US"/>
        </w:rPr>
        <w:t>посебно место</w:t>
      </w:r>
      <w:r w:rsidRPr="00FD76CB">
        <w:rPr>
          <w:lang w:val="en-US"/>
        </w:rPr>
        <w:t xml:space="preserve"> и започиње са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Policija,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(Petrovaradin)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bookmarkStart w:id="25" w:name="_Toc210085615"/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  <w:bookmarkEnd w:id="25"/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ради о </w:t>
      </w:r>
      <w:r w:rsidRPr="00FD76CB">
        <w:rPr>
          <w:b/>
          <w:bCs/>
          <w:lang w:val="en-US"/>
        </w:rPr>
        <w:t>деривату имена који означава особу</w:t>
      </w:r>
      <w:r w:rsidRPr="00FD76CB">
        <w:rPr>
          <w:lang w:val="en-US"/>
        </w:rPr>
        <w:t xml:space="preserve">, тај дериват се анотира као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Vučićevi</w:t>
      </w:r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bookmarkStart w:id="26" w:name="_Toc210085616"/>
      <w:r w:rsidRPr="00FD76CB">
        <w:rPr>
          <w:lang w:val="en-GB"/>
        </w:rPr>
        <w:t>Иницијали особе</w:t>
      </w:r>
      <w:bookmarkEnd w:id="26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r w:rsidRPr="00FD76CB">
        <w:rPr>
          <w:lang w:val="en-GB"/>
        </w:rPr>
        <w:t xml:space="preserve">Ако се наведу </w:t>
      </w:r>
      <w:r w:rsidRPr="00FD76CB">
        <w:rPr>
          <w:b/>
          <w:bCs/>
          <w:lang w:val="en-GB"/>
        </w:rPr>
        <w:t>само иницијали особе</w:t>
      </w:r>
      <w:r w:rsidRPr="00FD76CB">
        <w:rPr>
          <w:lang w:val="en-GB"/>
        </w:rPr>
        <w:t xml:space="preserve">, они се анотирају као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63D1265D" w14:textId="59B514BB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I-PER</w:t>
      </w:r>
    </w:p>
    <w:p w14:paraId="5474AAF1" w14:textId="181C116D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bookmarkStart w:id="27" w:name="_Toc210085617"/>
      <w:r w:rsidRPr="0020785B">
        <w:rPr>
          <w:lang w:val="en-GB"/>
        </w:rPr>
        <w:t>Уметничка имена и титуле</w:t>
      </w:r>
      <w:bookmarkEnd w:id="27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Уметничка имена</w:t>
      </w:r>
      <w:r w:rsidRPr="0020785B">
        <w:rPr>
          <w:lang w:val="en-US"/>
        </w:rPr>
        <w:t xml:space="preserve"> се анотирају као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DJ Žeks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Титуле и звања</w:t>
      </w:r>
      <w:r w:rsidRPr="0020785B">
        <w:rPr>
          <w:lang w:val="en-US"/>
        </w:rPr>
        <w:t xml:space="preserve"> која претходе имену особе </w:t>
      </w:r>
      <w:r w:rsidRPr="0020785B">
        <w:rPr>
          <w:b/>
          <w:bCs/>
          <w:lang w:val="en-US"/>
        </w:rPr>
        <w:t>не улазе у PER анотацију</w:t>
      </w:r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17D06FA" w14:textId="376441F2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lastRenderedPageBreak/>
        <w:t>„</w:t>
      </w:r>
      <w:r w:rsidR="00353FF3">
        <w:rPr>
          <w:b/>
          <w:bCs/>
          <w:lang w:val="en-US"/>
        </w:rPr>
        <w:t>predsednik Srbije Aleksandar Vučić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6E56CF71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dr Jovan Jovanović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bookmarkStart w:id="28" w:name="_Toc210085618"/>
      <w:r w:rsidRPr="0020785B">
        <w:rPr>
          <w:lang w:val="en-GB"/>
        </w:rPr>
        <w:t>Називи бендова и група</w:t>
      </w:r>
      <w:bookmarkEnd w:id="28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музичких бендова или група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Beogradski sindikat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Riblja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bookmarkStart w:id="29" w:name="_Toc210085619"/>
      <w:r w:rsidRPr="0020785B">
        <w:rPr>
          <w:lang w:val="en-GB"/>
        </w:rPr>
        <w:t>Име особе са надимком</w:t>
      </w:r>
      <w:bookmarkEnd w:id="29"/>
    </w:p>
    <w:p w14:paraId="23EA3539" w14:textId="4391060C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се име особе појави са </w:t>
      </w:r>
      <w:r w:rsidRPr="0020785B">
        <w:rPr>
          <w:b/>
          <w:bCs/>
          <w:lang w:val="en-US"/>
        </w:rPr>
        <w:t>надимком</w:t>
      </w:r>
      <w:r w:rsidRPr="0020785B">
        <w:rPr>
          <w:lang w:val="en-US"/>
        </w:rPr>
        <w:t xml:space="preserve">, цела конструкција се анотира као </w:t>
      </w:r>
      <w:r w:rsidRPr="0020785B">
        <w:rPr>
          <w:b/>
          <w:bCs/>
          <w:lang w:val="en-US"/>
        </w:rPr>
        <w:t>један PER ентитет</w:t>
      </w:r>
      <w:r w:rsidR="006D58E1">
        <w:rPr>
          <w:b/>
          <w:bCs/>
          <w:lang w:val="sr-Cyrl-RS"/>
        </w:rPr>
        <w:t xml:space="preserve"> </w:t>
      </w:r>
      <w:r w:rsidR="006D58E1">
        <w:rPr>
          <w:lang w:val="sr-Cyrl-RS"/>
        </w:rPr>
        <w:t>уколико нема интерпункцијских знакова, али уколико се јави интерпункцијски знак, онда се надимак посмтра као одвојен ентитет</w:t>
      </w:r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r w:rsidRPr="0020785B">
        <w:rPr>
          <w:lang w:val="en-US"/>
        </w:rPr>
        <w:t>Пример:</w:t>
      </w:r>
    </w:p>
    <w:p w14:paraId="40FB34A0" w14:textId="5DBD1F78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 xml:space="preserve">“ → B-PER I-PER </w:t>
      </w:r>
      <w:r w:rsidR="006D58E1">
        <w:rPr>
          <w:lang w:val="en-US"/>
        </w:rPr>
        <w:t>O B</w:t>
      </w:r>
      <w:r w:rsidRPr="0020785B">
        <w:rPr>
          <w:lang w:val="en-US"/>
        </w:rPr>
        <w:t>-PER</w:t>
      </w:r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bookmarkStart w:id="30" w:name="_Toc210085620"/>
      <w:r w:rsidRPr="0020785B">
        <w:rPr>
          <w:lang w:val="en-GB"/>
        </w:rPr>
        <w:t>Образовне установе</w:t>
      </w:r>
      <w:bookmarkEnd w:id="30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образовних установа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62BF5DD9" w14:textId="3CF7EB4D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="004C76E2">
        <w:rPr>
          <w:b/>
          <w:bCs/>
          <w:lang w:val="en-US"/>
        </w:rPr>
        <w:t>Fakultet tehni</w:t>
      </w:r>
      <w:r w:rsidR="004C76E2">
        <w:rPr>
          <w:b/>
          <w:bCs/>
          <w:lang w:val="sr-Latn-RS"/>
        </w:rPr>
        <w:t>č</w:t>
      </w:r>
      <w:r w:rsidR="004C76E2">
        <w:rPr>
          <w:b/>
          <w:bCs/>
          <w:lang w:val="en-US"/>
        </w:rPr>
        <w:t>kih nauka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62802E0A" w14:textId="1B859250" w:rsidR="0020785B" w:rsidRPr="004C76E2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="004C76E2">
        <w:rPr>
          <w:b/>
          <w:bCs/>
          <w:lang w:val="en-US"/>
        </w:rPr>
        <w:t>Univerzitet u Beogradu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074C2E1A" w14:textId="0B1E0A72" w:rsidR="004C76E2" w:rsidRDefault="004C76E2" w:rsidP="004C76E2">
      <w:pPr>
        <w:pStyle w:val="IIInivonaslova-Odeljak"/>
        <w:rPr>
          <w:lang w:val="sr-Cyrl-RS"/>
        </w:rPr>
      </w:pPr>
      <w:r>
        <w:rPr>
          <w:lang w:val="sr-Cyrl-RS"/>
        </w:rPr>
        <w:t xml:space="preserve"> Називи установа које се баве услужном делатношћу</w:t>
      </w:r>
    </w:p>
    <w:p w14:paraId="3CA5F5A6" w14:textId="6F5A6128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 xml:space="preserve">За овакве типове установа са </w:t>
      </w:r>
      <w:r>
        <w:rPr>
          <w:lang w:val="en-US"/>
        </w:rPr>
        <w:t xml:space="preserve">LOC </w:t>
      </w:r>
      <w:r>
        <w:rPr>
          <w:lang w:val="sr-Cyrl-RS"/>
        </w:rPr>
        <w:t>ће бити анотирано све што улази у сам назив установе. Док ће ближе одреднице типа установе бити анотиране са О.</w:t>
      </w:r>
    </w:p>
    <w:p w14:paraId="48D7F2BC" w14:textId="02BD81D2" w:rsidR="004C76E2" w:rsidRPr="004C76E2" w:rsidRDefault="004C76E2" w:rsidP="004C76E2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t>Примери</w:t>
      </w:r>
      <w:r>
        <w:rPr>
          <w:lang w:val="en-US"/>
        </w:rPr>
        <w:t>:</w:t>
      </w:r>
    </w:p>
    <w:p w14:paraId="577F4ECA" w14:textId="18468801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Tržni centar Ušće</w:t>
      </w:r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r>
        <w:rPr>
          <w:lang w:val="en-US"/>
        </w:rPr>
        <w:t xml:space="preserve"> B-LOC I-LOC I-LOC</w:t>
      </w:r>
    </w:p>
    <w:p w14:paraId="4A0B8F52" w14:textId="57862C72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hotel Hajat</w:t>
      </w:r>
      <w:r w:rsidRPr="0020785B">
        <w:rPr>
          <w:lang w:val="en-US"/>
        </w:rPr>
        <w:t>“→</w:t>
      </w:r>
      <w:r>
        <w:rPr>
          <w:lang w:val="en-US"/>
        </w:rPr>
        <w:t xml:space="preserve"> O B-LOC</w:t>
      </w:r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bookmarkStart w:id="31" w:name="_Toc210085621"/>
      <w:r w:rsidRPr="0020785B">
        <w:rPr>
          <w:lang w:val="en-GB"/>
        </w:rPr>
        <w:t>Називи штампаних новина</w:t>
      </w:r>
      <w:bookmarkEnd w:id="31"/>
    </w:p>
    <w:p w14:paraId="75BA5F6B" w14:textId="3AAE907D" w:rsidR="0020785B" w:rsidRPr="004C76E2" w:rsidRDefault="0020785B" w:rsidP="0020785B">
      <w:pPr>
        <w:pStyle w:val="Osnovnitekst"/>
        <w:rPr>
          <w:lang w:val="sr-Cyrl-R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штампаних новина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  <w:r w:rsidR="004C76E2">
        <w:rPr>
          <w:lang w:val="sr-Cyrl-RS"/>
        </w:rPr>
        <w:t xml:space="preserve"> Уколико се јави нека ближа одредница за тип новина, она се анотира са О.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2698B3BB" w14:textId="54638BE5" w:rsidR="004C76E2" w:rsidRDefault="004C76E2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353FF3">
        <w:rPr>
          <w:b/>
          <w:bCs/>
          <w:lang w:val="en-US"/>
        </w:rPr>
        <w:t>nedeljnik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Vreme</w:t>
      </w:r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7046ED3E" w14:textId="1292377A" w:rsidR="004C76E2" w:rsidRDefault="004C76E2" w:rsidP="004C76E2">
      <w:pPr>
        <w:pStyle w:val="IIInivonaslova-Odeljak"/>
        <w:rPr>
          <w:lang w:val="sr-Cyrl-RS"/>
        </w:rPr>
      </w:pPr>
      <w:r>
        <w:rPr>
          <w:lang w:val="sr-Cyrl-RS"/>
        </w:rPr>
        <w:t>Националности</w:t>
      </w:r>
    </w:p>
    <w:p w14:paraId="20FC8BED" w14:textId="6551EBA4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>Све националности су анотиране са О.</w:t>
      </w:r>
    </w:p>
    <w:p w14:paraId="68205814" w14:textId="3903707C" w:rsidR="004C76E2" w:rsidRPr="00353FF3" w:rsidRDefault="00353FF3" w:rsidP="00353FF3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lastRenderedPageBreak/>
        <w:t>Примери</w:t>
      </w:r>
      <w:r>
        <w:rPr>
          <w:lang w:val="en-US"/>
        </w:rPr>
        <w:t>:</w:t>
      </w:r>
    </w:p>
    <w:p w14:paraId="3A350087" w14:textId="68A1D1C5" w:rsid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Srbi</w:t>
      </w:r>
      <w:r w:rsidRPr="0020785B">
        <w:rPr>
          <w:lang w:val="en-US"/>
        </w:rPr>
        <w:t xml:space="preserve">“ → </w:t>
      </w:r>
      <w:r>
        <w:rPr>
          <w:lang w:val="en-US"/>
        </w:rPr>
        <w:t>O</w:t>
      </w:r>
    </w:p>
    <w:p w14:paraId="7AA49AEA" w14:textId="10DB1C86" w:rsidR="00353FF3" w:rsidRP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Hrvati</w:t>
      </w:r>
      <w:r w:rsidRPr="0020785B">
        <w:rPr>
          <w:lang w:val="en-US"/>
        </w:rPr>
        <w:t xml:space="preserve">“ → </w:t>
      </w:r>
      <w:r>
        <w:rPr>
          <w:lang w:val="en-US"/>
        </w:rPr>
        <w:t>O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bookmarkStart w:id="32" w:name="_Toc210085622"/>
      <w:r w:rsidRPr="0020785B">
        <w:rPr>
          <w:lang w:val="en-GB"/>
        </w:rPr>
        <w:t>Називи мора и океана</w:t>
      </w:r>
      <w:bookmarkEnd w:id="32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мора и океана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D883786" w14:textId="68019F1F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Atlantski okean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3D502AFE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Jadransko more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bookmarkStart w:id="33" w:name="_Toc210085623"/>
      <w:r w:rsidRPr="0020785B">
        <w:rPr>
          <w:lang w:val="en-GB"/>
        </w:rPr>
        <w:t>Називи у хаштаговима</w:t>
      </w:r>
      <w:bookmarkEnd w:id="33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хаштаг садржи </w:t>
      </w:r>
      <w:r w:rsidRPr="0020785B">
        <w:rPr>
          <w:b/>
          <w:bCs/>
          <w:lang w:val="en-US"/>
        </w:rPr>
        <w:t>назив локације, особе или организације</w:t>
      </w:r>
      <w:r w:rsidRPr="0020785B">
        <w:rPr>
          <w:lang w:val="en-US"/>
        </w:rPr>
        <w:t xml:space="preserve">, он се анотира </w:t>
      </w:r>
      <w:r w:rsidRPr="0020785B">
        <w:rPr>
          <w:b/>
          <w:bCs/>
          <w:lang w:val="en-US"/>
        </w:rPr>
        <w:t>према одговарајућем типу ентитета</w:t>
      </w:r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bookmarkStart w:id="34" w:name="_Toc210085624"/>
      <w:r w:rsidRPr="0020785B">
        <w:rPr>
          <w:lang w:val="en-GB"/>
        </w:rPr>
        <w:t>Кориснички називи профила</w:t>
      </w:r>
      <w:bookmarkEnd w:id="34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корисничких профила на друштвеним мрежама</w:t>
      </w:r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се не анотирају</w:t>
      </w:r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Pr="00024D79" w:rsidRDefault="00BE06A4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bookmarkStart w:id="35" w:name="_Toc210085625"/>
      <w:r>
        <w:rPr>
          <w:lang w:val="sr-Cyrl-RS"/>
        </w:rPr>
        <w:t>Калибрација</w:t>
      </w:r>
      <w:bookmarkEnd w:id="35"/>
    </w:p>
    <w:p w14:paraId="47F96819" w14:textId="792BCBF5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689"/>
        <w:gridCol w:w="1578"/>
        <w:gridCol w:w="768"/>
        <w:gridCol w:w="797"/>
        <w:gridCol w:w="1102"/>
        <w:gridCol w:w="1248"/>
        <w:gridCol w:w="3806"/>
      </w:tblGrid>
      <w:tr w:rsidR="00BE06A4" w14:paraId="2A7964A6" w14:textId="77777777" w:rsidTr="00BE06A4">
        <w:trPr>
          <w:trHeight w:val="38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 linije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 odluka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</w:p>
        </w:tc>
      </w:tr>
      <w:tr w:rsidR="00BE06A4" w14:paraId="555866F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BE06A4" w14:paraId="5AEAEB8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име особе.</w:t>
            </w:r>
          </w:p>
        </w:tc>
      </w:tr>
      <w:tr w:rsidR="00BE06A4" w14:paraId="5FE654DF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68869F5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60021A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43C8E97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 након имена особе сматрамо истим ентитетом.</w:t>
            </w:r>
          </w:p>
        </w:tc>
      </w:tr>
      <w:tr w:rsidR="00BE06A4" w14:paraId="1A2F65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6C7EBB0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5DEA2C3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10D046B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01BD68A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20009B9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057C0B6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6A144FA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m-lle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сматрамо делом имена.</w:t>
            </w:r>
          </w:p>
        </w:tc>
      </w:tr>
      <w:tr w:rsidR="00BE06A4" w14:paraId="569E75F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40CD19D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особа.</w:t>
            </w:r>
          </w:p>
        </w:tc>
      </w:tr>
      <w:tr w:rsidR="00BE06A4" w14:paraId="4E9B4AE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3996DF0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5A79CC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унутрашњост ентитета али је почетак.</w:t>
            </w:r>
          </w:p>
        </w:tc>
      </w:tr>
      <w:tr w:rsidR="00BE06A4" w14:paraId="3D66528A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49C9B3F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1BC18C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5886B1C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2340D02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 на почетку анотације.</w:t>
            </w:r>
          </w:p>
        </w:tc>
      </w:tr>
      <w:tr w:rsidR="00BE06A4" w14:paraId="75EEE24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1B3E293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 је последица претходне грешке.</w:t>
            </w:r>
          </w:p>
        </w:tc>
      </w:tr>
      <w:tr w:rsidR="00BE06A4" w14:paraId="66C0F26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анотирано.</w:t>
            </w:r>
          </w:p>
        </w:tc>
      </w:tr>
      <w:tr w:rsidR="00BE06A4" w14:paraId="1EB90E6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5887A536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део организације.</w:t>
            </w:r>
          </w:p>
        </w:tc>
      </w:tr>
      <w:tr w:rsidR="00BE06A4" w14:paraId="316BDCA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6222EB7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BE06A4" w14:paraId="723C410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49A0AB9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BE06A4" w14:paraId="452548F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3831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BE06A4" w14:paraId="1D5CD82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BE06A4" w14:paraId="3FD1778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организација - не односи се на конкретну.</w:t>
            </w:r>
          </w:p>
        </w:tc>
      </w:tr>
      <w:tr w:rsidR="00BE06A4" w14:paraId="5459023B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bookmarkStart w:id="36" w:name="_Toc210085626"/>
      <w:r>
        <w:rPr>
          <w:lang w:val="sr-Cyrl-RS"/>
        </w:rPr>
        <w:t>Анализа анотације</w:t>
      </w:r>
      <w:bookmarkEnd w:id="36"/>
    </w:p>
    <w:tbl>
      <w:tblPr>
        <w:tblpPr w:leftFromText="180" w:rightFromText="180" w:vertAnchor="text" w:horzAnchor="margin" w:tblpY="765"/>
        <w:tblW w:w="9675" w:type="dxa"/>
        <w:tblLook w:val="04A0" w:firstRow="1" w:lastRow="0" w:firstColumn="1" w:lastColumn="0" w:noHBand="0" w:noVBand="1"/>
      </w:tblPr>
      <w:tblGrid>
        <w:gridCol w:w="2752"/>
        <w:gridCol w:w="989"/>
        <w:gridCol w:w="989"/>
        <w:gridCol w:w="989"/>
        <w:gridCol w:w="989"/>
        <w:gridCol w:w="989"/>
        <w:gridCol w:w="989"/>
        <w:gridCol w:w="989"/>
      </w:tblGrid>
      <w:tr w:rsidR="00AD191D" w14:paraId="7946E25B" w14:textId="77777777" w:rsidTr="00AD191D">
        <w:trPr>
          <w:trHeight w:val="351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D2ADA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1AAA3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1275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EFA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237F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9492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623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DAEC7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AD191D" w14:paraId="159801A1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6A3A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71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06B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78A7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75F6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3D566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8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91D5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AD191D" w14:paraId="7204C5D8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419B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87FB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A5D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B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19B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AD92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8A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C891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AD191D" w14:paraId="0B14D53B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E508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D3D9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DA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4370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107E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9E1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BDD0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ABF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AD191D" w14:paraId="2252B19C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4F5F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C49F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F392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0DA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628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43CE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CA7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1929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3ED461E6" w14:textId="29E8BD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за </w:t>
      </w:r>
      <w:r w:rsidR="00D83DE6">
        <w:rPr>
          <w:lang w:val="sr-Cyrl-RS"/>
        </w:rPr>
        <w:t>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56E92632" w14:textId="77777777" w:rsidR="00811461" w:rsidRDefault="00811461" w:rsidP="00811461">
      <w:pPr>
        <w:pStyle w:val="Osnovnitekst"/>
        <w:rPr>
          <w:lang w:val="sr-Cyrl-RS"/>
        </w:rPr>
      </w:pPr>
    </w:p>
    <w:tbl>
      <w:tblPr>
        <w:tblpPr w:leftFromText="180" w:rightFromText="180" w:vertAnchor="text" w:horzAnchor="margin" w:tblpXSpec="center" w:tblpY="1978"/>
        <w:tblW w:w="9738" w:type="dxa"/>
        <w:tblLook w:val="04A0" w:firstRow="1" w:lastRow="0" w:firstColumn="1" w:lastColumn="0" w:noHBand="0" w:noVBand="1"/>
      </w:tblPr>
      <w:tblGrid>
        <w:gridCol w:w="2055"/>
        <w:gridCol w:w="1403"/>
        <w:gridCol w:w="1404"/>
        <w:gridCol w:w="1404"/>
        <w:gridCol w:w="1736"/>
        <w:gridCol w:w="1736"/>
      </w:tblGrid>
      <w:tr w:rsidR="00AD191D" w14:paraId="716200E8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F52B" w14:textId="6B0BFAAA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9605F" w14:textId="451A3A51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2E87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DE44B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CBE5C4" w14:textId="3F85D65A" w:rsidR="00AD191D" w:rsidRP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entiteta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A65D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 tokena</w:t>
            </w:r>
          </w:p>
        </w:tc>
      </w:tr>
      <w:tr w:rsidR="00AD191D" w14:paraId="6F2748FB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046F7A" w14:textId="459C2BAA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9C4A2" w14:textId="0D8CD098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5A8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311E3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1FC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99A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AD191D" w14:paraId="431F4330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8E63" w14:textId="134405C8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BBA5" w14:textId="045A3F6F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898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B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1E1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63BC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AD191D" w14:paraId="6110116B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5CBCC" w14:textId="339E8826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16DBE" w14:textId="5D2E925E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DBA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76A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8E0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D31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AD191D" w14:paraId="19F12E87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1652" w14:textId="63D9E003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28D0" w14:textId="6C23B85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F7F7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9D22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AE1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647E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1F19F3E3" w14:textId="4297F82D" w:rsidR="00470B51" w:rsidRDefault="00470B51" w:rsidP="00AD191D">
      <w:pPr>
        <w:pStyle w:val="Osnovnitekst"/>
        <w:rPr>
          <w:lang w:val="en-US"/>
        </w:rPr>
      </w:pPr>
      <w:r>
        <w:rPr>
          <w:lang w:val="sr-Cyrl-RS"/>
        </w:rPr>
        <w:t xml:space="preserve">На основу анализе можемо запазити да се од именованих ентитета у административном и новинском домену највише појављују организације, а у књижевном </w:t>
      </w:r>
      <w:r w:rsidR="006E465D">
        <w:rPr>
          <w:lang w:val="sr-Cyrl-RS"/>
        </w:rPr>
        <w:t xml:space="preserve">и </w:t>
      </w:r>
      <w:r>
        <w:rPr>
          <w:lang w:val="sr-Cyrl-RS"/>
        </w:rPr>
        <w:t>твитер домену особе.</w:t>
      </w:r>
    </w:p>
    <w:p w14:paraId="7544582A" w14:textId="0E07290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именованог ентитета међу свим именованим ентитетима као и проценат именованих ентитета међу свим токенима.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 entiteta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 entiteta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 u tokenima</w:t>
            </w:r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r w:rsidR="00AD69C9">
        <w:rPr>
          <w:lang w:val="sr-Cyrl-RS"/>
        </w:rPr>
        <w:t>твитер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37" w:name="_Toc210085627"/>
      <w:r>
        <w:rPr>
          <w:lang w:val="sr-Cyrl-CS"/>
        </w:rPr>
        <w:lastRenderedPageBreak/>
        <w:t>Евалуација статистичких модела</w:t>
      </w:r>
      <w:bookmarkEnd w:id="37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овој фази пројекта фокус је на евалуацији различитих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модела, почевши од базног приступа заснованог на статистичким методама, па све до напреднијих дубоких модела. Циљ је да се анализирају перформансе појединих модела, идентификују њихове предности и ограничења и изврши упоредна анализа резултата.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r w:rsidRPr="00405E46">
        <w:rPr>
          <w:lang w:val="en-US"/>
        </w:rPr>
        <w:t xml:space="preserve">Прво се разматра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модел</w:t>
      </w:r>
      <w:r w:rsidRPr="00405E46">
        <w:rPr>
          <w:lang w:val="en-US"/>
        </w:rPr>
        <w:t xml:space="preserve"> заснован на 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 xml:space="preserve">ном наивном Бајесовом класификатору, где се сваки токен класификује независно. За ову евалуацију користи се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>, а као основне одлике модела укључују one-hot репрезентацију тренутног и претходних неколико токена, капитализацију токена и позицију токена у реченици.</w:t>
      </w:r>
    </w:p>
    <w:p w14:paraId="6422FB9C" w14:textId="52826D94" w:rsidR="00405E46" w:rsidRPr="00405E46" w:rsidRDefault="00405E46" w:rsidP="00405E46">
      <w:pPr>
        <w:pStyle w:val="Osnovnitekst"/>
        <w:rPr>
          <w:lang w:val="en-US"/>
        </w:rPr>
      </w:pPr>
      <w:r w:rsidRPr="00405E46">
        <w:rPr>
          <w:lang w:val="en-US"/>
        </w:rPr>
        <w:t xml:space="preserve">Након тога, евалуација се проширује на напредније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моделе као што су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 w:rsidR="006D58E1">
        <w:rPr>
          <w:b/>
          <w:bCs/>
          <w:lang w:val="en-US"/>
        </w:rPr>
        <w:t xml:space="preserve">, </w:t>
      </w:r>
      <w:r w:rsidRPr="00405E46">
        <w:rPr>
          <w:b/>
          <w:bCs/>
          <w:lang w:val="en-US"/>
        </w:rPr>
        <w:t>COMtext.SR</w:t>
      </w:r>
      <w:r w:rsidR="006D58E1">
        <w:rPr>
          <w:b/>
          <w:bCs/>
          <w:lang w:val="en-US"/>
        </w:rPr>
        <w:t xml:space="preserve"> </w:t>
      </w:r>
      <w:r w:rsidR="006D58E1">
        <w:rPr>
          <w:b/>
          <w:bCs/>
          <w:lang w:val="sr-Cyrl-RS"/>
        </w:rPr>
        <w:t xml:space="preserve">и </w:t>
      </w:r>
      <w:r w:rsidR="00DF707E">
        <w:rPr>
          <w:b/>
          <w:bCs/>
          <w:lang w:val="en-US"/>
        </w:rPr>
        <w:t>SrpCNNER</w:t>
      </w:r>
      <w:r w:rsidRPr="00405E46">
        <w:rPr>
          <w:lang w:val="en-US"/>
        </w:rPr>
        <w:t>, уз коришћење одговарајућих интерфејса</w:t>
      </w:r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правилно мапирање излазних ознака на три основне класе именованих ентитета: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(особе),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(локације)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(организације). Поред тога, сваки модел се анализира у две варијанте: једној у којој се B- и I- ознаке третирају као одвојене класе и другој у којој се посматрају само типови ентитета, без разликовања B/I префикса.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38" w:name="_Toc210085628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38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модел спроводи </w:t>
      </w:r>
      <w:r w:rsidRPr="00A75D01">
        <w:rPr>
          <w:b/>
          <w:bCs/>
          <w:lang w:val="en-GB"/>
        </w:rPr>
        <w:t>класификацију појединачних токена</w:t>
      </w:r>
      <w:r w:rsidRPr="00A75D01">
        <w:rPr>
          <w:lang w:val="en-GB"/>
        </w:rPr>
        <w:t xml:space="preserve"> у оквиру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задатка користећи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токен се класификује </w:t>
      </w:r>
      <w:r w:rsidRPr="00A75D01">
        <w:rPr>
          <w:b/>
          <w:bCs/>
          <w:lang w:val="en-GB"/>
        </w:rPr>
        <w:t>независно</w:t>
      </w:r>
      <w:r w:rsidRPr="00A75D01">
        <w:rPr>
          <w:lang w:val="en-GB"/>
        </w:rPr>
        <w:t>, при чему се секвенцијалне зависности узимају у обзир само преко претходна два токена као додатн</w:t>
      </w:r>
      <w:r w:rsidR="0070672A">
        <w:rPr>
          <w:lang w:val="en-GB"/>
        </w:rPr>
        <w:t>a</w:t>
      </w:r>
      <w:r w:rsidRPr="00A75D01">
        <w:rPr>
          <w:lang w:val="en-GB"/>
        </w:rPr>
        <w:t xml:space="preserve"> карактеристика.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bookmarkStart w:id="39" w:name="_Toc210085629"/>
      <w:r w:rsidRPr="00177C7B">
        <w:rPr>
          <w:lang w:val="en-GB"/>
        </w:rPr>
        <w:t>Карактеристике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  <w:bookmarkEnd w:id="39"/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r w:rsidRPr="00177C7B">
        <w:rPr>
          <w:lang w:val="en-GB"/>
        </w:rPr>
        <w:t>За сваки токен модел користи: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token_lower</w:t>
      </w:r>
      <w:r w:rsidRPr="00177C7B">
        <w:rPr>
          <w:lang w:val="en-US"/>
        </w:rPr>
        <w:t xml:space="preserve"> – токен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малим словима (корисно за нормализацију и смањење варијанти).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is_capitalized</w:t>
      </w:r>
      <w:r w:rsidRPr="00177C7B">
        <w:rPr>
          <w:lang w:val="en-US"/>
        </w:rPr>
        <w:t xml:space="preserve"> – буловска вредност која показује да ли је прво слово велико (често указује на имена и локације).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has_hyphen</w:t>
      </w:r>
      <w:r w:rsidRPr="00177C7B">
        <w:rPr>
          <w:lang w:val="en-US"/>
        </w:rPr>
        <w:t xml:space="preserve"> – буловска вредност која показује да ли токен садржи цртицу</w:t>
      </w:r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прво слово токена (може помоћи у идентификацији облика речи или ентитета).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последње слово токена (често користи за препознавање скраћеница или типова речи).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редни број токена у реченици, што омогућава моделу да уочи да ли се ентитети чешће појављују на почетку или крају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prev_token</w:t>
      </w:r>
      <w:r w:rsidRPr="00177C7B">
        <w:rPr>
          <w:lang w:val="en-US"/>
        </w:rPr>
        <w:t xml:space="preserve"> – претходни токен у реченици (ако постоји), што омогућава делимично хватање локалног контекста.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токен два места пре тренутног, такође ради делимичне репрезентације контекста.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bookmarkStart w:id="40" w:name="_Toc210085630"/>
      <w:r>
        <w:rPr>
          <w:lang w:val="sr-Cyrl-RS"/>
        </w:rPr>
        <w:t>Тренирање и е</w:t>
      </w:r>
      <w:r w:rsidR="00177C7B" w:rsidRPr="00177C7B">
        <w:rPr>
          <w:lang w:val="en-GB"/>
        </w:rPr>
        <w:t>валуација модела</w:t>
      </w:r>
      <w:bookmarkEnd w:id="40"/>
    </w:p>
    <w:p w14:paraId="7E3EDF9D" w14:textId="309F5D12" w:rsidR="0087492C" w:rsidRPr="0087492C" w:rsidRDefault="00A518F9" w:rsidP="0087492C">
      <w:pPr>
        <w:pStyle w:val="Osnovnitekst"/>
        <w:numPr>
          <w:ilvl w:val="0"/>
          <w:numId w:val="66"/>
        </w:numPr>
        <w:rPr>
          <w:lang w:val="sr-Cyrl-RS"/>
        </w:rPr>
      </w:pPr>
      <w:r>
        <w:rPr>
          <w:lang w:val="sr-Cyrl-RS"/>
        </w:rPr>
        <w:t>Цео скуп</w:t>
      </w:r>
      <w:r w:rsidR="0087492C" w:rsidRPr="0087492C">
        <w:rPr>
          <w:lang w:val="en-GB"/>
        </w:rPr>
        <w:t xml:space="preserve"> података се </w:t>
      </w:r>
      <w:r>
        <w:rPr>
          <w:lang w:val="sr-Cyrl-RS"/>
        </w:rPr>
        <w:t xml:space="preserve">користи </w:t>
      </w:r>
      <w:r w:rsidR="0087492C">
        <w:rPr>
          <w:b/>
          <w:bCs/>
          <w:lang w:val="sr-Cyrl-RS"/>
        </w:rPr>
        <w:t xml:space="preserve">за </w:t>
      </w:r>
      <w:r w:rsidR="001D17B4">
        <w:rPr>
          <w:b/>
          <w:bCs/>
          <w:lang w:val="en-US"/>
        </w:rPr>
        <w:t>cross-validation</w:t>
      </w:r>
      <w:r>
        <w:rPr>
          <w:b/>
          <w:bCs/>
          <w:lang w:val="sr-Cyrl-RS"/>
        </w:rPr>
        <w:t xml:space="preserve"> </w:t>
      </w:r>
      <w:r w:rsidR="0087492C">
        <w:rPr>
          <w:b/>
          <w:bCs/>
          <w:lang w:val="sr-Cyrl-RS"/>
        </w:rPr>
        <w:t>података</w:t>
      </w:r>
      <w:r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>: скуп података је подељен на 10 једнаких делова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Модел се тренира на 9 делова и тестира на 10. делу. Овај процес се понавља 10 пута, сваки пут користећи други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за тестирање.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r>
        <w:rPr>
          <w:rStyle w:val="Strong"/>
        </w:rPr>
        <w:t>Метрике за мерење перформанси</w:t>
      </w:r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(тачност)</w:t>
      </w:r>
      <w:r>
        <w:t>: проценат правилно класификованих токена.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(матрица конфузије)</w:t>
      </w:r>
      <w:r>
        <w:t>: омогућава преглед где модел најчешће греши, које класе се мешају.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колики део токена предвиђених као одређена класа је заправо припадао тој класи.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колики део стварних токена одређене класе је модел правилно предвидео.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хармонијска средина између precision и recall. Корисно је за класе са мањим бројем примера, где accuracy може бити превише обмањујућа.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просечан F1-score по свим класама без узимања у обзир броја примера по класи. Свака класа се третира једнако, па ова метрика добро показује перформансе на мање заступљеним класама.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узима у обзир све токене као једну групу и рачуна укупни F1-score (или precision/recall) преко свих токена, што тежи класама са више примера.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bookmarkStart w:id="41" w:name="_Toc210085631"/>
      <w:r w:rsidRPr="0008408D">
        <w:rPr>
          <w:lang w:val="en-GB"/>
        </w:rPr>
        <w:t>Варијанте евалуације</w:t>
      </w:r>
      <w:bookmarkEnd w:id="41"/>
    </w:p>
    <w:p w14:paraId="548E754B" w14:textId="4D209E60" w:rsidR="0087492C" w:rsidRPr="00A518F9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урађена на скупу за тестирање који се </w:t>
      </w:r>
      <w:r w:rsidR="00A518F9">
        <w:rPr>
          <w:lang w:val="sr-Cyrl-RS"/>
        </w:rPr>
        <w:t xml:space="preserve">мења у свакој итерацији </w:t>
      </w:r>
      <w:r w:rsidR="00A518F9">
        <w:rPr>
          <w:b/>
          <w:bCs/>
          <w:lang w:val="en-US"/>
        </w:rPr>
        <w:t>cross-validation</w:t>
      </w:r>
      <w:r w:rsidR="00A518F9">
        <w:rPr>
          <w:lang w:val="sr-Cyrl-RS"/>
        </w:rPr>
        <w:t>, и тако 10 пута заредом.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класе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одвојено)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Класе: B-PER, I-PER, B-LOC, I-LOC, B-ORG, I-ORG, O</w:t>
      </w:r>
    </w:p>
    <w:p w14:paraId="7D57AB25" w14:textId="2B944E15" w:rsidR="0008408D" w:rsidRPr="00A518F9" w:rsidRDefault="0008408D" w:rsidP="0008408D">
      <w:pPr>
        <w:pStyle w:val="Osnovnitekst"/>
        <w:numPr>
          <w:ilvl w:val="0"/>
          <w:numId w:val="61"/>
        </w:numPr>
        <w:rPr>
          <w:b/>
          <w:bCs/>
          <w:lang w:val="en-US"/>
        </w:rPr>
      </w:pPr>
      <w:r w:rsidRPr="0008408D">
        <w:rPr>
          <w:lang w:val="en-US"/>
        </w:rPr>
        <w:t xml:space="preserve">10-fold CV резултат: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="00A518F9" w:rsidRPr="00A518F9">
        <w:rPr>
          <w:b/>
          <w:bCs/>
          <w:lang w:val="en-US"/>
        </w:rPr>
        <w:t>0.8513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2B08B9CE" w:rsidR="001C3DC8" w:rsidRDefault="00386819" w:rsidP="00386819">
      <w:pPr>
        <w:pStyle w:val="Osnovnitekst"/>
        <w:ind w:left="360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40141" wp14:editId="1722BF11">
            <wp:extent cx="4368800" cy="3543300"/>
            <wp:effectExtent l="0" t="0" r="0" b="0"/>
            <wp:docPr id="2016812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1E14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>Резултати показују да је укупна тачност модела на тест скупу релативно висока (</w:t>
      </w:r>
      <w:r w:rsidRPr="00386819">
        <w:rPr>
          <w:b/>
          <w:bCs/>
          <w:lang w:val="en-US"/>
        </w:rPr>
        <w:t>0.859</w:t>
      </w:r>
      <w:r w:rsidRPr="00386819">
        <w:rPr>
          <w:lang w:val="en-US"/>
        </w:rPr>
        <w:t xml:space="preserve">), што је углавном последица доминације класе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, за коју је прецизност 0.87, recall 0.98 и F1-score 0.92. Међутим, када је реч о препознавању стварних ентитета, модел има изразите слабости.</w:t>
      </w:r>
    </w:p>
    <w:p w14:paraId="3EB09944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Класе </w:t>
      </w:r>
      <w:r w:rsidRPr="00386819">
        <w:rPr>
          <w:b/>
          <w:bCs/>
          <w:lang w:val="en-US"/>
        </w:rPr>
        <w:t>B-PER</w:t>
      </w:r>
      <w:r w:rsidRPr="00386819">
        <w:rPr>
          <w:lang w:val="en-US"/>
        </w:rPr>
        <w:t xml:space="preserve"> и </w:t>
      </w:r>
      <w:r w:rsidRPr="00386819">
        <w:rPr>
          <w:b/>
          <w:bCs/>
          <w:lang w:val="en-US"/>
        </w:rPr>
        <w:t>I-PER</w:t>
      </w:r>
      <w:r w:rsidRPr="00386819">
        <w:rPr>
          <w:lang w:val="en-US"/>
        </w:rPr>
        <w:t xml:space="preserve"> постижу релативно бољу прецизност (</w:t>
      </w:r>
      <w:r w:rsidRPr="00386819">
        <w:rPr>
          <w:b/>
          <w:bCs/>
          <w:lang w:val="en-US"/>
        </w:rPr>
        <w:t>0.36 и 0.75</w:t>
      </w:r>
      <w:r w:rsidRPr="00386819">
        <w:rPr>
          <w:lang w:val="en-US"/>
        </w:rPr>
        <w:t>), али ниску осетљивост (</w:t>
      </w:r>
      <w:r w:rsidRPr="00386819">
        <w:rPr>
          <w:b/>
          <w:bCs/>
          <w:lang w:val="en-US"/>
        </w:rPr>
        <w:t>0.12</w:t>
      </w:r>
      <w:r w:rsidRPr="00386819">
        <w:rPr>
          <w:lang w:val="en-US"/>
        </w:rPr>
        <w:t xml:space="preserve">), што значи да модел препознаје само мали део појава ових ентитета. Остале класе као што су </w:t>
      </w:r>
      <w:r w:rsidRPr="00386819">
        <w:rPr>
          <w:b/>
          <w:bCs/>
          <w:lang w:val="en-US"/>
        </w:rPr>
        <w:t>I-ORG</w:t>
      </w:r>
      <w:r w:rsidRPr="00386819">
        <w:rPr>
          <w:lang w:val="en-US"/>
        </w:rPr>
        <w:t xml:space="preserve">, </w:t>
      </w:r>
      <w:r w:rsidRPr="00386819">
        <w:rPr>
          <w:b/>
          <w:bCs/>
          <w:lang w:val="en-US"/>
        </w:rPr>
        <w:t>B-LOC</w:t>
      </w:r>
      <w:r w:rsidRPr="00386819">
        <w:rPr>
          <w:lang w:val="en-US"/>
        </w:rPr>
        <w:t xml:space="preserve">, </w:t>
      </w:r>
      <w:r w:rsidRPr="00386819">
        <w:rPr>
          <w:b/>
          <w:bCs/>
          <w:lang w:val="en-US"/>
        </w:rPr>
        <w:t>B-ORG</w:t>
      </w:r>
      <w:r w:rsidRPr="00386819">
        <w:rPr>
          <w:lang w:val="en-US"/>
        </w:rPr>
        <w:t xml:space="preserve"> и нарочито </w:t>
      </w:r>
      <w:r w:rsidRPr="00386819">
        <w:rPr>
          <w:b/>
          <w:bCs/>
          <w:lang w:val="en-US"/>
        </w:rPr>
        <w:t>I-LOC</w:t>
      </w:r>
      <w:r w:rsidRPr="00386819">
        <w:rPr>
          <w:lang w:val="en-US"/>
        </w:rPr>
        <w:t xml:space="preserve"> имају практично непостојеће резултате (recall ≈ 0.00–0.04), што указује да модел готово уопште не успева да идентификује ове ентитете.</w:t>
      </w:r>
    </w:p>
    <w:p w14:paraId="17F4A1CB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Укупни </w:t>
      </w:r>
      <w:r w:rsidRPr="00386819">
        <w:rPr>
          <w:b/>
          <w:bCs/>
          <w:lang w:val="en-US"/>
        </w:rPr>
        <w:t>macro F1-score</w:t>
      </w:r>
      <w:r w:rsidRPr="00386819">
        <w:rPr>
          <w:lang w:val="en-US"/>
        </w:rPr>
        <w:t xml:space="preserve"> износи </w:t>
      </w:r>
      <w:r w:rsidRPr="00386819">
        <w:rPr>
          <w:b/>
          <w:bCs/>
          <w:lang w:val="en-US"/>
        </w:rPr>
        <w:t>0.203</w:t>
      </w:r>
      <w:r w:rsidRPr="00386819">
        <w:rPr>
          <w:lang w:val="en-US"/>
        </w:rPr>
        <w:t xml:space="preserve">, што показује да је просечна перформанса по класама веома ниска, док </w:t>
      </w:r>
      <w:r w:rsidRPr="00386819">
        <w:rPr>
          <w:b/>
          <w:bCs/>
          <w:lang w:val="en-US"/>
        </w:rPr>
        <w:t>weighted F1-score 0.81</w:t>
      </w:r>
      <w:r w:rsidRPr="00386819">
        <w:rPr>
          <w:lang w:val="en-US"/>
        </w:rPr>
        <w:t xml:space="preserve"> више одражава добру класификацију доминантне класе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. Ови резултати јасно потврђују да Multinomial Naive Bayes као базни модел није довољно ефикасан за прецизно разликовање ентитета, посебно у условима велике неравнотеже између класа и сложених контекста у тексту.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en-U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6C1B9F07" w14:textId="40FDAB21" w:rsidR="00452247" w:rsidRPr="00452247" w:rsidRDefault="00452247" w:rsidP="00452247">
      <w:pPr>
        <w:pStyle w:val="Osnovnitekst"/>
        <w:ind w:firstLine="0"/>
        <w:rPr>
          <w:lang w:val="sr-Cyrl-RS"/>
        </w:rPr>
      </w:pPr>
      <w:r>
        <w:rPr>
          <w:lang w:val="sr-Cyrl-RS"/>
        </w:rPr>
        <w:t>У овој матрици су приказани збирни резултати</w:t>
      </w:r>
      <w:r w:rsidRPr="0045224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cross-validation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тренирања података.</w:t>
      </w:r>
    </w:p>
    <w:p w14:paraId="2AAA02B3" w14:textId="4D1CCA46" w:rsidR="001D17B4" w:rsidRDefault="00452247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4EE4B23" wp14:editId="139819A7">
            <wp:extent cx="6115050" cy="4451350"/>
            <wp:effectExtent l="0" t="0" r="0" b="6350"/>
            <wp:docPr id="1488271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r w:rsidRPr="00405E46">
        <w:rPr>
          <w:lang w:val="en-GB"/>
        </w:rPr>
        <w:t xml:space="preserve">Када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одвојене, предвиђања модела су знатно лошија. Главни разлог је тај што број података у свакој ентитетској класи постаје веома мали у односу на доминантну класу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Као резултат тога, модел често погрешно категорише токене који припадају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класама као O, што се види у матрици конфузије, где већина предвиђања пада у редове и колоне класе O. Ово илуструје колико дисбаланс у подацима утиче на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модел и показује да раздвајање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класа може погоршати тачност предвиђања за стварне ентитете.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класе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игнорисани)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Класе: PER, LOC, ORG, O</w:t>
      </w:r>
    </w:p>
    <w:p w14:paraId="53162464" w14:textId="06DCEEC9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резултат: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="00A518F9" w:rsidRPr="00A518F9">
        <w:rPr>
          <w:b/>
          <w:bCs/>
          <w:lang w:val="en-US"/>
        </w:rPr>
        <w:t>0.859</w:t>
      </w:r>
      <w:r w:rsidR="00A518F9">
        <w:rPr>
          <w:b/>
          <w:bCs/>
          <w:lang w:val="sr-Cyrl-RS"/>
        </w:rPr>
        <w:t>0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64A1E8B1" w:rsidR="00FD5BB8" w:rsidRDefault="00386819" w:rsidP="00386819">
      <w:pPr>
        <w:pStyle w:val="Osnovnitekst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2458035E" wp14:editId="7273EEED">
            <wp:extent cx="4362450" cy="2933700"/>
            <wp:effectExtent l="0" t="0" r="0" b="0"/>
            <wp:docPr id="102000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80EF" w14:textId="45F19AC8" w:rsidR="00386819" w:rsidRPr="00386819" w:rsidRDefault="0060381A" w:rsidP="00386819">
      <w:pPr>
        <w:pStyle w:val="Osnovnitekst"/>
        <w:ind w:firstLine="360"/>
        <w:rPr>
          <w:lang w:val="en-US"/>
        </w:rPr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</w:t>
      </w:r>
      <w:r w:rsidR="00386819">
        <w:t>.</w:t>
      </w:r>
      <w:r w:rsidR="00386819" w:rsidRPr="00386819">
        <w:rPr>
          <w:lang w:val="en-US"/>
        </w:rPr>
        <w:t xml:space="preserve"> </w:t>
      </w:r>
      <w:r w:rsidR="00386819" w:rsidRPr="00386819">
        <w:rPr>
          <w:lang w:val="en-US"/>
        </w:rPr>
        <w:t xml:space="preserve">Модел постиже релативно високу укупну тачност од </w:t>
      </w:r>
      <w:r w:rsidR="00386819" w:rsidRPr="00386819">
        <w:rPr>
          <w:b/>
          <w:bCs/>
          <w:lang w:val="en-US"/>
        </w:rPr>
        <w:t>0.865</w:t>
      </w:r>
      <w:r w:rsidR="00386819" w:rsidRPr="00386819">
        <w:rPr>
          <w:lang w:val="en-US"/>
        </w:rPr>
        <w:t xml:space="preserve">, што је пре свега последица доминације класе </w:t>
      </w:r>
      <w:r w:rsidR="00386819" w:rsidRPr="00386819">
        <w:rPr>
          <w:b/>
          <w:bCs/>
          <w:lang w:val="en-US"/>
        </w:rPr>
        <w:t>O</w:t>
      </w:r>
      <w:r w:rsidR="00386819" w:rsidRPr="00386819">
        <w:rPr>
          <w:lang w:val="en-US"/>
        </w:rPr>
        <w:t xml:space="preserve">, која чини већину токена у корпусу. За ову класу добијени су добри резултати – </w:t>
      </w:r>
      <w:r w:rsidR="00386819" w:rsidRPr="00386819">
        <w:rPr>
          <w:b/>
          <w:bCs/>
          <w:lang w:val="en-US"/>
        </w:rPr>
        <w:t xml:space="preserve">прецизност 0.88, </w:t>
      </w:r>
      <w:r w:rsidR="00386819" w:rsidRPr="00386819">
        <w:rPr>
          <w:b/>
          <w:bCs/>
          <w:i/>
          <w:iCs/>
          <w:lang w:val="en-US"/>
        </w:rPr>
        <w:t>recall</w:t>
      </w:r>
      <w:r w:rsidR="00386819" w:rsidRPr="00386819">
        <w:rPr>
          <w:b/>
          <w:bCs/>
          <w:lang w:val="en-US"/>
        </w:rPr>
        <w:t xml:space="preserve"> 0.98 и F1-score 0.93</w:t>
      </w:r>
      <w:r w:rsidR="00386819" w:rsidRPr="00386819">
        <w:rPr>
          <w:lang w:val="en-US"/>
        </w:rPr>
        <w:t>, што показује да модел скоро увек исправно препознаје токене који не припадају ниједном ентитету.</w:t>
      </w:r>
    </w:p>
    <w:p w14:paraId="62FB1562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Међутим, када је у питању препознавање стварних ентитета, модел има значајне слабости. За класу </w:t>
      </w:r>
      <w:r w:rsidRPr="00386819">
        <w:rPr>
          <w:b/>
          <w:bCs/>
          <w:lang w:val="en-US"/>
        </w:rPr>
        <w:t>PER</w:t>
      </w:r>
      <w:r w:rsidRPr="00386819">
        <w:rPr>
          <w:lang w:val="en-US"/>
        </w:rPr>
        <w:t xml:space="preserve"> добијена је умерена прецизност (</w:t>
      </w:r>
      <w:r w:rsidRPr="00386819">
        <w:rPr>
          <w:b/>
          <w:bCs/>
          <w:lang w:val="en-US"/>
        </w:rPr>
        <w:t>0.56</w:t>
      </w:r>
      <w:r w:rsidRPr="00386819">
        <w:rPr>
          <w:lang w:val="en-US"/>
        </w:rPr>
        <w:t xml:space="preserve">), али веома низак </w:t>
      </w:r>
      <w:r w:rsidRPr="00386819">
        <w:rPr>
          <w:i/>
          <w:iCs/>
          <w:lang w:val="en-US"/>
        </w:rPr>
        <w:t>recall</w:t>
      </w:r>
      <w:r w:rsidRPr="00386819">
        <w:rPr>
          <w:lang w:val="en-US"/>
        </w:rPr>
        <w:t xml:space="preserve"> (</w:t>
      </w:r>
      <w:r w:rsidRPr="00386819">
        <w:rPr>
          <w:b/>
          <w:bCs/>
          <w:lang w:val="en-US"/>
        </w:rPr>
        <w:t>0.14</w:t>
      </w:r>
      <w:r w:rsidRPr="00386819">
        <w:rPr>
          <w:lang w:val="en-US"/>
        </w:rPr>
        <w:t xml:space="preserve">), што значи да модел препознаје само мали број појављивања особа, док већину пропушта. Слична ситуација је и са класом </w:t>
      </w:r>
      <w:r w:rsidRPr="00386819">
        <w:rPr>
          <w:b/>
          <w:bCs/>
          <w:lang w:val="en-US"/>
        </w:rPr>
        <w:t>ORG</w:t>
      </w:r>
      <w:r w:rsidRPr="00386819">
        <w:rPr>
          <w:lang w:val="en-US"/>
        </w:rPr>
        <w:t xml:space="preserve">, где је прецизност </w:t>
      </w:r>
      <w:r w:rsidRPr="00386819">
        <w:rPr>
          <w:b/>
          <w:bCs/>
          <w:lang w:val="en-US"/>
        </w:rPr>
        <w:t>0.44</w:t>
      </w:r>
      <w:r w:rsidRPr="00386819">
        <w:rPr>
          <w:lang w:val="en-US"/>
        </w:rPr>
        <w:t xml:space="preserve">, али recall свега </w:t>
      </w:r>
      <w:r w:rsidRPr="00386819">
        <w:rPr>
          <w:b/>
          <w:bCs/>
          <w:lang w:val="en-US"/>
        </w:rPr>
        <w:t>0.13</w:t>
      </w:r>
      <w:r w:rsidRPr="00386819">
        <w:rPr>
          <w:lang w:val="en-US"/>
        </w:rPr>
        <w:t xml:space="preserve">. Ово указује на то да модел повремено тачно класификује неке организације, али није у стању да доследно препозна већину њихових појављивања у тексту. Најслабији резултати постигнути су за класу </w:t>
      </w:r>
      <w:r w:rsidRPr="00386819">
        <w:rPr>
          <w:b/>
          <w:bCs/>
          <w:lang w:val="en-US"/>
        </w:rPr>
        <w:t>LOC</w:t>
      </w:r>
      <w:r w:rsidRPr="00386819">
        <w:rPr>
          <w:lang w:val="en-US"/>
        </w:rPr>
        <w:t xml:space="preserve">, са </w:t>
      </w:r>
      <w:r w:rsidRPr="00386819">
        <w:rPr>
          <w:b/>
          <w:bCs/>
          <w:lang w:val="en-US"/>
        </w:rPr>
        <w:t xml:space="preserve">прецизношћу 0.08 и </w:t>
      </w:r>
      <w:r w:rsidRPr="00386819">
        <w:rPr>
          <w:b/>
          <w:bCs/>
          <w:i/>
          <w:iCs/>
          <w:lang w:val="en-US"/>
        </w:rPr>
        <w:t>recall</w:t>
      </w:r>
      <w:r w:rsidRPr="00386819">
        <w:rPr>
          <w:b/>
          <w:bCs/>
          <w:lang w:val="en-US"/>
        </w:rPr>
        <w:t>-ом 0.01</w:t>
      </w:r>
      <w:r w:rsidRPr="00386819">
        <w:rPr>
          <w:lang w:val="en-US"/>
        </w:rPr>
        <w:t>, што практично чини ову класу неупотребљивом. Ово се може објаснити малим бројем примера за локације и израженим дисбалансом класа.</w:t>
      </w:r>
    </w:p>
    <w:p w14:paraId="55703228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Укупни </w:t>
      </w:r>
      <w:r w:rsidRPr="00386819">
        <w:rPr>
          <w:b/>
          <w:bCs/>
          <w:lang w:val="en-US"/>
        </w:rPr>
        <w:t>macro F1-score</w:t>
      </w:r>
      <w:r w:rsidRPr="00386819">
        <w:rPr>
          <w:lang w:val="en-US"/>
        </w:rPr>
        <w:t xml:space="preserve"> износи </w:t>
      </w:r>
      <w:r w:rsidRPr="00386819">
        <w:rPr>
          <w:b/>
          <w:bCs/>
          <w:lang w:val="en-US"/>
        </w:rPr>
        <w:t>0.344</w:t>
      </w:r>
      <w:r w:rsidRPr="00386819">
        <w:rPr>
          <w:lang w:val="en-US"/>
        </w:rPr>
        <w:t xml:space="preserve">, што показује да је просечна ефикасност модела на свим класама ниска, док </w:t>
      </w:r>
      <w:r w:rsidRPr="00386819">
        <w:rPr>
          <w:b/>
          <w:bCs/>
          <w:lang w:val="en-US"/>
        </w:rPr>
        <w:t>weighted F1-score 0.83</w:t>
      </w:r>
      <w:r w:rsidRPr="00386819">
        <w:rPr>
          <w:lang w:val="en-US"/>
        </w:rPr>
        <w:t xml:space="preserve"> више одражава добру перформансу на већинској класи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.</w:t>
      </w:r>
    </w:p>
    <w:p w14:paraId="5641C657" w14:textId="4C411567" w:rsidR="0060381A" w:rsidRPr="0060381A" w:rsidRDefault="0060381A" w:rsidP="00386819">
      <w:pPr>
        <w:pStyle w:val="Osnovnitekst"/>
        <w:ind w:firstLine="360"/>
      </w:pP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6CAABB68" w:rsidR="00FD5BB8" w:rsidRDefault="00452247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19213ADB" wp14:editId="3900BEF6">
            <wp:extent cx="6083300" cy="4743450"/>
            <wp:effectExtent l="0" t="0" r="0" b="0"/>
            <wp:docPr id="1430635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овој матрици се види да је предикција за модел код кога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спојене доста добра уколико се посматра главна дијагонала, што указује на то да модел правилно класификује већину токена у исправне категорије. Међутим, већина података припада класи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што је типично за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задаке, јер већина речи у тексту није ентитет. То може изазвати дисбаланс у класификацији, где модел има тенденцију да предвиђа класу O чешће него друге класе.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bookmarkStart w:id="42" w:name="_Toc210085632"/>
      <w:r>
        <w:rPr>
          <w:lang w:val="sr-Cyrl-RS"/>
        </w:rPr>
        <w:t>Закључак</w:t>
      </w:r>
      <w:bookmarkEnd w:id="42"/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модел пружа једноставну и брзу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класификацију.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класе олакшавају генерализацију и смањују сложеност.</w:t>
      </w:r>
    </w:p>
    <w:p w14:paraId="6839C8F9" w14:textId="526A820C" w:rsid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r w:rsidRPr="00405E46">
        <w:rPr>
          <w:lang w:val="en-US"/>
        </w:rPr>
        <w:t xml:space="preserve">Резултати служе као основа за поређење са напреднијим моделима </w:t>
      </w:r>
      <w:r>
        <w:rPr>
          <w:lang w:val="sr-Cyrl-RS"/>
        </w:rPr>
        <w:t>који ће бити  описани у наредним потпоглављима.</w:t>
      </w:r>
    </w:p>
    <w:p w14:paraId="03CE3517" w14:textId="77777777" w:rsidR="00D37584" w:rsidRPr="00405E46" w:rsidRDefault="00D37584" w:rsidP="00D37584">
      <w:pPr>
        <w:pStyle w:val="Osnovnitekst"/>
        <w:rPr>
          <w:lang w:val="sr-Cyrl-RS"/>
        </w:rPr>
      </w:pPr>
    </w:p>
    <w:p w14:paraId="75A7E84A" w14:textId="00ABE5C3" w:rsidR="0098704A" w:rsidRDefault="0098704A" w:rsidP="0098704A">
      <w:pPr>
        <w:pStyle w:val="IInivonaslova-Potpoglavlje"/>
        <w:rPr>
          <w:lang w:val="en-US"/>
        </w:rPr>
      </w:pPr>
      <w:bookmarkStart w:id="43" w:name="_Toc210085633"/>
      <w:r w:rsidRPr="0098704A">
        <w:rPr>
          <w:lang w:val="en-GB"/>
        </w:rPr>
        <w:lastRenderedPageBreak/>
        <w:t>CLASSL</w:t>
      </w:r>
      <w:bookmarkEnd w:id="43"/>
      <w:r w:rsidR="00A518F9">
        <w:rPr>
          <w:lang w:val="sr-Cyrl-RS"/>
        </w:rPr>
        <w:t>О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r>
        <w:rPr>
          <w:i/>
          <w:iCs/>
          <w:lang w:val="en-US"/>
        </w:rPr>
        <w:t xml:space="preserve">classla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44" w:name="_Toc210085634"/>
      <w:r>
        <w:rPr>
          <w:lang w:val="sr-Cyrl-RS"/>
        </w:rPr>
        <w:t>Стандардни језик</w:t>
      </w:r>
      <w:bookmarkEnd w:id="44"/>
    </w:p>
    <w:p w14:paraId="4E4258E1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  <w:t xml:space="preserve">              Статистика за скраћени облик анотације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23500BE8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802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894B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EB7D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0120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4B7E3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7E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747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1DD9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F52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23852BC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12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AD1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63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74B0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0403F76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E010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6F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EF31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EF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335869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60C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75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2E67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131F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151A6F" w14:paraId="1412E7F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8C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A53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89A2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3AD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6E301D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0DF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39F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A508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14EA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78D9E238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A25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989E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B7D8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FA3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151A6F" w14:paraId="552D33A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875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16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FB35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10D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tbl>
      <w:tblPr>
        <w:tblpPr w:leftFromText="180" w:rightFromText="180" w:vertAnchor="text" w:horzAnchor="margin" w:tblpXSpec="right" w:tblpY="-2681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41D4A74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2BE3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93C0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64F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A1718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865B93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1DAB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270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DF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C3E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6273AD5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EBC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9FF6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900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74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4831C62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24E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A3EC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847F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B47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2FBC7723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761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66B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36F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BCA4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6E9BD4B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560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81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6A3D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803E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6B3B9E95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53"/>
        <w:tblW w:w="4422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151A6F" w14:paraId="10AD6AE5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9DFE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10A3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0D4D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20A2F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4BBF4A2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81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5897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882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CF5B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06CBB685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49B55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D35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4553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B2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151A6F" w14:paraId="47C590AD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C483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0B845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115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4F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5835A109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0F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FCC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1C3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B43D1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151A6F" w14:paraId="40286207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FB6B4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0E87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E53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11DF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tbl>
      <w:tblPr>
        <w:tblpPr w:leftFromText="180" w:rightFromText="180" w:vertAnchor="text" w:horzAnchor="margin" w:tblpXSpec="right" w:tblpY="277"/>
        <w:tblW w:w="473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151A6F" w14:paraId="1B0E542E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9E649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4351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4BB83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A42B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5C60FB20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01931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3344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992E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6C06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5F60A52C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ED930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C2C0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2486A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16B3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29DD4FB7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D6227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B2B7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0328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F2FE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0871F056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7EC0F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7C75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A19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B64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3A596191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BB7B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25E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5FB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DEC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351F8FFF" w14:textId="079CC02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Статистика админстративних података</w:t>
      </w:r>
    </w:p>
    <w:p w14:paraId="4DA7E0B0" w14:textId="4F67EDA5" w:rsidR="00F03C5F" w:rsidRPr="00F03C5F" w:rsidRDefault="00F03C5F" w:rsidP="00151A6F">
      <w:pPr>
        <w:pStyle w:val="Osnovnitekst"/>
        <w:ind w:firstLine="0"/>
        <w:rPr>
          <w:lang w:val="sr-Cyrl-RS"/>
        </w:rPr>
      </w:pPr>
    </w:p>
    <w:p w14:paraId="2995FC22" w14:textId="3857ECD0" w:rsidR="00151A6F" w:rsidRDefault="00D40C56" w:rsidP="00151A6F">
      <w:pPr>
        <w:pStyle w:val="IIInivonaslova-Odeljak"/>
        <w:jc w:val="left"/>
        <w:rPr>
          <w:lang w:val="sr-Cyrl-RS"/>
        </w:rPr>
      </w:pPr>
      <w:bookmarkStart w:id="45" w:name="_Toc210085635"/>
      <w:r>
        <w:rPr>
          <w:lang w:val="sr-Cyrl-RS"/>
        </w:rPr>
        <w:t>Нестандардни језик</w:t>
      </w:r>
      <w:bookmarkEnd w:id="45"/>
    </w:p>
    <w:p w14:paraId="685895C8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Статистика за скраћени облик анотације</w:t>
      </w:r>
    </w:p>
    <w:tbl>
      <w:tblPr>
        <w:tblpPr w:leftFromText="180" w:rightFromText="180" w:vertAnchor="text" w:horzAnchor="margin" w:tblpY="8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BC6BF4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09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F2A2D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1E17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3089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7108B9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623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25AC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06D3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B8FC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0E1F728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1665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1B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B2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AF2B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151A6F" w14:paraId="60D391F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DF6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88F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3CEF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968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151A6F" w14:paraId="33E9C55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43B5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C3A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E7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E0E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151A6F" w14:paraId="559EE37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FE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2DCD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00EF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BA75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329A240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E43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7A3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251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7A7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151A6F" w14:paraId="0425E2D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C7E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310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17E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80BB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228AEED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166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FFE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FBC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571C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0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43B56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A224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962E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80AA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D5507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3A44C930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EB5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A2D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F7FD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89B2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151A6F" w14:paraId="7BBEA68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6FBB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A8E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069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2D6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F94BCB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88E7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D84C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CA1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BAE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151A6F" w14:paraId="25AD21C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9137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DC68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14C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44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2C7FE43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6359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3FC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C03A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465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4162DB43" w14:textId="77777777" w:rsidR="00151A6F" w:rsidRPr="00297BD8" w:rsidRDefault="00151A6F" w:rsidP="00151A6F">
      <w:pPr>
        <w:pStyle w:val="Osnovnitekst"/>
        <w:ind w:firstLine="0"/>
        <w:rPr>
          <w:lang w:val="sr-Cyrl-RS"/>
        </w:rPr>
      </w:pPr>
    </w:p>
    <w:p w14:paraId="0882658C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p w14:paraId="0D7E54EC" w14:textId="77777777" w:rsidR="00151A6F" w:rsidRPr="00F03C5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44"/>
        <w:tblW w:w="4692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151A6F" w14:paraId="7C4B0BA0" w14:textId="77777777" w:rsidTr="00545307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A9E4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E669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2BC1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6CD9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25B342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9E22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6A52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A839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7EB9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0E5523CB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B5A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8B1B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6D4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12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151A6F" w14:paraId="6839060F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ADB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2515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6C8F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E0E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151A6F" w14:paraId="356E19AE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6F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9C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89F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64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46F57A20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BE9D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8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276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13C5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56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0BF0F77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AFC4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C59A1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2D5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215E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070E5A1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12C2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8EC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F6E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8213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29A565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3503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A3F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16B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B6BD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151A6F" w14:paraId="1DA5D60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3BD2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B876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69A9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60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6894BB9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9F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9E1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D74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B3B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BC8673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E561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9B6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C4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F151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0450F79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2CD013" w14:textId="77777777" w:rsidR="00151A6F" w:rsidRPr="00F03C5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371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EC30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ACDA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880DA5" w14:textId="2B69683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   Статистика админстративних података</w:t>
      </w:r>
    </w:p>
    <w:p w14:paraId="436FC8BA" w14:textId="05CEC738" w:rsidR="00F03C5F" w:rsidRPr="00151A6F" w:rsidRDefault="00F03C5F" w:rsidP="00151A6F">
      <w:pPr>
        <w:pStyle w:val="IIInivonaslova-Odeljak"/>
        <w:rPr>
          <w:lang w:val="sr-Cyrl-RS"/>
        </w:rPr>
      </w:pPr>
      <w:bookmarkStart w:id="46" w:name="_Toc210085636"/>
      <w:r w:rsidRPr="00151A6F">
        <w:rPr>
          <w:lang w:val="sr-Cyrl-RS"/>
        </w:rPr>
        <w:t>Анализа</w:t>
      </w:r>
      <w:bookmarkEnd w:id="46"/>
    </w:p>
    <w:p w14:paraId="2EFEFC20" w14:textId="77777777" w:rsidR="00151A6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Ниска прецизност у препознавању локација може се објаснити начином на који су ручно анотиране организације које садрже називе локација, а које се често појављују у тексту: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151A6F" w14:paraId="6D7E2A05" w14:textId="77777777" w:rsidTr="0054530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139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8781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33EF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208070DA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E5A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DC8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0F3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6968C0D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1EE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721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D0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1ED64CD0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76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0E12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9EF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329BC7E7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D88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408A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C3BB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0677F82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0BC6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8092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3887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37C1EB0F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7DAC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1636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049F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5AD1AC6B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1FBE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850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10D0A1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72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C7C0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F3D3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5B89B97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6E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A61F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C7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4D9D057D" w14:textId="77777777" w:rsidR="00151A6F" w:rsidRDefault="00151A6F" w:rsidP="00151A6F">
      <w:pPr>
        <w:pStyle w:val="Osnovnitekst"/>
        <w:rPr>
          <w:lang w:val="en-US"/>
        </w:rPr>
      </w:pPr>
    </w:p>
    <w:p w14:paraId="1BE85E89" w14:textId="77777777" w:rsidR="00151A6F" w:rsidRPr="00D3614F" w:rsidRDefault="00151A6F" w:rsidP="00151A6F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 xml:space="preserve">може се објаснити погрешним анотирањем локација и адреса, где се често појављују </w:t>
      </w:r>
      <w:r>
        <w:rPr>
          <w:lang w:val="en-US"/>
        </w:rPr>
        <w:t xml:space="preserve">ORG </w:t>
      </w:r>
      <w:r>
        <w:rPr>
          <w:lang w:val="sr-Cyrl-RS"/>
        </w:rPr>
        <w:t>ознаке: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51A6F" w14:paraId="277CE205" w14:textId="77777777" w:rsidTr="0054530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643E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7A6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F5F7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16FC54B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92C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E7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0DD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57377BDA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BA9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3B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F673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151A6F" w14:paraId="351A5CE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72FF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8D5E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B6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151A6F" w14:paraId="343896AB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AD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00A4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734F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0220028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8DFF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5936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57E0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0BBBF7D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D827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289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904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61A028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03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00DE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2852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B37D943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D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83B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F749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71EB2B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6991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CA2B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DEC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83D751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AED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F50A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3BA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4FC2D3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1D8E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A34A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31A1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68B5D08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F3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69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7C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68AD9F1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D095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BD04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1274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4AD22595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C572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007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81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0BFDF5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A2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DC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A8C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BE8E367" w14:textId="77777777" w:rsidR="00151A6F" w:rsidRDefault="00151A6F" w:rsidP="00151A6F">
      <w:pPr>
        <w:pStyle w:val="Osnovnitekst"/>
        <w:ind w:firstLine="0"/>
        <w:rPr>
          <w:lang w:val="en-US"/>
        </w:rPr>
      </w:pPr>
    </w:p>
    <w:p w14:paraId="72984D92" w14:textId="706F4A50" w:rsidR="00F03C5F" w:rsidRPr="00143DA1" w:rsidRDefault="00151A6F" w:rsidP="00151A6F">
      <w:pPr>
        <w:pStyle w:val="Osnovnitekst"/>
        <w:jc w:val="left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 xml:space="preserve">Оба модела имају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 xml:space="preserve">модела. Фајлови са статистиком и разликама у анотацији за све домене и моделе налазе се у фолдеру </w:t>
      </w:r>
      <w:r w:rsidRPr="00D3614F">
        <w:rPr>
          <w:i/>
          <w:iCs/>
          <w:lang w:val="en-US"/>
        </w:rPr>
        <w:lastRenderedPageBreak/>
        <w:t>pythonProject/evaluation/classla</w:t>
      </w:r>
      <w:r>
        <w:rPr>
          <w:lang w:val="en-US"/>
        </w:rPr>
        <w:t xml:space="preserve">, </w:t>
      </w:r>
      <w:r>
        <w:rPr>
          <w:lang w:val="sr-Cyrl-RS"/>
        </w:rPr>
        <w:t xml:space="preserve">а на крају овог документа је представљено поређење </w:t>
      </w:r>
      <w:r w:rsidR="00143DA1">
        <w:rPr>
          <w:lang w:val="sr-Cyrl-RS"/>
        </w:rPr>
        <w:t>осталим моделима.</w:t>
      </w: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47" w:name="_Toc210085637"/>
      <w:r>
        <w:rPr>
          <w:lang w:val="en-US"/>
        </w:rPr>
        <w:t>BERT</w:t>
      </w:r>
      <w:r>
        <w:rPr>
          <w:lang w:val="sr-Cyrl-RS"/>
        </w:rPr>
        <w:t>ић</w:t>
      </w:r>
      <w:bookmarkEnd w:id="47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bookmarkStart w:id="48" w:name="_Toc210085638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48"/>
    </w:p>
    <w:p w14:paraId="0F23193C" w14:textId="1361122C" w:rsidR="0091603A" w:rsidRPr="0091603A" w:rsidRDefault="0091603A" w:rsidP="0091603A">
      <w:pPr>
        <w:pStyle w:val="Osnovnitekst"/>
        <w:rPr>
          <w:lang w:val="sr-Cyrl-RS"/>
        </w:rPr>
      </w:pPr>
      <w:bookmarkStart w:id="49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>B- i I-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>B- i I-</w:t>
      </w:r>
      <w:r w:rsidR="00B80623">
        <w:rPr>
          <w:lang w:val="sr-Cyrl-RS"/>
        </w:rPr>
        <w:t xml:space="preserve"> тагове и без њих.</w:t>
      </w:r>
    </w:p>
    <w:bookmarkEnd w:id="49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23E6C6CD" w14:textId="37E25676" w:rsidR="00DD25B3" w:rsidRDefault="00DD25B3" w:rsidP="00151A6F">
      <w:pPr>
        <w:ind w:firstLine="677"/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noProof/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6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3BA6" w14:textId="77777777" w:rsidR="00151A6F" w:rsidRDefault="00151A6F" w:rsidP="00151A6F">
      <w:pPr>
        <w:ind w:firstLine="677"/>
        <w:rPr>
          <w:lang w:val="sr-Cyrl-RS"/>
        </w:rPr>
      </w:pPr>
    </w:p>
    <w:p w14:paraId="60614434" w14:textId="749AFD6D" w:rsidR="00EA0F5B" w:rsidRDefault="00EA0F5B" w:rsidP="00151A6F">
      <w:pPr>
        <w:ind w:firstLine="677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noProof/>
          <w:lang w:val="sr-Cyrl-RS"/>
        </w:rPr>
        <w:drawing>
          <wp:inline distT="0" distB="0" distL="0" distR="0" wp14:anchorId="636E0E25" wp14:editId="6000DD91">
            <wp:extent cx="3630168" cy="3569903"/>
            <wp:effectExtent l="0" t="0" r="889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3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F6F" w14:textId="77777777" w:rsidR="006E465D" w:rsidRDefault="006E465D" w:rsidP="00DD25B3">
      <w:pPr>
        <w:pStyle w:val="Osnovnitekst"/>
        <w:rPr>
          <w:lang w:val="sr-Cyrl-RS"/>
        </w:rPr>
      </w:pPr>
    </w:p>
    <w:p w14:paraId="194CB55F" w14:textId="77777777" w:rsidR="00151A6F" w:rsidRDefault="00151A6F" w:rsidP="00DD25B3">
      <w:pPr>
        <w:pStyle w:val="Osnovnitekst"/>
        <w:rPr>
          <w:lang w:val="sr-Cyrl-RS"/>
        </w:rPr>
      </w:pPr>
    </w:p>
    <w:p w14:paraId="7F6473A7" w14:textId="77777777" w:rsidR="00151A6F" w:rsidRDefault="00151A6F" w:rsidP="00DD25B3">
      <w:pPr>
        <w:pStyle w:val="Osnovnitekst"/>
        <w:rPr>
          <w:lang w:val="sr-Cyrl-RS"/>
        </w:rPr>
      </w:pPr>
    </w:p>
    <w:p w14:paraId="19514E0E" w14:textId="77777777" w:rsidR="00151A6F" w:rsidRDefault="00151A6F" w:rsidP="00DD25B3">
      <w:pPr>
        <w:pStyle w:val="Osnovnitekst"/>
        <w:rPr>
          <w:lang w:val="sr-Cyrl-RS"/>
        </w:rPr>
      </w:pPr>
    </w:p>
    <w:p w14:paraId="3EF3F4EB" w14:textId="77777777" w:rsidR="00151A6F" w:rsidRDefault="00151A6F" w:rsidP="00DD25B3">
      <w:pPr>
        <w:pStyle w:val="Osnovnitekst"/>
        <w:rPr>
          <w:lang w:val="sr-Cyrl-RS"/>
        </w:rPr>
      </w:pPr>
    </w:p>
    <w:p w14:paraId="33FEBBEF" w14:textId="77777777" w:rsidR="00151A6F" w:rsidRDefault="00151A6F" w:rsidP="00DD25B3">
      <w:pPr>
        <w:pStyle w:val="Osnovnitekst"/>
        <w:rPr>
          <w:lang w:val="sr-Cyrl-RS"/>
        </w:rPr>
      </w:pPr>
    </w:p>
    <w:p w14:paraId="1D7EBC2A" w14:textId="77777777" w:rsidR="00151A6F" w:rsidRDefault="00151A6F" w:rsidP="00DD25B3">
      <w:pPr>
        <w:pStyle w:val="Osnovnitekst"/>
        <w:rPr>
          <w:lang w:val="sr-Cyrl-RS"/>
        </w:rPr>
      </w:pPr>
    </w:p>
    <w:p w14:paraId="429D629D" w14:textId="77777777" w:rsidR="00151A6F" w:rsidRDefault="00151A6F" w:rsidP="00DD25B3">
      <w:pPr>
        <w:pStyle w:val="Osnovnitekst"/>
        <w:rPr>
          <w:lang w:val="sr-Cyrl-RS"/>
        </w:rPr>
      </w:pPr>
    </w:p>
    <w:p w14:paraId="7849AF4C" w14:textId="77777777" w:rsidR="00151A6F" w:rsidRDefault="00151A6F" w:rsidP="00DD25B3">
      <w:pPr>
        <w:pStyle w:val="Osnovnitekst"/>
        <w:rPr>
          <w:lang w:val="sr-Cyrl-RS"/>
        </w:rPr>
      </w:pPr>
    </w:p>
    <w:p w14:paraId="799988CF" w14:textId="77777777" w:rsidR="00151A6F" w:rsidRDefault="00151A6F" w:rsidP="00DD25B3">
      <w:pPr>
        <w:pStyle w:val="Osnovnitekst"/>
        <w:rPr>
          <w:lang w:val="sr-Cyrl-RS"/>
        </w:rPr>
      </w:pPr>
    </w:p>
    <w:p w14:paraId="4F55A85F" w14:textId="77777777" w:rsidR="00151A6F" w:rsidRDefault="00151A6F" w:rsidP="00DD25B3">
      <w:pPr>
        <w:pStyle w:val="Osnovnitekst"/>
        <w:rPr>
          <w:lang w:val="sr-Cyrl-RS"/>
        </w:rPr>
      </w:pPr>
    </w:p>
    <w:p w14:paraId="314EAF8B" w14:textId="77777777" w:rsidR="00151A6F" w:rsidRDefault="00151A6F" w:rsidP="00DD25B3">
      <w:pPr>
        <w:pStyle w:val="Osnovnitekst"/>
        <w:rPr>
          <w:lang w:val="sr-Cyrl-RS"/>
        </w:rPr>
      </w:pPr>
    </w:p>
    <w:p w14:paraId="355A902F" w14:textId="5CE75257" w:rsidR="006E465D" w:rsidRDefault="006E465D" w:rsidP="00DD25B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D7FBC44" w14:textId="1C40EF6D" w:rsidR="006E465D" w:rsidRPr="006E465D" w:rsidRDefault="006E465D" w:rsidP="006E465D">
      <w:pPr>
        <w:pStyle w:val="Osnovnitekst"/>
        <w:rPr>
          <w:lang w:val="sr-Cyrl-RS"/>
        </w:rPr>
      </w:pPr>
      <w:r w:rsidRPr="006E465D">
        <w:rPr>
          <w:noProof/>
          <w:lang w:val="sr-Latn-RS"/>
        </w:rPr>
        <w:drawing>
          <wp:inline distT="0" distB="0" distL="0" distR="0" wp14:anchorId="1C290332" wp14:editId="04D59534">
            <wp:extent cx="6120130" cy="4017645"/>
            <wp:effectExtent l="0" t="0" r="0" b="1905"/>
            <wp:docPr id="628919438" name="Picture 4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438" name="Picture 4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bookmarkStart w:id="50" w:name="_Toc210085639"/>
      <w:r>
        <w:rPr>
          <w:lang w:val="sr-Cyrl-RS"/>
        </w:rPr>
        <w:t>Анализа резултата</w:t>
      </w:r>
      <w:bookmarkEnd w:id="50"/>
    </w:p>
    <w:p w14:paraId="2D4EBC61" w14:textId="667E408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/bertic/predictions</w:t>
      </w:r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registre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55D30007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 xml:space="preserve">почетак </w:t>
      </w:r>
      <w:r w:rsidR="006E465D">
        <w:rPr>
          <w:lang w:val="sr-Cyrl-RS"/>
        </w:rPr>
        <w:t>углавном</w:t>
      </w:r>
      <w:r w:rsidR="000E08AF">
        <w:rPr>
          <w:lang w:val="sr-Cyrl-RS"/>
        </w:rPr>
        <w:t xml:space="preserve">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51" w:name="_Toc210085640"/>
      <w:r w:rsidRPr="00D40C56">
        <w:rPr>
          <w:lang w:val="en-GB"/>
        </w:rPr>
        <w:t>COMtext.SR</w:t>
      </w:r>
      <w:bookmarkEnd w:id="51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bookmarkStart w:id="52" w:name="_Toc210085641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2"/>
    </w:p>
    <w:p w14:paraId="11253149" w14:textId="634844A4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DA6" w14:textId="77777777" w:rsidR="006E465D" w:rsidRDefault="006E465D" w:rsidP="00B80623">
      <w:pPr>
        <w:pStyle w:val="Osnovnitekst"/>
        <w:rPr>
          <w:lang w:val="sr-Cyrl-RS"/>
        </w:rPr>
      </w:pPr>
    </w:p>
    <w:p w14:paraId="03F9C03D" w14:textId="70DC515D" w:rsidR="006E465D" w:rsidRDefault="006E465D" w:rsidP="00B8062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A26996C" w14:textId="04A8E2CB" w:rsidR="006E465D" w:rsidRPr="006E465D" w:rsidRDefault="006E465D" w:rsidP="006E465D">
      <w:pPr>
        <w:pStyle w:val="Osnovnitekst"/>
        <w:rPr>
          <w:lang w:val="sr-Latn-RS"/>
        </w:rPr>
      </w:pPr>
      <w:r w:rsidRPr="006E465D">
        <w:rPr>
          <w:noProof/>
          <w:lang w:val="sr-Latn-RS"/>
        </w:rPr>
        <w:drawing>
          <wp:inline distT="0" distB="0" distL="0" distR="0" wp14:anchorId="43247EF0" wp14:editId="22D81B5B">
            <wp:extent cx="6120130" cy="4017645"/>
            <wp:effectExtent l="0" t="0" r="0" b="1905"/>
            <wp:docPr id="607690557" name="Picture 6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0557" name="Picture 6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740" w14:textId="77777777" w:rsidR="006E465D" w:rsidRDefault="006E465D" w:rsidP="00B80623">
      <w:pPr>
        <w:pStyle w:val="Osnovnitekst"/>
        <w:rPr>
          <w:lang w:val="sr-Cyrl-RS"/>
        </w:rPr>
      </w:pP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bookmarkStart w:id="53" w:name="_Toc210085642"/>
      <w:r>
        <w:rPr>
          <w:lang w:val="sr-Cyrl-RS"/>
        </w:rPr>
        <w:t>Анализа резултата</w:t>
      </w:r>
      <w:bookmarkEnd w:id="53"/>
    </w:p>
    <w:p w14:paraId="687D6E51" w14:textId="3B16585A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/comtext/predictions</w:t>
      </w:r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694A7AF0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БЕРТић. Иако су резултати евалуације лошији, модел се понаша боље у </w:t>
      </w:r>
      <w:r w:rsidR="00BE06A4">
        <w:rPr>
          <w:lang w:val="sr-Cyrl-RS"/>
        </w:rPr>
        <w:t>одређеним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4E82B156" w:rsidR="000E08AF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>Као БЕРТић,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</w:t>
      </w:r>
      <w:r w:rsidR="00BE06A4">
        <w:rPr>
          <w:lang w:val="sr-Cyrl-RS"/>
        </w:rPr>
        <w:t xml:space="preserve">такође </w:t>
      </w:r>
      <w:r>
        <w:rPr>
          <w:lang w:val="sr-Cyrl-RS"/>
        </w:rPr>
        <w:t>доводи до несагласности</w:t>
      </w:r>
      <w:r w:rsidR="009C3857">
        <w:rPr>
          <w:lang w:val="sr-Cyrl-RS"/>
        </w:rPr>
        <w:t>.</w:t>
      </w:r>
    </w:p>
    <w:p w14:paraId="5207CAE9" w14:textId="77777777" w:rsidR="002C0F35" w:rsidRDefault="002C0F35" w:rsidP="00B80623">
      <w:pPr>
        <w:pStyle w:val="Osnovnitekst"/>
        <w:rPr>
          <w:lang w:val="sr-Cyrl-RS"/>
        </w:rPr>
      </w:pPr>
    </w:p>
    <w:p w14:paraId="507571E7" w14:textId="17F791AA" w:rsidR="002C0F35" w:rsidRPr="00173F4C" w:rsidRDefault="002C0F35" w:rsidP="00173F4C">
      <w:pPr>
        <w:pStyle w:val="IInivonaslova-Potpoglavlje"/>
        <w:rPr>
          <w:lang w:val="sr-Cyrl-RS"/>
        </w:rPr>
      </w:pPr>
      <w:bookmarkStart w:id="54" w:name="_Toc210085643"/>
      <w:r>
        <w:rPr>
          <w:lang w:val="sr-Cyrl-RS"/>
        </w:rPr>
        <w:t>Закључак</w:t>
      </w:r>
      <w:bookmarkEnd w:id="54"/>
    </w:p>
    <w:p w14:paraId="37C8CBBC" w14:textId="5F4E772B" w:rsidR="002C0F35" w:rsidRPr="00AD191D" w:rsidRDefault="00951A08" w:rsidP="002C0F35">
      <w:pPr>
        <w:pStyle w:val="Osnovnitekst"/>
        <w:rPr>
          <w:lang w:val="sr-Cyrl-RS"/>
        </w:rPr>
      </w:pPr>
      <w:r>
        <w:rPr>
          <w:lang w:val="sr-Cyrl-RS"/>
        </w:rPr>
        <w:t xml:space="preserve">Дата </w:t>
      </w:r>
      <w:r w:rsidR="00AD191D">
        <w:rPr>
          <w:lang w:val="sr-Cyrl-RS"/>
        </w:rPr>
        <w:t xml:space="preserve">је табела за поређење </w:t>
      </w:r>
      <w:r w:rsidR="00AD191D" w:rsidRPr="00AD191D">
        <w:rPr>
          <w:rStyle w:val="Strong"/>
          <w:b w:val="0"/>
          <w:bCs w:val="0"/>
          <w:i/>
          <w:iCs/>
          <w:lang w:val="sr-Cyrl-RS"/>
        </w:rPr>
        <w:t>м</w:t>
      </w:r>
      <w:r w:rsidR="00AD191D" w:rsidRPr="00AD191D">
        <w:rPr>
          <w:rStyle w:val="Strong"/>
          <w:b w:val="0"/>
          <w:bCs w:val="0"/>
          <w:i/>
          <w:iCs/>
        </w:rPr>
        <w:t>acro F1-score</w:t>
      </w:r>
      <w:r>
        <w:rPr>
          <w:rStyle w:val="Strong"/>
          <w:b w:val="0"/>
          <w:bCs w:val="0"/>
          <w:i/>
          <w:iCs/>
          <w:lang w:val="sr-Cyrl-RS"/>
        </w:rPr>
        <w:t xml:space="preserve"> </w:t>
      </w:r>
      <w:r>
        <w:rPr>
          <w:rStyle w:val="Strong"/>
          <w:b w:val="0"/>
          <w:bCs w:val="0"/>
          <w:lang w:val="sr-Cyrl-RS"/>
        </w:rPr>
        <w:t>резултата свих модела, по домену</w:t>
      </w:r>
      <w:r w:rsidR="00AD191D">
        <w:rPr>
          <w:rStyle w:val="Strong"/>
          <w:lang w:val="sr-Cyrl-RS"/>
        </w:rPr>
        <w:t>.</w:t>
      </w:r>
    </w:p>
    <w:tbl>
      <w:tblPr>
        <w:tblW w:w="6747" w:type="dxa"/>
        <w:tblLook w:val="04A0" w:firstRow="1" w:lastRow="0" w:firstColumn="1" w:lastColumn="0" w:noHBand="0" w:noVBand="1"/>
      </w:tblPr>
      <w:tblGrid>
        <w:gridCol w:w="2855"/>
        <w:gridCol w:w="1202"/>
        <w:gridCol w:w="1500"/>
        <w:gridCol w:w="826"/>
        <w:gridCol w:w="1325"/>
      </w:tblGrid>
      <w:tr w:rsidR="002C0F35" w14:paraId="288CFBB9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standardni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2C0F35" w:rsidRPr="00173F4C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nestanda</w:t>
            </w:r>
            <w:r w:rsidR="00173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rdni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369" w14:textId="0F976488" w:rsidR="002C0F35" w:rsidRPr="002C0F35" w:rsidRDefault="002C0F35" w:rsidP="00021D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2DCE" w14:textId="345C8658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COMtext.SR</w:t>
            </w:r>
          </w:p>
        </w:tc>
      </w:tr>
      <w:tr w:rsidR="002C0F35" w14:paraId="147BCA95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35DE64D4" w:rsidR="002C0F35" w:rsidRPr="002C0F35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14D5CF0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52C2BE91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0.84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D8D2" w14:textId="5BF5BE3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</w:tr>
      <w:tr w:rsidR="002C0F35" w14:paraId="20804CE3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615A7ADF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B438F0B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56751985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86B9" w14:textId="3F79185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</w:tr>
      <w:tr w:rsidR="002C0F35" w14:paraId="0368B23A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lastRenderedPageBreak/>
              <w:t>Новински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74AF8C93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03D71C40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60BEEF3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09AB" w14:textId="31F48D1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</w:tr>
      <w:tr w:rsidR="002C0F35" w14:paraId="7952804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0EB85BE8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668E85C2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78D3A349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32A78B" w14:textId="21807FA7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</w:tr>
      <w:tr w:rsidR="002C0F35" w14:paraId="1EDCF8B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5581E37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6EBB55F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2701AFA2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E2ACF" w14:textId="6BAF6F98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6C06DF53" w14:textId="5931518D" w:rsidR="00173F4C" w:rsidRDefault="00173F4C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COMtext.SR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па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нестандардни и на крају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стандардни. Сви модели су најбоље евалуирали новински домен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затим к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>њижевни, правно-административни, па твитер домен. Ово може бити последица комплексности ентитета у појединим доменима.</w:t>
      </w:r>
    </w:p>
    <w:p w14:paraId="638204B6" w14:textId="2DBA90A2" w:rsidR="00951A08" w:rsidRDefault="00951A08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Поређење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F1-score</w:t>
      </w:r>
      <w:r>
        <w:rPr>
          <w:rFonts w:ascii="Calibri" w:hAnsi="Calibri" w:cs="Calibri"/>
          <w:i/>
          <w:iCs/>
          <w:color w:val="000000"/>
          <w:sz w:val="22"/>
          <w:szCs w:val="22"/>
          <w:lang w:val="sr-Cyrl-R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резултата по врсти анотације је дато на следећем графикону:</w:t>
      </w:r>
    </w:p>
    <w:p w14:paraId="14D8585C" w14:textId="4AC27F50" w:rsidR="00951A08" w:rsidRPr="00173F4C" w:rsidRDefault="00951A08" w:rsidP="002C0F35">
      <w:pPr>
        <w:pStyle w:val="Osnovnitekst"/>
        <w:rPr>
          <w:lang w:val="sr-Cyrl-RS"/>
        </w:rPr>
      </w:pPr>
      <w:r>
        <w:rPr>
          <w:b/>
          <w:bCs/>
          <w:noProof/>
          <w:sz w:val="20"/>
          <w:szCs w:val="20"/>
          <w:lang w:val="sr-Cyrl-RS"/>
        </w:rPr>
        <w:drawing>
          <wp:inline distT="0" distB="0" distL="0" distR="0" wp14:anchorId="229AFB41" wp14:editId="4E6E21FD">
            <wp:extent cx="5486400" cy="3200400"/>
            <wp:effectExtent l="0" t="0" r="12700" b="12700"/>
            <wp:docPr id="897589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sectPr w:rsidR="00951A08" w:rsidRPr="00173F4C" w:rsidSect="001551E5">
      <w:headerReference w:type="default" r:id="rId36"/>
      <w:footerReference w:type="default" r:id="rId37"/>
      <w:headerReference w:type="first" r:id="rId38"/>
      <w:footerReference w:type="first" r:id="rId39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3E502" w14:textId="77777777" w:rsidR="007732C2" w:rsidRDefault="007732C2">
      <w:r>
        <w:separator/>
      </w:r>
    </w:p>
  </w:endnote>
  <w:endnote w:type="continuationSeparator" w:id="0">
    <w:p w14:paraId="0A3186C3" w14:textId="77777777" w:rsidR="007732C2" w:rsidRDefault="0077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08823" w14:textId="77777777" w:rsidR="007732C2" w:rsidRDefault="007732C2">
      <w:r>
        <w:separator/>
      </w:r>
    </w:p>
  </w:footnote>
  <w:footnote w:type="continuationSeparator" w:id="0">
    <w:p w14:paraId="6442CC1F" w14:textId="77777777" w:rsidR="007732C2" w:rsidRDefault="00773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477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3468A"/>
    <w:rsid w:val="00063807"/>
    <w:rsid w:val="00066AB0"/>
    <w:rsid w:val="00066C16"/>
    <w:rsid w:val="00080C50"/>
    <w:rsid w:val="0008408D"/>
    <w:rsid w:val="00084D3C"/>
    <w:rsid w:val="00097082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43DA1"/>
    <w:rsid w:val="00151A6F"/>
    <w:rsid w:val="00151DD8"/>
    <w:rsid w:val="001551E5"/>
    <w:rsid w:val="00161EBA"/>
    <w:rsid w:val="00164392"/>
    <w:rsid w:val="0017116F"/>
    <w:rsid w:val="00173F4C"/>
    <w:rsid w:val="001777B3"/>
    <w:rsid w:val="00177C7B"/>
    <w:rsid w:val="00182901"/>
    <w:rsid w:val="00190281"/>
    <w:rsid w:val="0019403C"/>
    <w:rsid w:val="00196C7A"/>
    <w:rsid w:val="001A5771"/>
    <w:rsid w:val="001A5810"/>
    <w:rsid w:val="001C157C"/>
    <w:rsid w:val="001C3DC8"/>
    <w:rsid w:val="001C6A5D"/>
    <w:rsid w:val="001D0F46"/>
    <w:rsid w:val="001D17B4"/>
    <w:rsid w:val="001F70F3"/>
    <w:rsid w:val="00200216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732ED"/>
    <w:rsid w:val="00283ADA"/>
    <w:rsid w:val="00285333"/>
    <w:rsid w:val="0028548E"/>
    <w:rsid w:val="0029487E"/>
    <w:rsid w:val="00297BD8"/>
    <w:rsid w:val="002A0293"/>
    <w:rsid w:val="002A0FDC"/>
    <w:rsid w:val="002A5F84"/>
    <w:rsid w:val="002C0F35"/>
    <w:rsid w:val="002D7455"/>
    <w:rsid w:val="002E288B"/>
    <w:rsid w:val="002F29E2"/>
    <w:rsid w:val="002F5FFB"/>
    <w:rsid w:val="002F704B"/>
    <w:rsid w:val="002F7C33"/>
    <w:rsid w:val="00330E89"/>
    <w:rsid w:val="00353FF3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86819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52247"/>
    <w:rsid w:val="00466380"/>
    <w:rsid w:val="00467D12"/>
    <w:rsid w:val="00470B51"/>
    <w:rsid w:val="004C76E2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D58E1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732C2"/>
    <w:rsid w:val="00774C02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51A08"/>
    <w:rsid w:val="0097256A"/>
    <w:rsid w:val="0097755B"/>
    <w:rsid w:val="00977D0E"/>
    <w:rsid w:val="0098704A"/>
    <w:rsid w:val="009934D7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18F9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5569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687E"/>
    <w:rsid w:val="00C774A8"/>
    <w:rsid w:val="00C86CDB"/>
    <w:rsid w:val="00C9216D"/>
    <w:rsid w:val="00C92A36"/>
    <w:rsid w:val="00C94CAC"/>
    <w:rsid w:val="00C95BA0"/>
    <w:rsid w:val="00CA0D08"/>
    <w:rsid w:val="00CA298C"/>
    <w:rsid w:val="00CA406E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DF707E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9" Type="http://schemas.openxmlformats.org/officeDocument/2006/relationships/footer" Target="footer6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</c:v>
                </c:pt>
                <c:pt idx="1">
                  <c:v>0.15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1-CC40-8D0F-ED536ECC4B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Classla -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1-CC40-8D0F-ED536ECC4B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Classla - nonstandard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0.75</c:v>
                </c:pt>
                <c:pt idx="1">
                  <c:v>0.88</c:v>
                </c:pt>
                <c:pt idx="2">
                  <c:v>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1-CC40-8D0F-ED536ECC4B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BERTic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61-CC40-8D0F-ED536ECC4B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COMtext.SR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0.75</c:v>
                </c:pt>
                <c:pt idx="1">
                  <c:v>0.92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1-CC40-8D0F-ED536ECC4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478304"/>
        <c:axId val="395234240"/>
      </c:barChart>
      <c:catAx>
        <c:axId val="3944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34240"/>
        <c:crosses val="autoZero"/>
        <c:auto val="1"/>
        <c:lblAlgn val="ctr"/>
        <c:lblOffset val="100"/>
        <c:noMultiLvlLbl val="0"/>
      </c:catAx>
      <c:valAx>
        <c:axId val="3952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977</TotalTime>
  <Pages>30</Pages>
  <Words>5779</Words>
  <Characters>32017</Characters>
  <Application>Microsoft Office Word</Application>
  <DocSecurity>0</DocSecurity>
  <Lines>1685</Lines>
  <Paragraphs>1453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36343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31</cp:revision>
  <cp:lastPrinted>2010-03-22T09:00:00Z</cp:lastPrinted>
  <dcterms:created xsi:type="dcterms:W3CDTF">2025-09-24T19:35:00Z</dcterms:created>
  <dcterms:modified xsi:type="dcterms:W3CDTF">2025-10-02T22:52:00Z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