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  <w:spacing w:after="200" w:before="240" w:lineRule="auto"/>
        <w:rPr/>
      </w:pPr>
      <w:bookmarkStart w:colFirst="0" w:colLast="0" w:name="_heading=h.plxsu1nmqu48" w:id="0"/>
      <w:bookmarkEnd w:id="0"/>
      <w:r>
        <w:rPr>
          <w:rtl w:val="0"/>
        </w:rPr>
      </w:r>
    </w:p>
    <w:p w14:paraId="00000002">
      <w:pPr>
        <w:rPr/>
      </w:pPr>
      <w:r>
        <w:rPr>
          <w:rtl w:val="0"/>
        </w:rPr>
      </w:r>
    </w:p>
    <w:p w14:paraId="00000003">
      <w:pPr>
        <w:rPr/>
      </w:pPr>
      <w:r>
        <w:rPr>
          <w:rtl w:val="0"/>
        </w:rPr>
      </w:r>
    </w:p>
    <w:p w14:paraId="00000004">
      <w:pPr>
        <w:pStyle w:val="Title"/>
        <w:spacing w:after="200" w:before="240" w:lineRule="auto"/>
        <w:rPr/>
      </w:pPr>
      <w:bookmarkStart w:colFirst="0" w:colLast="0" w:name="_heading=h.iygpj3gzq5ll" w:id="1"/>
      <w:bookmarkEnd w:id="1"/>
      <w:r>
        <w:rPr/>
        <mc:AlternateContent>
          <mc:Choice Requires="wpg"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51650" y="3666150"/>
                          <a:ext cx="4388700" cy="227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" name="image6.png"/>
                <a:graphic>
                  <a:graphicData uri="http://schemas.openxmlformats.org/drawingml/2006/picture">
                    <pic:pic>
                      <pic:nvPicPr>
                        <pic:cNvPr descr="Decorative black rule used in the memo template."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924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14:paraId="00000005">
      <w:pPr>
        <w:pStyle w:val="Title"/>
        <w:spacing w:after="200" w:before="240" w:line="240" w:lineRule="auto"/>
        <w:rPr>
          <w:b w:val="1"/>
          <w:bCs w:val="1"/>
          <w:sz w:val="80"/>
          <w:szCs w:val="80"/>
        </w:rPr>
      </w:pPr>
      <w:r>
        <w:rPr>
          <w:b w:val="1"/>
          <w:bCs w:val="1"/>
          <w:sz w:val="80"/>
          <w:szCs w:val="80"/>
          <w:rtl w:val="0"/>
        </w:rPr>
        <w:t xml:space="preserve">Project proposal</w:t>
      </w:r>
    </w:p>
    <w:p w14:paraId="00000006">
      <w:pPr>
        <w:rPr/>
      </w:pPr>
      <w:r>
        <w:rPr>
          <w:rtl w:val="0"/>
        </w:rPr>
      </w:r>
    </w:p>
    <w:p w14:paraId="00000007">
      <w:pPr>
        <w:rPr/>
      </w:pPr>
      <w:r>
        <w:rPr>
          <w:rtl w:val="0"/>
        </w:rPr>
      </w:r>
    </w:p>
    <w:p w14:paraId="00000008">
      <w:pPr>
        <w:spacing w:after="200" w:lineRule="auto"/>
        <w:rPr>
          <w:color w:val="666666"/>
        </w:rPr>
      </w:pPr>
      <w:r>
        <w:rPr>
          <w:color w:val="666666"/>
          <w:rtl w:val="0"/>
        </w:rPr>
        <w:t xml:space="preserve">{{ title }}</w:t>
      </w:r>
    </w:p>
    <w:p w14:paraId="00000009">
      <w:pPr>
        <w:spacing w:after="200" w:lineRule="auto"/>
        <w:rPr/>
      </w:pPr>
      <w:r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330"/>
        <w:gridCol w:w="1485"/>
        <w:gridCol w:w="3150"/>
        <w:tblGridChange w:id="0">
          <w:tblGrid>
            <w:gridCol w:w="1335"/>
            <w:gridCol w:w="3330"/>
            <w:gridCol w:w="1485"/>
            <w:gridCol w:w="315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A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Prepared for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B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{{ client_name }}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C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Contact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D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{{ client_contact }}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E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F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Alder &amp; 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0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1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{{ reference }}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2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3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{{ revision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4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5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{{ currency }}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6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7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Proposal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8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9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Project proposal</w:t>
            </w:r>
          </w:p>
        </w:tc>
      </w:tr>
    </w:tbl>
    <w:p w14:paraId="0000001A">
      <w:pPr>
        <w:spacing w:after="200" w:before="320" w:lineRule="auto"/>
        <w:rPr>
          <w:b w:val="1"/>
          <w:bCs w:val="1"/>
        </w:rPr>
      </w:pPr>
      <w:r>
        <w:rPr>
          <w:rtl w:val="0"/>
        </w:rPr>
      </w:r>
    </w:p>
    <w:p w14:paraId="0000001B">
      <w:pPr>
        <w:spacing w:after="200" w:before="320" w:lineRule="auto"/>
        <w:rPr>
          <w:b w:val="1"/>
          <w:bCs w:val="1"/>
        </w:rPr>
      </w:pPr>
      <w:r>
        <w:br w:type="page"/>
      </w:r>
      <w:r>
        <w:rPr>
          <w:rtl w:val="0"/>
        </w:rPr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1   Overview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{{ summary }}</w:t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2   Deliverables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{{ deliverables }}</w:t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3   Timeline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{{ timeline }}</w:t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4   Fees</w:t>
      </w:r>
    </w:p>
    <w:tbl>
      <w:tblPr>
        <w:tblStyle w:val="Table3"/>
        <w:tblW w:w="9345.0" w:type="dxa"/>
        <w:jc w:val="left"/>
        <w:tblLayout w:type="fixed"/>
        <w:tblLook w:val="0400"/>
      </w:tblPr>
      <w:tblGrid>
        <w:gridCol w:w="3650"/>
        <w:gridCol w:w="650"/>
        <w:gridCol w:w="2250"/>
        <w:gridCol w:w="2810"/>
        <w:tblGridChange w:id="0">
          <w:tblGrid>
            <w:gridCol w:w="2200"/>
            <w:gridCol w:w="1150"/>
            <w:gridCol w:w="3600"/>
            <w:gridCol w:w="2395"/>
          </w:tblGrid>
        </w:tblGridChange>
      </w:tblGrid>
      <w:tr>
        <w:trPr>
          <w:cantSplit w:val="0"/>
          <w:trHeight w:val="480" w:hRule="atLeast"/>
          <w:tblHeader w:val="1"/>
          <w:tblHeader/>
        </w:trPr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3650" w:type="dxa"/>
          </w:tcPr>
          <w:p w14:paraId="0000002B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Service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650" w:type="dxa"/>
          </w:tcPr>
          <w:p w14:paraId="0000002C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Days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250" w:type="dxa"/>
          </w:tcPr>
          <w:p w14:paraId="0000002D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Day rate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20.0" w:type="dxa"/>
              <w:bottom w:w="120.0" w:type="dxa"/>
            </w:tcMar>
            <w:vAlign w:val="center"/>
            <w:tcW w:w="2810" w:type="dxa"/>
          </w:tcPr>
          <w:p w14:paraId="0000002E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Amount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{%tr for fee in fees %}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/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{% cellbg fee.background %}{{ fee.description }}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{% cellbg fee.background %}{{ fee.quantity }}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{% cellbg fee.background %}{{ fee.unit_price }}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{% cellbg fee.background %}{{ fee.total }}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{%tr endfor %}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f7f7f7" w:val="clear"/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/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00.0" w:type="dxa"/>
              <w:bottom w:w="100.0" w:type="dxa"/>
            </w:tcMar>
            <w:vAlign w:val="center"/>
            <w:tcW w:w="3650" w:type="dxa"/>
          </w:tcPr>
          <w:p w14:paraId="0000003B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Total fee</w:t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00.0" w:type="dxa"/>
              <w:bottom w:w="100.0" w:type="dxa"/>
            </w:tcMar>
            <w:vAlign w:val="center"/>
            <w:tcW w:w="650" w:type="dxa"/>
          </w:tcPr>
          <w:p w14:paraId="0000003C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00.0" w:type="dxa"/>
              <w:bottom w:w="100.0" w:type="dxa"/>
            </w:tcMar>
            <w:vAlign w:val="center"/>
            <w:tcW w:w="2250" w:type="dxa"/>
          </w:tcPr>
          <w:p w14:paraId="0000003D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D9D9D9" w:space="0" w:sz="4" w:val="single"/>
              <w:bottom w:color="D9D9D9" w:space="0" w:sz="4" w:val="single"/>
              <w:left w:val="single" w:sz="4" w:color="D9D9D9"/>
              <w:right w:val="single" w:sz="4" w:color="D9D9D9"/>
            </w:tcBorders>
            <w:shd w:fill="111111" w:val="clear"/>
            <w:tcMar>
              <w:top w:w="100.0" w:type="dxa"/>
              <w:bottom w:w="100.0" w:type="dxa"/>
            </w:tcMar>
            <w:vAlign w:val="center"/>
            <w:tcW w:w="2810" w:type="dxa"/>
          </w:tcPr>
          <w:p w14:paraId="0000003E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{{ total }}</w:t>
            </w:r>
          </w:p>
        </w:tc>
      </w:tr>
    </w:tbl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Fees exclude applicable taxes. The scope above defines the proposed work.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{%p if assumptions %}</w:t>
      </w:r>
    </w:p>
    <w:p w14:paraId="0000001C">
      <w:pPr>
        <w:pStyle w:val="Heading1"/>
        <w:keepNext w:val="1"/>
        <w:spacing w:after="200" w:before="32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5   Assumptions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{{ assumptions }}</w:t>
      </w:r>
    </w:p>
    <w:p w14:paraId="00000050">
      <w:pPr>
        <w:keepNext w:val="0"/>
        <w:keepLines w:val="1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 xml:space="preserve">{%p endif %}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rPr>
        <w:color w:val="999999"/>
        <w:sz w:val="18"/>
        <w:szCs w:val="18"/>
      </w:rPr>
    </w:pPr>
    <w:r>
      <w:rPr>
        <w:color w:val="999999"/>
        <w:sz w:val="18"/>
        <w:szCs w:val="18"/>
        <w:rtl w:val="0"/>
      </w:rPr>
      <w:t xml:space="preserve">{{ reference }} / Revision {{ revision }} · Alder &amp; Co.</w:t>
      <w:tab/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rPr>
        <w:color w:val="999999"/>
        <w:sz w:val="18"/>
        <w:szCs w:val="18"/>
        <w:rtl w:val="0"/>
      </w:rPr>
      <w:t xml:space="preserve">Alder &amp; Co.  ·  Project proposal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