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 standalone="yes"?>
<w:document xmlns:w="http://schemas.openxmlformats.org/wordprocessingml/2006/main">
  <w:body>
    <w:p>
      <w:pPr><w:jc w:val="center"/></w:pPr>
      <w:r><w:rPr><w:b/><w:sz w:val="32"/></w:rPr><w:t>SALES REPORT</w:t></w:r>
    </w:p>
    <w:p><w:r><w:t></w:t></w:r></w:p>
    <w:p>
      <w:r><w:rPr><w:b/></w:rPr><w:t>Company: </w:t></w:r>
      <w:r><w:t>Acme Corporation</w:t></w:r>
    </w:p>
    <w:p>
      <w:r><w:rPr><w:b/></w:rPr><w:t>Department: </w:t></w:r>
      <w:r><w:t>Sales & Marketing</w:t></w:r>
    </w:p>
    <w:p>
      <w:r><w:rPr><w:b/></w:rPr><w:t>Report Date: </w:t></w:r>
      <w:r><w:t>December 31, 2025</w:t></w:r>
    </w:p>
    <w:p>
      <w:r><w:rPr><w:b/></w:rPr><w:t>Prepared By: </w:t></w:r>
      <w:r><w:t>John Smith, VP of Sales</w:t></w:r>
    </w:p>
    <w:p><w:r><w:t></w:t></w:r></w:p>
    <w:p>
      <w:r><w:rPr><w:b/><w:sz w:val="28"/></w:rPr><w:t>Executive Summary</w:t></w:r>
    </w:p>
    <w:p>
      <w:r><w:t>This quarter showed exceptional growth across all product lines. We exceeded our revenue targets by 15% and saw a 22% increase in customer acquisition. The team successfully launched three new products and expanded into two new markets.</w:t></w:r>
    </w:p>
    <w:p><w:r><w:t></w:t></w:r></w:p>
    <w:p>
      <w:r><w:rPr><w:b/><w:sz w:val="28"/></w:rPr><w:t>Key Metrics</w:t></w:r>
    </w:p>
    <w:p>
      <w:r><w:t>Total Revenue: $</w:t></w:r>
      <w:r><w:t>2,450,000</w:t></w:r>
    </w:p>
    <w:p>
      <w:r><w:t>Total Units Sold: </w:t></w:r>
      <w:r><w:t>15,750</w:t></w:r>
    </w:p>
    <w:p>
      <w:r><w:t>Growth Rate: </w:t></w:r>
      <w:r><w:t>22.5</w:t></w:r>
      <w:r><w:t>%</w:t></w:r>
    </w:p>
    <w:p>
      <w:r><w:t>Customer Satisfaction: </w:t></w:r>
      <w:r><w:t>9.2</w:t></w:r>
      <w:r><w:t>/10</w:t></w:r>
    </w:p>
    <w:sectPr/>
  </w:body>
</w:document>
</file>

<file path=word/_rels/document.xml.rels><?xml version="1.0" encoding="UTF-8" standalone="yes"?>
<Relationships xmlns="http://schemas.openxmlformats.org/package/2006/relationships">
</Relationships>
</file>