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F9" w:rsidRDefault="002B55F9" w:rsidP="002D49C1">
      <w:pPr>
        <w:jc w:val="center"/>
        <w:rPr>
          <w:b/>
          <w:u w:val="single"/>
        </w:rPr>
      </w:pPr>
      <w:r w:rsidRPr="002B55F9">
        <w:rPr>
          <w:b/>
          <w:u w:val="single"/>
        </w:rPr>
        <w:t>SWASTHYA RAKSHA BIMA</w:t>
      </w:r>
    </w:p>
    <w:p w:rsidR="000F1D2A" w:rsidRPr="002B55F9" w:rsidRDefault="000F1D2A" w:rsidP="002D49C1">
      <w:pPr>
        <w:jc w:val="center"/>
        <w:rPr>
          <w:b/>
          <w:u w:val="single"/>
        </w:rPr>
      </w:pPr>
      <w:r w:rsidRPr="00D405D8">
        <w:rPr>
          <w:rFonts w:ascii="Calibri" w:eastAsia="Arial" w:hAnsi="Calibri" w:cs="Calibri"/>
          <w:sz w:val="20"/>
          <w:szCs w:val="20"/>
        </w:rPr>
        <w:t>UIN: IFFHLIP20068V011920</w:t>
      </w:r>
    </w:p>
    <w:p w:rsidR="002D49C1" w:rsidRPr="002D49C1" w:rsidRDefault="002D49C1" w:rsidP="002D49C1">
      <w:pPr>
        <w:jc w:val="center"/>
        <w:rPr>
          <w:b/>
        </w:rPr>
      </w:pPr>
      <w:r w:rsidRPr="002D49C1">
        <w:rPr>
          <w:b/>
        </w:rPr>
        <w:t>PREMIUM TABLE</w:t>
      </w:r>
    </w:p>
    <w:p w:rsidR="002D49C1" w:rsidRPr="002D49C1" w:rsidRDefault="002D49C1" w:rsidP="002D49C1">
      <w:pPr>
        <w:pStyle w:val="Heading8"/>
        <w:ind w:left="180" w:hanging="180"/>
        <w:jc w:val="both"/>
        <w:rPr>
          <w:rFonts w:cs="Calibri"/>
          <w:b/>
          <w:i w:val="0"/>
          <w:sz w:val="20"/>
          <w:szCs w:val="20"/>
          <w:u w:val="single"/>
        </w:rPr>
      </w:pPr>
      <w:r w:rsidRPr="002D49C1">
        <w:rPr>
          <w:rFonts w:cs="Calibri"/>
          <w:b/>
          <w:i w:val="0"/>
          <w:sz w:val="20"/>
          <w:szCs w:val="20"/>
          <w:u w:val="single"/>
        </w:rPr>
        <w:t>Rate Chart is excluding GST</w:t>
      </w:r>
    </w:p>
    <w:tbl>
      <w:tblPr>
        <w:tblW w:w="10968" w:type="dxa"/>
        <w:tblInd w:w="93" w:type="dxa"/>
        <w:tblLook w:val="04A0"/>
      </w:tblPr>
      <w:tblGrid>
        <w:gridCol w:w="1747"/>
        <w:gridCol w:w="581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D49C1" w:rsidRPr="002D49C1" w:rsidTr="002D49C1">
        <w:trPr>
          <w:trHeight w:val="315"/>
        </w:trPr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 ADULTS, 2 CHILDREN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Amount in Rs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Insured/ Age Group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0-25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26-35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36-45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46-55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56-60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61-65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66-70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71-75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76-80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2,590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2,952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3,836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4,984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12,609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16,169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20,696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4,390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8,447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12,336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17,577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21,371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27,404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35,077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300000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5,902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7,668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9,962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20,729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25,203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32,318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41,367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bookmarkStart w:id="0" w:name="RANGE!B9"/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400000</w:t>
            </w:r>
            <w:bookmarkEnd w:id="0"/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5,817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6,630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16,345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23,288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28,315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36,309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46,476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6,982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11,786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17,211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24,523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29,816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38,234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48,940</w:t>
            </w:r>
          </w:p>
        </w:tc>
      </w:tr>
      <w:tr w:rsidR="002D49C1" w:rsidRPr="002D49C1" w:rsidTr="002D49C1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 ADULT , 1 CHILD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Insured/ Age Group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0-25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26-35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36-45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46-55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56-60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61-65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66-70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71-75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76-80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1,813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3,489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7,259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8,826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11,318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14,487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3,503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5,913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8,635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12,304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14,959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19,183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24,554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300000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5,367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6,974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14,510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17,642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22,623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28,957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400000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7,835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16,302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19,820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25,416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32,533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4,288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4,887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12,048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17,166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20,871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26,764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34,258</w:t>
            </w:r>
          </w:p>
        </w:tc>
      </w:tr>
      <w:tr w:rsidR="002D49C1" w:rsidRPr="002D49C1" w:rsidTr="002D49C1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 ADULT , 2 CHILDREN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Insured/ Age Group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0-25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26-35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36-45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46-55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56-60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61-65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66-70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71-75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76-80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2,362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3,987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5,823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8,296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12,935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16,557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6,758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9,869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17,097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21,923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28,062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300000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4,721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7,970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11,639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16,583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20,162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33,094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400000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6,892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8,954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13,076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18,631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22,652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29,047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37,181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4,900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5,585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13,769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19,618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23,853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30,587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39,152</w:t>
            </w:r>
          </w:p>
        </w:tc>
      </w:tr>
      <w:tr w:rsidR="002D49C1" w:rsidRPr="002D49C1" w:rsidTr="002D49C1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 ADULT , 3 CHILDREN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Insured/ Age Group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0-25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26-35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36-45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46-55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56-60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61-65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66-70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71-75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76-80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2,331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2,657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4,486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18,626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4,504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5,852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7,603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19,234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24,664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31,570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300000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4,660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6,901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13,093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18,656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29,087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37,231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400000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5,967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7,753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14,710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20,960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25,483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32,678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41,828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6,284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15,490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26,834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34,411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44,046</w:t>
            </w:r>
          </w:p>
        </w:tc>
      </w:tr>
      <w:tr w:rsidR="002D49C1" w:rsidRPr="002D49C1" w:rsidTr="002D49C1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B55F9" w:rsidRPr="002D49C1" w:rsidRDefault="002B55F9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lastRenderedPageBreak/>
              <w:t>2 ADULTS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Insured/ Age Group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0-25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26-35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36-45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46-55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56-60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61-65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66-70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71-75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76-80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2,362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3,987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5,823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8,296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12,935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16,557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6,758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9,869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17,097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21,923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28,062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300000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4,721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7,970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11,639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16,583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20,162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33,094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400000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6,892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8,954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13,076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18,631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22,652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29,047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37,181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4,900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5,585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13,769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19,618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23,853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30,587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39,152</w:t>
            </w:r>
          </w:p>
        </w:tc>
      </w:tr>
      <w:tr w:rsidR="002D49C1" w:rsidRPr="002D49C1" w:rsidTr="002D49C1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 ADULTS , 1 CHILD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Insured/ Age Group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0-25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26-35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36-45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46-55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56-60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61-65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66-70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71-75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76-80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2,331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2,657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4,486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18,626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4,504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5,852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7,603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19,234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24,664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31,570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300000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4,660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6,901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13,093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18,656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29,087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37,231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400000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5,967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7,753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14,710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20,960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25,483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32,678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41,828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6,284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15,490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26,834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34,411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44,046</w:t>
            </w:r>
          </w:p>
        </w:tc>
      </w:tr>
      <w:tr w:rsidR="002D49C1" w:rsidRPr="002D49C1" w:rsidTr="002D49C1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 ADULTS , 3 CHILDREN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Sum Insured/ Age Group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0-25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36-45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46-55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56-60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61-65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66-70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71-75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76-80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2,849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3,248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5,482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11,407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17,785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22,765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4,829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13,570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19,334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23,508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30,145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38,585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300000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5,695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8,434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10,959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16,003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22,802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27,723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35,550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45,504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400000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6,398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9,476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12,312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17,979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25,617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31,146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39,940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51,123</w:t>
            </w:r>
          </w:p>
        </w:tc>
      </w:tr>
      <w:tr w:rsidR="002D49C1" w:rsidRPr="002D49C1" w:rsidTr="002D49C1">
        <w:trPr>
          <w:trHeight w:val="315"/>
        </w:trPr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6,738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7,680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9,978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12,964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18,932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26,975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32,798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42,058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49C1" w:rsidRPr="002D49C1" w:rsidRDefault="002D49C1" w:rsidP="002D4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D49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53,834</w:t>
            </w:r>
          </w:p>
        </w:tc>
      </w:tr>
    </w:tbl>
    <w:p w:rsidR="002D49C1" w:rsidRDefault="002D49C1" w:rsidP="002D49C1"/>
    <w:p w:rsidR="002D49C1" w:rsidRPr="002D49C1" w:rsidRDefault="002D49C1" w:rsidP="002D49C1">
      <w:pPr>
        <w:pStyle w:val="Heading8"/>
        <w:ind w:left="180" w:hanging="180"/>
        <w:jc w:val="both"/>
        <w:rPr>
          <w:rFonts w:cs="Calibri"/>
          <w:b/>
          <w:i w:val="0"/>
          <w:sz w:val="20"/>
          <w:szCs w:val="20"/>
          <w:u w:val="single"/>
        </w:rPr>
      </w:pPr>
      <w:r w:rsidRPr="002D49C1">
        <w:rPr>
          <w:rFonts w:cs="Calibri"/>
          <w:b/>
          <w:i w:val="0"/>
          <w:sz w:val="20"/>
          <w:szCs w:val="20"/>
          <w:u w:val="single"/>
        </w:rPr>
        <w:t>Discounts</w:t>
      </w:r>
    </w:p>
    <w:p w:rsidR="002D49C1" w:rsidRPr="00715CAA" w:rsidRDefault="002D49C1" w:rsidP="002D49C1">
      <w:pPr>
        <w:pStyle w:val="BodyTextIndent2"/>
        <w:numPr>
          <w:ilvl w:val="0"/>
          <w:numId w:val="2"/>
        </w:numPr>
        <w:ind w:left="270" w:hanging="270"/>
        <w:rPr>
          <w:rFonts w:ascii="Calibri" w:hAnsi="Calibri" w:cs="Calibri"/>
          <w:bCs/>
          <w:sz w:val="20"/>
        </w:rPr>
      </w:pPr>
      <w:r w:rsidRPr="00715CAA">
        <w:rPr>
          <w:rFonts w:ascii="Calibri" w:hAnsi="Calibri" w:cs="Calibri"/>
          <w:b/>
          <w:bCs/>
          <w:sz w:val="20"/>
        </w:rPr>
        <w:t xml:space="preserve">Discount for employees covered under the Group </w:t>
      </w:r>
      <w:proofErr w:type="spellStart"/>
      <w:r w:rsidRPr="00715CAA">
        <w:rPr>
          <w:rFonts w:ascii="Calibri" w:hAnsi="Calibri" w:cs="Calibri"/>
          <w:b/>
          <w:bCs/>
          <w:sz w:val="20"/>
        </w:rPr>
        <w:t>Mediclaim</w:t>
      </w:r>
      <w:proofErr w:type="spellEnd"/>
      <w:r w:rsidRPr="00715CAA">
        <w:rPr>
          <w:rFonts w:ascii="Calibri" w:hAnsi="Calibri" w:cs="Calibri"/>
          <w:b/>
          <w:bCs/>
          <w:sz w:val="20"/>
        </w:rPr>
        <w:t xml:space="preserve"> Policy</w:t>
      </w:r>
    </w:p>
    <w:p w:rsidR="002D49C1" w:rsidRPr="00715CAA" w:rsidRDefault="002D49C1" w:rsidP="002D49C1">
      <w:pPr>
        <w:pStyle w:val="BodyTextIndent2"/>
        <w:ind w:left="270" w:hanging="270"/>
        <w:rPr>
          <w:rFonts w:ascii="Calibri" w:hAnsi="Calibri" w:cs="Calibri"/>
          <w:sz w:val="20"/>
        </w:rPr>
      </w:pPr>
      <w:r w:rsidRPr="00715CAA">
        <w:rPr>
          <w:rFonts w:ascii="Calibri" w:hAnsi="Calibri" w:cs="Calibri"/>
          <w:sz w:val="20"/>
        </w:rPr>
        <w:t xml:space="preserve">      All the employees covered under the Group </w:t>
      </w:r>
      <w:proofErr w:type="spellStart"/>
      <w:r w:rsidRPr="00715CAA">
        <w:rPr>
          <w:rFonts w:ascii="Calibri" w:hAnsi="Calibri" w:cs="Calibri"/>
          <w:sz w:val="20"/>
        </w:rPr>
        <w:t>Mediclaim</w:t>
      </w:r>
      <w:proofErr w:type="spellEnd"/>
      <w:r w:rsidRPr="00715CAA">
        <w:rPr>
          <w:rFonts w:ascii="Calibri" w:hAnsi="Calibri" w:cs="Calibri"/>
          <w:sz w:val="20"/>
        </w:rPr>
        <w:t xml:space="preserve"> Policy insured with IFFCO TOKIO will be eligible for discount as per below mentioned slabs –</w:t>
      </w: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0BF"/>
      </w:tblPr>
      <w:tblGrid>
        <w:gridCol w:w="2520"/>
        <w:gridCol w:w="3500"/>
      </w:tblGrid>
      <w:tr w:rsidR="002D49C1" w:rsidRPr="00715CAA" w:rsidTr="00D16C76">
        <w:trPr>
          <w:trHeight w:val="74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49C1" w:rsidRPr="00715CAA" w:rsidRDefault="002D49C1" w:rsidP="00D16C76">
            <w:pPr>
              <w:pStyle w:val="BodyTextIndent2"/>
              <w:ind w:left="270" w:hanging="270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715CAA">
              <w:rPr>
                <w:rFonts w:ascii="Calibri" w:hAnsi="Calibri" w:cs="Calibri"/>
                <w:b/>
                <w:bCs/>
                <w:sz w:val="20"/>
              </w:rPr>
              <w:t xml:space="preserve">Sum Insured opted under </w:t>
            </w:r>
            <w:proofErr w:type="spellStart"/>
            <w:r w:rsidRPr="00715CAA">
              <w:rPr>
                <w:rFonts w:ascii="Calibri" w:hAnsi="Calibri" w:cs="Calibri"/>
                <w:b/>
                <w:bCs/>
                <w:sz w:val="20"/>
              </w:rPr>
              <w:t>Swasthya</w:t>
            </w:r>
            <w:proofErr w:type="spellEnd"/>
            <w:r w:rsidRPr="00715CAA">
              <w:rPr>
                <w:rFonts w:ascii="Calibri" w:hAnsi="Calibri" w:cs="Calibri"/>
                <w:b/>
                <w:bCs/>
                <w:sz w:val="20"/>
              </w:rPr>
              <w:t xml:space="preserve"> </w:t>
            </w:r>
            <w:proofErr w:type="spellStart"/>
            <w:r w:rsidRPr="00715CAA">
              <w:rPr>
                <w:rFonts w:ascii="Calibri" w:hAnsi="Calibri" w:cs="Calibri"/>
                <w:b/>
                <w:bCs/>
                <w:sz w:val="20"/>
              </w:rPr>
              <w:t>Raksha</w:t>
            </w:r>
            <w:proofErr w:type="spellEnd"/>
            <w:r w:rsidRPr="00715CAA">
              <w:rPr>
                <w:rFonts w:ascii="Calibri" w:hAnsi="Calibri" w:cs="Calibri"/>
                <w:b/>
                <w:bCs/>
                <w:sz w:val="20"/>
              </w:rPr>
              <w:t xml:space="preserve"> </w:t>
            </w:r>
            <w:proofErr w:type="spellStart"/>
            <w:r w:rsidRPr="00715CAA">
              <w:rPr>
                <w:rFonts w:ascii="Calibri" w:hAnsi="Calibri" w:cs="Calibri"/>
                <w:b/>
                <w:bCs/>
                <w:sz w:val="20"/>
              </w:rPr>
              <w:t>Bima</w:t>
            </w:r>
            <w:proofErr w:type="spellEnd"/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49C1" w:rsidRPr="00715CAA" w:rsidRDefault="002D49C1" w:rsidP="00D16C76">
            <w:pPr>
              <w:pStyle w:val="BodyTextIndent2"/>
              <w:ind w:left="270" w:hanging="270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715CAA">
              <w:rPr>
                <w:rFonts w:ascii="Calibri" w:hAnsi="Calibri" w:cs="Calibri"/>
                <w:b/>
                <w:bCs/>
                <w:sz w:val="20"/>
              </w:rPr>
              <w:t>Discount</w:t>
            </w:r>
          </w:p>
        </w:tc>
      </w:tr>
      <w:tr w:rsidR="002D49C1" w:rsidRPr="00715CAA" w:rsidTr="00D16C76">
        <w:trPr>
          <w:trHeight w:val="37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49C1" w:rsidRPr="00715CAA" w:rsidRDefault="002D49C1" w:rsidP="00D16C76">
            <w:pPr>
              <w:pStyle w:val="BodyTextIndent2"/>
              <w:ind w:left="270" w:hanging="270"/>
              <w:jc w:val="center"/>
              <w:rPr>
                <w:rFonts w:ascii="Calibri" w:hAnsi="Calibri" w:cs="Calibri"/>
                <w:bCs/>
                <w:sz w:val="20"/>
              </w:rPr>
            </w:pPr>
            <w:r w:rsidRPr="00715CAA">
              <w:rPr>
                <w:rFonts w:ascii="Calibri" w:hAnsi="Calibri" w:cs="Calibri"/>
                <w:bCs/>
                <w:sz w:val="20"/>
              </w:rPr>
              <w:t xml:space="preserve">Rs.4 (Four) </w:t>
            </w:r>
            <w:proofErr w:type="spellStart"/>
            <w:r w:rsidRPr="00715CAA">
              <w:rPr>
                <w:rFonts w:ascii="Calibri" w:hAnsi="Calibri" w:cs="Calibri"/>
                <w:bCs/>
                <w:sz w:val="20"/>
              </w:rPr>
              <w:t>lakh</w:t>
            </w:r>
            <w:proofErr w:type="spellEnd"/>
            <w:r w:rsidRPr="00715CAA">
              <w:rPr>
                <w:rFonts w:ascii="Calibri" w:hAnsi="Calibri" w:cs="Calibri"/>
                <w:bCs/>
                <w:sz w:val="20"/>
              </w:rPr>
              <w:t xml:space="preserve"> and above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49C1" w:rsidRPr="00715CAA" w:rsidRDefault="002D49C1" w:rsidP="00D16C76">
            <w:pPr>
              <w:pStyle w:val="BodyTextIndent2"/>
              <w:ind w:left="270" w:hanging="270"/>
              <w:jc w:val="center"/>
              <w:rPr>
                <w:rFonts w:ascii="Calibri" w:hAnsi="Calibri" w:cs="Calibri"/>
                <w:bCs/>
                <w:sz w:val="20"/>
              </w:rPr>
            </w:pPr>
            <w:r w:rsidRPr="00715CAA">
              <w:rPr>
                <w:rFonts w:ascii="Calibri" w:hAnsi="Calibri" w:cs="Calibri"/>
                <w:bCs/>
                <w:sz w:val="20"/>
              </w:rPr>
              <w:t>10% (ten percent)</w:t>
            </w:r>
          </w:p>
        </w:tc>
      </w:tr>
    </w:tbl>
    <w:p w:rsidR="002D49C1" w:rsidRPr="00715CAA" w:rsidRDefault="002D49C1" w:rsidP="002D49C1">
      <w:pPr>
        <w:pStyle w:val="ListParagraph"/>
        <w:tabs>
          <w:tab w:val="left" w:pos="1185"/>
        </w:tabs>
        <w:ind w:left="270" w:hanging="270"/>
        <w:jc w:val="both"/>
        <w:rPr>
          <w:rFonts w:ascii="Calibri" w:hAnsi="Calibri" w:cs="Calibri"/>
          <w:sz w:val="20"/>
          <w:szCs w:val="20"/>
        </w:rPr>
      </w:pPr>
    </w:p>
    <w:p w:rsidR="002D49C1" w:rsidRPr="00715CAA" w:rsidRDefault="002D49C1" w:rsidP="002D49C1">
      <w:pPr>
        <w:pStyle w:val="BodyTextIndent2"/>
        <w:numPr>
          <w:ilvl w:val="0"/>
          <w:numId w:val="2"/>
        </w:numPr>
        <w:ind w:left="270" w:hanging="270"/>
        <w:rPr>
          <w:rFonts w:ascii="Calibri" w:hAnsi="Calibri" w:cs="Calibri"/>
          <w:sz w:val="20"/>
        </w:rPr>
      </w:pPr>
      <w:r w:rsidRPr="00715CAA">
        <w:rPr>
          <w:rFonts w:ascii="Calibri" w:hAnsi="Calibri" w:cs="Calibri"/>
          <w:sz w:val="20"/>
        </w:rPr>
        <w:t>10% (ten percent) discount in policy premium for all customers holding any other insurance policy of IFFCO TOKIO.</w:t>
      </w:r>
    </w:p>
    <w:p w:rsidR="002D49C1" w:rsidRPr="00715CAA" w:rsidRDefault="002D49C1" w:rsidP="002D49C1">
      <w:pPr>
        <w:pStyle w:val="BodyTextIndent2"/>
        <w:numPr>
          <w:ilvl w:val="0"/>
          <w:numId w:val="2"/>
        </w:numPr>
        <w:ind w:left="270" w:hanging="270"/>
        <w:rPr>
          <w:rFonts w:ascii="Calibri" w:hAnsi="Calibri" w:cs="Calibri"/>
          <w:sz w:val="20"/>
        </w:rPr>
      </w:pPr>
      <w:r w:rsidRPr="00715CAA">
        <w:rPr>
          <w:rFonts w:ascii="Calibri" w:hAnsi="Calibri" w:cs="Calibri"/>
          <w:sz w:val="20"/>
        </w:rPr>
        <w:t>20% (twenty percent) discount for all employees of IFFCO TOKIO.</w:t>
      </w:r>
    </w:p>
    <w:p w:rsidR="002D49C1" w:rsidRPr="00715CAA" w:rsidRDefault="002D49C1" w:rsidP="002D49C1">
      <w:pPr>
        <w:pStyle w:val="BodyTextIndent2"/>
        <w:numPr>
          <w:ilvl w:val="0"/>
          <w:numId w:val="2"/>
        </w:numPr>
        <w:ind w:left="270" w:hanging="270"/>
        <w:rPr>
          <w:rFonts w:ascii="Calibri" w:hAnsi="Calibri" w:cs="Calibri"/>
          <w:sz w:val="20"/>
        </w:rPr>
      </w:pPr>
      <w:r w:rsidRPr="00715CAA">
        <w:rPr>
          <w:rFonts w:ascii="Calibri" w:hAnsi="Calibri" w:cs="Calibri"/>
          <w:sz w:val="20"/>
        </w:rPr>
        <w:t>10% (ten percent) discount in policy premium is permitted for all customers who buy policy directly through IFFCO-TOKIO website.</w:t>
      </w:r>
    </w:p>
    <w:p w:rsidR="002D49C1" w:rsidRPr="00715CAA" w:rsidRDefault="002D49C1" w:rsidP="002D49C1">
      <w:pPr>
        <w:spacing w:before="120" w:after="120"/>
        <w:jc w:val="both"/>
        <w:rPr>
          <w:rFonts w:ascii="Calibri" w:hAnsi="Calibri" w:cs="Calibri"/>
          <w:sz w:val="20"/>
        </w:rPr>
      </w:pPr>
      <w:r w:rsidRPr="00715CAA">
        <w:rPr>
          <w:rFonts w:ascii="Calibri" w:hAnsi="Calibri" w:cs="Calibri"/>
          <w:b/>
          <w:sz w:val="20"/>
        </w:rPr>
        <w:t>Note</w:t>
      </w:r>
      <w:r w:rsidRPr="00715CAA">
        <w:rPr>
          <w:rFonts w:ascii="Calibri" w:hAnsi="Calibri" w:cs="Calibri"/>
          <w:sz w:val="20"/>
        </w:rPr>
        <w:t>: All the above mentioned discounts are on cumulative basis and cannot exceed a total of 25% (twenty-five) percent.</w:t>
      </w:r>
    </w:p>
    <w:p w:rsidR="002D49C1" w:rsidRPr="002D49C1" w:rsidRDefault="002D49C1" w:rsidP="002D49C1"/>
    <w:sectPr w:rsidR="002D49C1" w:rsidRPr="002D49C1" w:rsidSect="002D49C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8AE" w:rsidRDefault="00DD68AE" w:rsidP="004526BD">
      <w:pPr>
        <w:spacing w:after="0" w:line="240" w:lineRule="auto"/>
      </w:pPr>
      <w:r>
        <w:separator/>
      </w:r>
    </w:p>
  </w:endnote>
  <w:endnote w:type="continuationSeparator" w:id="0">
    <w:p w:rsidR="00DD68AE" w:rsidRDefault="00DD68AE" w:rsidP="0045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5F9" w:rsidRPr="002D49D3" w:rsidRDefault="002B55F9" w:rsidP="002B55F9">
    <w:pPr>
      <w:pStyle w:val="Footer"/>
      <w:pBdr>
        <w:top w:val="thinThickSmallGap" w:sz="24" w:space="1" w:color="622423"/>
      </w:pBdr>
      <w:rPr>
        <w:rFonts w:ascii="Arial Narrow" w:hAnsi="Arial Narrow"/>
        <w:b/>
        <w:sz w:val="20"/>
      </w:rPr>
    </w:pPr>
    <w:r>
      <w:rPr>
        <w:rFonts w:ascii="Arial Narrow" w:hAnsi="Arial Narrow"/>
        <w:sz w:val="20"/>
      </w:rPr>
      <w:t>Rate Chart</w:t>
    </w:r>
    <w:r w:rsidRPr="002D49D3">
      <w:rPr>
        <w:rFonts w:ascii="Arial Narrow" w:hAnsi="Arial Narrow"/>
        <w:sz w:val="20"/>
      </w:rPr>
      <w:t xml:space="preserve"> –</w:t>
    </w:r>
    <w:r>
      <w:rPr>
        <w:rFonts w:ascii="Arial Narrow" w:hAnsi="Arial Narrow"/>
        <w:sz w:val="20"/>
      </w:rPr>
      <w:t xml:space="preserve"> </w:t>
    </w:r>
    <w:proofErr w:type="spellStart"/>
    <w:r w:rsidRPr="00BD08B4">
      <w:rPr>
        <w:rFonts w:ascii="Arial Narrow" w:hAnsi="Arial Narrow"/>
        <w:sz w:val="20"/>
      </w:rPr>
      <w:t>Swasthya</w:t>
    </w:r>
    <w:proofErr w:type="spellEnd"/>
    <w:r w:rsidRPr="00BD08B4">
      <w:rPr>
        <w:rFonts w:ascii="Arial Narrow" w:hAnsi="Arial Narrow"/>
        <w:sz w:val="20"/>
      </w:rPr>
      <w:t xml:space="preserve"> </w:t>
    </w:r>
    <w:proofErr w:type="spellStart"/>
    <w:r w:rsidRPr="00BD08B4">
      <w:rPr>
        <w:rFonts w:ascii="Arial Narrow" w:hAnsi="Arial Narrow"/>
        <w:sz w:val="20"/>
      </w:rPr>
      <w:t>Raksha</w:t>
    </w:r>
    <w:proofErr w:type="spellEnd"/>
    <w:r w:rsidRPr="00BD08B4">
      <w:rPr>
        <w:rFonts w:ascii="Arial Narrow" w:hAnsi="Arial Narrow"/>
        <w:sz w:val="20"/>
      </w:rPr>
      <w:t xml:space="preserve"> </w:t>
    </w:r>
    <w:proofErr w:type="spellStart"/>
    <w:r w:rsidRPr="00BD08B4">
      <w:rPr>
        <w:rFonts w:ascii="Arial Narrow" w:hAnsi="Arial Narrow"/>
        <w:sz w:val="20"/>
      </w:rPr>
      <w:t>Bima</w:t>
    </w:r>
    <w:proofErr w:type="spellEnd"/>
    <w:r w:rsidRPr="002D49D3">
      <w:rPr>
        <w:rFonts w:ascii="Arial Narrow" w:hAnsi="Arial Narrow"/>
        <w:sz w:val="20"/>
      </w:rPr>
      <w:tab/>
    </w:r>
    <w:r w:rsidRPr="002D49D3"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Pr="002D49D3">
      <w:rPr>
        <w:rFonts w:ascii="Arial Narrow" w:hAnsi="Arial Narrow"/>
        <w:sz w:val="20"/>
      </w:rPr>
      <w:t xml:space="preserve">Page </w:t>
    </w:r>
    <w:r w:rsidR="00931EEB" w:rsidRPr="002D49D3">
      <w:rPr>
        <w:rFonts w:ascii="Arial Narrow" w:hAnsi="Arial Narrow"/>
        <w:b/>
        <w:sz w:val="20"/>
      </w:rPr>
      <w:fldChar w:fldCharType="begin"/>
    </w:r>
    <w:r w:rsidRPr="002D49D3">
      <w:rPr>
        <w:rFonts w:ascii="Arial Narrow" w:hAnsi="Arial Narrow"/>
        <w:b/>
        <w:sz w:val="20"/>
      </w:rPr>
      <w:instrText xml:space="preserve"> PAGE </w:instrText>
    </w:r>
    <w:r w:rsidR="00931EEB" w:rsidRPr="002D49D3">
      <w:rPr>
        <w:rFonts w:ascii="Arial Narrow" w:hAnsi="Arial Narrow"/>
        <w:b/>
        <w:sz w:val="20"/>
      </w:rPr>
      <w:fldChar w:fldCharType="separate"/>
    </w:r>
    <w:r w:rsidR="00D95135">
      <w:rPr>
        <w:rFonts w:ascii="Arial Narrow" w:hAnsi="Arial Narrow"/>
        <w:b/>
        <w:noProof/>
        <w:sz w:val="20"/>
      </w:rPr>
      <w:t>1</w:t>
    </w:r>
    <w:r w:rsidR="00931EEB" w:rsidRPr="002D49D3">
      <w:rPr>
        <w:rFonts w:ascii="Arial Narrow" w:hAnsi="Arial Narrow"/>
        <w:b/>
        <w:sz w:val="20"/>
      </w:rPr>
      <w:fldChar w:fldCharType="end"/>
    </w:r>
    <w:r w:rsidRPr="002D49D3">
      <w:rPr>
        <w:rFonts w:ascii="Arial Narrow" w:hAnsi="Arial Narrow"/>
        <w:sz w:val="20"/>
      </w:rPr>
      <w:t xml:space="preserve"> of </w:t>
    </w:r>
    <w:r w:rsidR="00931EEB" w:rsidRPr="002D49D3">
      <w:rPr>
        <w:rFonts w:ascii="Arial Narrow" w:hAnsi="Arial Narrow"/>
        <w:b/>
        <w:sz w:val="20"/>
      </w:rPr>
      <w:fldChar w:fldCharType="begin"/>
    </w:r>
    <w:r w:rsidRPr="002D49D3">
      <w:rPr>
        <w:rFonts w:ascii="Arial Narrow" w:hAnsi="Arial Narrow"/>
        <w:b/>
        <w:sz w:val="20"/>
      </w:rPr>
      <w:instrText xml:space="preserve"> NUMPAGES  </w:instrText>
    </w:r>
    <w:r w:rsidR="00931EEB" w:rsidRPr="002D49D3">
      <w:rPr>
        <w:rFonts w:ascii="Arial Narrow" w:hAnsi="Arial Narrow"/>
        <w:b/>
        <w:sz w:val="20"/>
      </w:rPr>
      <w:fldChar w:fldCharType="separate"/>
    </w:r>
    <w:r w:rsidR="00D95135">
      <w:rPr>
        <w:rFonts w:ascii="Arial Narrow" w:hAnsi="Arial Narrow"/>
        <w:b/>
        <w:noProof/>
        <w:sz w:val="20"/>
      </w:rPr>
      <w:t>2</w:t>
    </w:r>
    <w:r w:rsidR="00931EEB" w:rsidRPr="002D49D3">
      <w:rPr>
        <w:rFonts w:ascii="Arial Narrow" w:hAnsi="Arial Narrow"/>
        <w:b/>
        <w:sz w:val="20"/>
      </w:rPr>
      <w:fldChar w:fldCharType="end"/>
    </w:r>
  </w:p>
  <w:p w:rsidR="002B55F9" w:rsidRPr="000F1D2A" w:rsidRDefault="000F1D2A" w:rsidP="000F1D2A">
    <w:pPr>
      <w:rPr>
        <w:b/>
        <w:u w:val="single"/>
      </w:rPr>
    </w:pPr>
    <w:r w:rsidRPr="00D405D8">
      <w:rPr>
        <w:rFonts w:ascii="Calibri" w:eastAsia="Arial" w:hAnsi="Calibri" w:cs="Calibri"/>
        <w:sz w:val="20"/>
        <w:szCs w:val="20"/>
      </w:rPr>
      <w:t>UIN: IFFHLIP20068V011920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8AE" w:rsidRDefault="00DD68AE" w:rsidP="004526BD">
      <w:pPr>
        <w:spacing w:after="0" w:line="240" w:lineRule="auto"/>
      </w:pPr>
      <w:r>
        <w:separator/>
      </w:r>
    </w:p>
  </w:footnote>
  <w:footnote w:type="continuationSeparator" w:id="0">
    <w:p w:rsidR="00DD68AE" w:rsidRDefault="00DD68AE" w:rsidP="0045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5F9" w:rsidRDefault="002B55F9" w:rsidP="002B55F9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1047750" cy="485775"/>
          <wp:effectExtent l="19050" t="0" r="0" b="0"/>
          <wp:docPr id="1" name="Picture 3" descr="acquia_marin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cquia_marina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3C2C7E0"/>
    <w:lvl w:ilvl="0">
      <w:numFmt w:val="bullet"/>
      <w:lvlText w:val="*"/>
      <w:lvlJc w:val="left"/>
    </w:lvl>
  </w:abstractNum>
  <w:abstractNum w:abstractNumId="1">
    <w:nsid w:val="7AC475DC"/>
    <w:multiLevelType w:val="hybridMultilevel"/>
    <w:tmpl w:val="A19ED55E"/>
    <w:lvl w:ilvl="0" w:tplc="22125B44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457C323E">
      <w:start w:val="8"/>
      <w:numFmt w:val="decimal"/>
      <w:lvlText w:val="%2"/>
      <w:lvlJc w:val="left"/>
      <w:pPr>
        <w:ind w:left="1800" w:hanging="360"/>
      </w:pPr>
      <w:rPr>
        <w:rFonts w:hint="default"/>
        <w:b w:val="0"/>
        <w:color w:val="000000"/>
      </w:rPr>
    </w:lvl>
    <w:lvl w:ilvl="2" w:tplc="D5B29CDE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 Narrow" w:eastAsia="Times New Roman" w:hAnsi="Arial Narrow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5AC"/>
    <w:rsid w:val="00005A16"/>
    <w:rsid w:val="00015309"/>
    <w:rsid w:val="000B2B20"/>
    <w:rsid w:val="000B4D37"/>
    <w:rsid w:val="000F1D2A"/>
    <w:rsid w:val="00114A81"/>
    <w:rsid w:val="00184D58"/>
    <w:rsid w:val="001B25AC"/>
    <w:rsid w:val="002041C8"/>
    <w:rsid w:val="002B4BB6"/>
    <w:rsid w:val="002B55F9"/>
    <w:rsid w:val="002D3A3A"/>
    <w:rsid w:val="002D49C1"/>
    <w:rsid w:val="00332EB2"/>
    <w:rsid w:val="00333C77"/>
    <w:rsid w:val="003C5086"/>
    <w:rsid w:val="004526BD"/>
    <w:rsid w:val="00474CAC"/>
    <w:rsid w:val="00486D71"/>
    <w:rsid w:val="005E4689"/>
    <w:rsid w:val="00682882"/>
    <w:rsid w:val="00744267"/>
    <w:rsid w:val="00776DB2"/>
    <w:rsid w:val="008A2B8E"/>
    <w:rsid w:val="00900320"/>
    <w:rsid w:val="00931EEB"/>
    <w:rsid w:val="009C38AE"/>
    <w:rsid w:val="009F2380"/>
    <w:rsid w:val="00A14A2F"/>
    <w:rsid w:val="00A36D11"/>
    <w:rsid w:val="00A6692F"/>
    <w:rsid w:val="00AE3FBA"/>
    <w:rsid w:val="00B74E82"/>
    <w:rsid w:val="00BA17E5"/>
    <w:rsid w:val="00C041D4"/>
    <w:rsid w:val="00D0070A"/>
    <w:rsid w:val="00D42726"/>
    <w:rsid w:val="00D95135"/>
    <w:rsid w:val="00DD68AE"/>
    <w:rsid w:val="00E7268A"/>
    <w:rsid w:val="00E836CF"/>
    <w:rsid w:val="00ED2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11"/>
  </w:style>
  <w:style w:type="paragraph" w:styleId="Heading8">
    <w:name w:val="heading 8"/>
    <w:basedOn w:val="Normal"/>
    <w:next w:val="Normal"/>
    <w:link w:val="Heading8Char"/>
    <w:unhideWhenUsed/>
    <w:qFormat/>
    <w:rsid w:val="002D49C1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BD"/>
  </w:style>
  <w:style w:type="paragraph" w:styleId="Footer">
    <w:name w:val="footer"/>
    <w:basedOn w:val="Normal"/>
    <w:link w:val="FooterChar"/>
    <w:uiPriority w:val="99"/>
    <w:unhideWhenUsed/>
    <w:rsid w:val="00452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BD"/>
  </w:style>
  <w:style w:type="paragraph" w:styleId="BalloonText">
    <w:name w:val="Balloon Text"/>
    <w:basedOn w:val="Normal"/>
    <w:link w:val="BalloonTextChar"/>
    <w:uiPriority w:val="99"/>
    <w:semiHidden/>
    <w:unhideWhenUsed/>
    <w:rsid w:val="00A14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2F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2D49C1"/>
    <w:rPr>
      <w:rFonts w:ascii="Calibri" w:eastAsia="Times New Roman" w:hAnsi="Calibri" w:cs="Times New Roman"/>
      <w:i/>
      <w:iCs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rsid w:val="002D49C1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2D49C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D49C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Khera</dc:creator>
  <cp:lastModifiedBy>core</cp:lastModifiedBy>
  <cp:revision>2</cp:revision>
  <cp:lastPrinted>2019-06-24T05:02:00Z</cp:lastPrinted>
  <dcterms:created xsi:type="dcterms:W3CDTF">2020-08-21T05:02:00Z</dcterms:created>
  <dcterms:modified xsi:type="dcterms:W3CDTF">2020-08-21T05:02:00Z</dcterms:modified>
</cp:coreProperties>
</file>