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Documentacion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(ESP con dht11 y pic)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Codigo ESP8266 y DHT11=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&lt;ESP8266WiFi.h&gt;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&lt;DHT.h&gt;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&lt;Wire.h&gt; // Biblioteca para el protocolo I2C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&lt;LiquidCrystal_I2C.h&gt; // Biblioteca para el LCD I2C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#define DHTPIN D4  // Pin del sensor DHT11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#define DHTTYPE DHT11 // Tipo de sensor DHT (DHT11)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const char* ssid = "nombre_red_wifi";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const char* password = "contraseña_wifi";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DHT dht(DHTPIN, DHTTYPE);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LiquidCrystal_I2C lcd(0x27, 16, 2); // Dirección del LCD I2C: 0x27, 16 columnas y 2 filas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delay(10);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dht.begin();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lcd.begin(16, 2); // Inicializar el LCD I2C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lcd.backlight(); // Encender la retroiluminación del LCD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WiFi.begin(ssid, password);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while (WiFi.status() != WL_CONNECTED)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delay(1000);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Serial.println("Conectando a WiFi...");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Serial.println("Conectado a WiFi");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// Lectura de la temperatura y humedad del sensor DHT11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float humidity = dht.readHumidity();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float temperature = dht.readTemperature();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if (isnan(humidity) || isnan(temperature))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Serial.println("Error al leer el sensor DHT11");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// Imprimir valores de temperatura y humedad en el monitor serial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Serial.print("Humedad: 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Serial.print(humidity);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Serial.print(" %\t");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Serial.print("Temperatura: 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Serial.print(temperature);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Serial.println(" °C");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// Mostrar valores de temperatura y humedad en el LCD I2C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lcd.clear(); // Limpiar el LCD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lcd.setCursor(0, 0);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lcd.print("Humedad: 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lcd.print(humidity);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lcd.print(" %");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lcd.setCursor(0, 1);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lcd.print("Temperatura: 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lcd.print(temperature);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lcd.print(" °C");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delay(2000);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Codigo ESP y YL-69: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#include &lt;ESP8266WiFi.h&gt;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#include &lt;Wire.h&gt;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#include &lt;LiquidCrystal_I2C.h&gt;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const char* ssid = "nombre_red_wifi";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const char* password = "contraseña_wifi";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#define DHTPIN D4 // Pin del sensor YL-69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int sensorValue = 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int sensorVoltage = 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float soilMoisture = 0.0;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LiquidCrystal_I2C lcd(0x27, 16, 2); // Dirección del LCD I2C: 0x27, 16 columnas y 2 filas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delay(10);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lcd.begin(16, 2);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lcd.backlight();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WiFi.begin(ssid, password);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while (WiFi.status() != WL_CONNECTED)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delay(1000);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Serial.println("Conectando a WiFi...");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Serial.println("Conectado a WiFi");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// Lectura del sensor de humedad del suelo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sensorValue = analogRead(DHTPIN);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sensorVoltage = map(sensorValue, 0, 1023, 0, 3300);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soilMoisture = map(sensorVoltage, 0, 3300, 100, 0);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soilMoisture = constrain(soilMoisture, 0, 100);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// Imprimir valor de humedad del suelo en el monitor serial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Serial.print("Humedad del suelo: 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Serial.print(soilMoisture);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Serial.println("%");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// Mostrar valor de humedad del suelo en el LCD I2C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lcd.clear();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lcd.setCursor(0, 0);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lcd.print("Humedad del suelo:");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lcd.setCursor(0, 1);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lcd.print(soilMoisture);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lcd.print("%");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delay(2000);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