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E3F46" w14:textId="63407BD8" w:rsidR="00C428F3" w:rsidRPr="00417535" w:rsidRDefault="00C428F3">
      <w:pPr>
        <w:rPr>
          <w:lang w:val="en-GB"/>
        </w:rPr>
      </w:pPr>
    </w:p>
    <w:p w14:paraId="3BDC0607" w14:textId="71F15407" w:rsidR="00197B29" w:rsidRPr="00417535" w:rsidRDefault="00197B29">
      <w:pPr>
        <w:rPr>
          <w:lang w:val="en-GB"/>
        </w:rPr>
      </w:pPr>
    </w:p>
    <w:p w14:paraId="5231807C" w14:textId="3D238016" w:rsidR="00E6487C" w:rsidRDefault="00E6487C">
      <w:pPr>
        <w:rPr>
          <w:lang w:val="en-GB"/>
        </w:rPr>
      </w:pPr>
    </w:p>
    <w:p w14:paraId="15F5A708" w14:textId="0C15ABFC" w:rsidR="00417535" w:rsidRDefault="00417535">
      <w:pPr>
        <w:rPr>
          <w:lang w:val="en-GB"/>
        </w:rPr>
      </w:pPr>
    </w:p>
    <w:p w14:paraId="3673A05D" w14:textId="0CDBE402" w:rsidR="00417535" w:rsidRDefault="00417535">
      <w:pPr>
        <w:rPr>
          <w:lang w:val="en-GB"/>
        </w:rPr>
      </w:pPr>
    </w:p>
    <w:p w14:paraId="6AC6DA7E" w14:textId="77777777" w:rsidR="00417535" w:rsidRPr="00417535" w:rsidRDefault="00417535">
      <w:pPr>
        <w:rPr>
          <w:lang w:val="en-GB"/>
        </w:rPr>
      </w:pPr>
    </w:p>
    <w:p w14:paraId="3673334F" w14:textId="7C841F1C" w:rsidR="00E6487C" w:rsidRPr="00417535" w:rsidRDefault="00E6487C">
      <w:pPr>
        <w:rPr>
          <w:lang w:val="en-GB"/>
        </w:rPr>
      </w:pPr>
    </w:p>
    <w:p w14:paraId="73AA64F6" w14:textId="6AF031DE" w:rsidR="00E6487C" w:rsidRPr="00417535" w:rsidRDefault="00E6487C">
      <w:pPr>
        <w:rPr>
          <w:lang w:val="en-GB"/>
        </w:rPr>
      </w:pPr>
    </w:p>
    <w:p w14:paraId="4FC6C38A" w14:textId="77777777" w:rsidR="00417535" w:rsidRPr="00CF4892" w:rsidRDefault="00417535" w:rsidP="00417535">
      <w:pPr>
        <w:shd w:val="clear" w:color="auto" w:fill="FFFFFF"/>
        <w:spacing w:after="100" w:afterAutospacing="1" w:line="240" w:lineRule="auto"/>
        <w:jc w:val="center"/>
        <w:outlineLvl w:val="0"/>
        <w:rPr>
          <w:rFonts w:ascii="Aharoni" w:eastAsia="Times New Roman" w:hAnsi="Aharoni" w:cs="Aharoni"/>
          <w:color w:val="2F5496" w:themeColor="accent1" w:themeShade="BF"/>
          <w:kern w:val="36"/>
          <w:sz w:val="72"/>
          <w:szCs w:val="72"/>
          <w:lang w:val="en-GB" w:eastAsia="hu-HU"/>
        </w:rPr>
      </w:pPr>
      <w:r w:rsidRPr="00417535">
        <w:rPr>
          <w:rFonts w:ascii="Aharoni" w:eastAsia="Times New Roman" w:hAnsi="Aharoni" w:cs="Aharoni" w:hint="cs"/>
          <w:color w:val="2F5496" w:themeColor="accent1" w:themeShade="BF"/>
          <w:kern w:val="36"/>
          <w:sz w:val="72"/>
          <w:szCs w:val="72"/>
          <w:lang w:val="en-GB" w:eastAsia="hu-HU"/>
        </w:rPr>
        <w:t>Quant Challenge</w:t>
      </w:r>
    </w:p>
    <w:p w14:paraId="5BB1314D" w14:textId="1612A6C3" w:rsidR="00417535" w:rsidRPr="00CF4892" w:rsidRDefault="00417535" w:rsidP="00417535">
      <w:pPr>
        <w:shd w:val="clear" w:color="auto" w:fill="FFFFFF"/>
        <w:spacing w:after="100" w:afterAutospacing="1" w:line="240" w:lineRule="auto"/>
        <w:jc w:val="center"/>
        <w:outlineLvl w:val="0"/>
        <w:rPr>
          <w:rFonts w:ascii="Aharoni" w:eastAsia="Times New Roman" w:hAnsi="Aharoni" w:cs="Aharoni" w:hint="cs"/>
          <w:color w:val="2F5496" w:themeColor="accent1" w:themeShade="BF"/>
          <w:kern w:val="36"/>
          <w:sz w:val="56"/>
          <w:szCs w:val="56"/>
          <w:lang w:val="en-GB" w:eastAsia="hu-HU"/>
        </w:rPr>
      </w:pPr>
      <w:r w:rsidRPr="00CF4892">
        <w:rPr>
          <w:rFonts w:ascii="Aharoni" w:eastAsia="Times New Roman" w:hAnsi="Aharoni" w:cs="Aharoni"/>
          <w:color w:val="2F5496" w:themeColor="accent1" w:themeShade="BF"/>
          <w:kern w:val="36"/>
          <w:sz w:val="56"/>
          <w:szCs w:val="56"/>
          <w:lang w:val="en-GB" w:eastAsia="hu-HU"/>
        </w:rPr>
        <w:t>Qualifier task</w:t>
      </w:r>
    </w:p>
    <w:p w14:paraId="1BB5FF45" w14:textId="6F5FB4BC" w:rsidR="00E6487C" w:rsidRDefault="00E6487C">
      <w:pPr>
        <w:rPr>
          <w:lang w:val="en-GB"/>
        </w:rPr>
      </w:pPr>
    </w:p>
    <w:p w14:paraId="45A57287" w14:textId="772783F9" w:rsidR="00417535" w:rsidRDefault="00417535">
      <w:pPr>
        <w:rPr>
          <w:lang w:val="en-GB"/>
        </w:rPr>
      </w:pPr>
    </w:p>
    <w:p w14:paraId="41FEECFB" w14:textId="77777777" w:rsidR="00417535" w:rsidRPr="00417535" w:rsidRDefault="00417535">
      <w:pPr>
        <w:rPr>
          <w:lang w:val="en-GB"/>
        </w:rPr>
      </w:pPr>
    </w:p>
    <w:p w14:paraId="4268CE06" w14:textId="277E27DE" w:rsidR="00E6487C" w:rsidRDefault="00E6487C">
      <w:pPr>
        <w:rPr>
          <w:lang w:val="en-GB"/>
        </w:rPr>
      </w:pPr>
    </w:p>
    <w:p w14:paraId="2DCC3DF3" w14:textId="0F716600" w:rsidR="00417535" w:rsidRDefault="00417535">
      <w:pPr>
        <w:rPr>
          <w:lang w:val="en-GB"/>
        </w:rPr>
      </w:pPr>
    </w:p>
    <w:p w14:paraId="0C62D5DC" w14:textId="46B313D1" w:rsidR="00417535" w:rsidRDefault="00417535">
      <w:pPr>
        <w:rPr>
          <w:lang w:val="en-GB"/>
        </w:rPr>
      </w:pPr>
    </w:p>
    <w:p w14:paraId="5F0C09EC" w14:textId="3D3C0B69" w:rsidR="00417535" w:rsidRDefault="00417535">
      <w:pPr>
        <w:rPr>
          <w:lang w:val="en-GB"/>
        </w:rPr>
      </w:pPr>
    </w:p>
    <w:p w14:paraId="438E8DDE" w14:textId="77777777" w:rsidR="00CF4892" w:rsidRDefault="00CF4892">
      <w:pPr>
        <w:rPr>
          <w:lang w:val="en-GB"/>
        </w:rPr>
      </w:pPr>
    </w:p>
    <w:p w14:paraId="5FF12DAA" w14:textId="4271C194" w:rsidR="00417535" w:rsidRDefault="00417535">
      <w:pPr>
        <w:rPr>
          <w:lang w:val="en-GB"/>
        </w:rPr>
      </w:pPr>
    </w:p>
    <w:p w14:paraId="211C170B" w14:textId="22413D20" w:rsidR="00417535" w:rsidRDefault="00417535">
      <w:pPr>
        <w:rPr>
          <w:lang w:val="en-GB"/>
        </w:rPr>
      </w:pPr>
    </w:p>
    <w:p w14:paraId="3BD2A6D4" w14:textId="1B56E151" w:rsidR="00E85C32" w:rsidRDefault="00E85C32">
      <w:pPr>
        <w:rPr>
          <w:lang w:val="en-GB"/>
        </w:rPr>
      </w:pPr>
    </w:p>
    <w:p w14:paraId="6F0EB325" w14:textId="21FB80AA" w:rsidR="00E85C32" w:rsidRDefault="00E85C32">
      <w:pPr>
        <w:rPr>
          <w:lang w:val="en-GB"/>
        </w:rPr>
      </w:pPr>
    </w:p>
    <w:p w14:paraId="4883B4BA" w14:textId="7FB91B88" w:rsidR="00E85C32" w:rsidRDefault="00E85C32">
      <w:pPr>
        <w:rPr>
          <w:lang w:val="en-GB"/>
        </w:rPr>
      </w:pPr>
    </w:p>
    <w:p w14:paraId="7B623A0C" w14:textId="0259D221" w:rsidR="00E85C32" w:rsidRDefault="00E85C32">
      <w:pPr>
        <w:rPr>
          <w:lang w:val="en-GB"/>
        </w:rPr>
      </w:pPr>
    </w:p>
    <w:p w14:paraId="7ACFDB5C" w14:textId="77777777" w:rsidR="00417535" w:rsidRPr="00417535" w:rsidRDefault="00417535">
      <w:pPr>
        <w:rPr>
          <w:lang w:val="en-GB"/>
        </w:rPr>
      </w:pPr>
    </w:p>
    <w:p w14:paraId="30E3445E" w14:textId="19C29A66" w:rsidR="00E6487C" w:rsidRPr="00417535" w:rsidRDefault="00E6487C">
      <w:pPr>
        <w:rPr>
          <w:lang w:val="en-GB"/>
        </w:rPr>
      </w:pP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417535" w14:paraId="0BB17B85" w14:textId="77777777" w:rsidTr="00417535">
        <w:tc>
          <w:tcPr>
            <w:tcW w:w="9062" w:type="dxa"/>
            <w:gridSpan w:val="2"/>
            <w:vAlign w:val="center"/>
          </w:tcPr>
          <w:p w14:paraId="391C3F34" w14:textId="5760F534" w:rsidR="00417535" w:rsidRPr="00D27A5B" w:rsidRDefault="00417535" w:rsidP="00D27A5B">
            <w:pPr>
              <w:spacing w:line="360" w:lineRule="auto"/>
              <w:jc w:val="center"/>
              <w:rPr>
                <w:rFonts w:ascii="Aharoni" w:hAnsi="Aharoni" w:cs="Aharoni" w:hint="cs"/>
                <w:color w:val="2F5496" w:themeColor="accent1" w:themeShade="BF"/>
                <w:sz w:val="28"/>
                <w:szCs w:val="28"/>
                <w:lang w:val="en-GB"/>
              </w:rPr>
            </w:pPr>
            <w:r w:rsidRPr="00D27A5B">
              <w:rPr>
                <w:rFonts w:ascii="Aharoni" w:hAnsi="Aharoni" w:cs="Aharoni" w:hint="cs"/>
                <w:color w:val="2F5496" w:themeColor="accent1" w:themeShade="BF"/>
                <w:sz w:val="28"/>
                <w:szCs w:val="28"/>
                <w:lang w:val="en-GB"/>
              </w:rPr>
              <w:t>Team Members</w:t>
            </w:r>
          </w:p>
        </w:tc>
      </w:tr>
      <w:tr w:rsidR="00417535" w:rsidRPr="00417535" w14:paraId="4C38E933" w14:textId="77777777" w:rsidTr="00417535">
        <w:tc>
          <w:tcPr>
            <w:tcW w:w="4531" w:type="dxa"/>
            <w:vAlign w:val="center"/>
          </w:tcPr>
          <w:p w14:paraId="32DC57B0" w14:textId="1A11F7C2" w:rsidR="00417535" w:rsidRPr="00417535" w:rsidRDefault="00417535" w:rsidP="00417535">
            <w:pPr>
              <w:jc w:val="center"/>
              <w:rPr>
                <w:rFonts w:ascii="Trade Gothic Next" w:hAnsi="Trade Gothic Next"/>
                <w:sz w:val="24"/>
                <w:szCs w:val="24"/>
                <w:lang w:val="en-GB"/>
              </w:rPr>
            </w:pPr>
            <w:proofErr w:type="spellStart"/>
            <w:r w:rsidRPr="00417535">
              <w:rPr>
                <w:rFonts w:ascii="Trade Gothic Next" w:hAnsi="Trade Gothic Next"/>
                <w:sz w:val="24"/>
                <w:szCs w:val="24"/>
                <w:lang w:val="en-GB"/>
              </w:rPr>
              <w:t>Eperjesi-Kovács</w:t>
            </w:r>
            <w:proofErr w:type="spellEnd"/>
            <w:r w:rsidRPr="00417535">
              <w:rPr>
                <w:rFonts w:ascii="Trade Gothic Next" w:hAnsi="Trade Gothic Next"/>
                <w:sz w:val="24"/>
                <w:szCs w:val="24"/>
                <w:lang w:val="en-GB"/>
              </w:rPr>
              <w:t xml:space="preserve"> </w:t>
            </w:r>
            <w:proofErr w:type="spellStart"/>
            <w:r w:rsidRPr="00417535">
              <w:rPr>
                <w:rFonts w:ascii="Trade Gothic Next" w:hAnsi="Trade Gothic Next"/>
                <w:sz w:val="24"/>
                <w:szCs w:val="24"/>
                <w:lang w:val="en-GB"/>
              </w:rPr>
              <w:t>Ádám</w:t>
            </w:r>
            <w:proofErr w:type="spellEnd"/>
          </w:p>
        </w:tc>
        <w:tc>
          <w:tcPr>
            <w:tcW w:w="4531" w:type="dxa"/>
            <w:vAlign w:val="center"/>
          </w:tcPr>
          <w:p w14:paraId="4A1CC185" w14:textId="192228EE" w:rsidR="00417535" w:rsidRPr="00417535" w:rsidRDefault="00417535" w:rsidP="00417535">
            <w:pPr>
              <w:jc w:val="center"/>
              <w:rPr>
                <w:rFonts w:ascii="Trade Gothic Next" w:hAnsi="Trade Gothic Next"/>
                <w:sz w:val="24"/>
                <w:szCs w:val="24"/>
                <w:lang w:val="en-GB"/>
              </w:rPr>
            </w:pPr>
            <w:r w:rsidRPr="00417535">
              <w:rPr>
                <w:rFonts w:ascii="Trade Gothic Next" w:hAnsi="Trade Gothic Next"/>
                <w:sz w:val="24"/>
                <w:szCs w:val="24"/>
                <w:lang w:val="en-GB"/>
              </w:rPr>
              <w:t>Péter Milán</w:t>
            </w:r>
          </w:p>
        </w:tc>
      </w:tr>
    </w:tbl>
    <w:p w14:paraId="6AF91412" w14:textId="7083EB47" w:rsidR="00197B29" w:rsidRPr="00417535" w:rsidRDefault="00197B29">
      <w:pPr>
        <w:rPr>
          <w:lang w:val="en-GB"/>
        </w:rPr>
      </w:pPr>
    </w:p>
    <w:p w14:paraId="58849913" w14:textId="77777777" w:rsidR="00E6487C" w:rsidRPr="00417535" w:rsidRDefault="00E6487C">
      <w:pPr>
        <w:rPr>
          <w:lang w:val="en-GB"/>
        </w:rPr>
        <w:sectPr w:rsidR="00E6487C" w:rsidRPr="00417535" w:rsidSect="00E6487C">
          <w:headerReference w:type="default" r:id="rId8"/>
          <w:footerReference w:type="default" r:id="rId9"/>
          <w:pgSz w:w="11906" w:h="16838"/>
          <w:pgMar w:top="1417" w:right="1417" w:bottom="1417" w:left="1417" w:header="708" w:footer="708" w:gutter="0"/>
          <w:pgNumType w:fmt="numberInDash" w:start="1"/>
          <w:cols w:space="708"/>
          <w:docGrid w:linePitch="360"/>
        </w:sectPr>
      </w:pPr>
    </w:p>
    <w:p w14:paraId="0FE5F390" w14:textId="4C0E4CB6" w:rsidR="00197B29" w:rsidRPr="00E85C32" w:rsidRDefault="00E85C32" w:rsidP="00417535">
      <w:pPr>
        <w:spacing w:after="0" w:line="360" w:lineRule="auto"/>
        <w:rPr>
          <w:rFonts w:ascii="Aharoni" w:hAnsi="Aharoni" w:cs="Aharoni" w:hint="cs"/>
          <w:color w:val="2F5496" w:themeColor="accent1" w:themeShade="BF"/>
          <w:sz w:val="40"/>
          <w:szCs w:val="40"/>
          <w:lang w:val="en-GB"/>
        </w:rPr>
      </w:pPr>
      <w:r w:rsidRPr="00E85C32">
        <w:rPr>
          <w:rFonts w:ascii="Aharoni" w:hAnsi="Aharoni" w:cs="Aharoni"/>
          <w:color w:val="2F5496" w:themeColor="accent1" w:themeShade="BF"/>
          <w:sz w:val="40"/>
          <w:szCs w:val="40"/>
          <w:lang w:val="en-GB"/>
        </w:rPr>
        <w:lastRenderedPageBreak/>
        <w:t>Structure</w:t>
      </w:r>
    </w:p>
    <w:p w14:paraId="797F6828" w14:textId="31B232F0" w:rsidR="00417535" w:rsidRPr="00C729AB" w:rsidRDefault="00C729AB" w:rsidP="00C729AB">
      <w:pPr>
        <w:pStyle w:val="Listaszerbekezds"/>
        <w:numPr>
          <w:ilvl w:val="0"/>
          <w:numId w:val="5"/>
        </w:numPr>
        <w:spacing w:after="0" w:line="360" w:lineRule="auto"/>
        <w:rPr>
          <w:rFonts w:ascii="Trade Gothic Next" w:hAnsi="Trade Gothic Next"/>
          <w:b/>
          <w:bCs/>
          <w:sz w:val="24"/>
          <w:szCs w:val="24"/>
          <w:lang w:val="en-GB"/>
        </w:rPr>
      </w:pPr>
      <w:r w:rsidRPr="00C729AB">
        <w:rPr>
          <w:rFonts w:ascii="Trade Gothic Next" w:hAnsi="Trade Gothic Next"/>
          <w:b/>
          <w:bCs/>
          <w:sz w:val="24"/>
          <w:szCs w:val="24"/>
          <w:lang w:val="en-GB"/>
        </w:rPr>
        <w:t>Data</w:t>
      </w:r>
    </w:p>
    <w:p w14:paraId="3A7F2977" w14:textId="62D27587" w:rsidR="00CF4892" w:rsidRPr="00C729AB" w:rsidRDefault="00C729AB" w:rsidP="00C729AB">
      <w:pPr>
        <w:pStyle w:val="Listaszerbekezds"/>
        <w:numPr>
          <w:ilvl w:val="0"/>
          <w:numId w:val="5"/>
        </w:numPr>
        <w:spacing w:after="0" w:line="360" w:lineRule="auto"/>
        <w:rPr>
          <w:rFonts w:ascii="Trade Gothic Next" w:hAnsi="Trade Gothic Next"/>
          <w:b/>
          <w:bCs/>
          <w:sz w:val="24"/>
          <w:szCs w:val="24"/>
          <w:lang w:val="en-GB"/>
        </w:rPr>
      </w:pPr>
      <w:r w:rsidRPr="00C729AB">
        <w:rPr>
          <w:rFonts w:ascii="Trade Gothic Next" w:hAnsi="Trade Gothic Next"/>
          <w:b/>
          <w:bCs/>
          <w:sz w:val="24"/>
          <w:szCs w:val="24"/>
          <w:lang w:val="en-GB"/>
        </w:rPr>
        <w:t>Minnesota</w:t>
      </w:r>
    </w:p>
    <w:p w14:paraId="67FAF757" w14:textId="722CAF83" w:rsidR="00CF4892" w:rsidRPr="00C729AB" w:rsidRDefault="00C729AB" w:rsidP="00C729AB">
      <w:pPr>
        <w:pStyle w:val="Listaszerbekezds"/>
        <w:numPr>
          <w:ilvl w:val="0"/>
          <w:numId w:val="5"/>
        </w:numPr>
        <w:spacing w:after="0" w:line="360" w:lineRule="auto"/>
        <w:rPr>
          <w:rFonts w:ascii="Trade Gothic Next" w:hAnsi="Trade Gothic Next"/>
          <w:b/>
          <w:bCs/>
          <w:sz w:val="24"/>
          <w:szCs w:val="24"/>
          <w:lang w:val="en-GB"/>
        </w:rPr>
      </w:pPr>
      <w:r w:rsidRPr="00C729AB">
        <w:rPr>
          <w:rFonts w:ascii="Trade Gothic Next" w:hAnsi="Trade Gothic Next"/>
          <w:b/>
          <w:bCs/>
          <w:sz w:val="24"/>
          <w:szCs w:val="24"/>
          <w:lang w:val="en-GB"/>
        </w:rPr>
        <w:t xml:space="preserve">Meg </w:t>
      </w:r>
      <w:proofErr w:type="spellStart"/>
      <w:r w:rsidRPr="00C729AB">
        <w:rPr>
          <w:rFonts w:ascii="Trade Gothic Next" w:hAnsi="Trade Gothic Next"/>
          <w:b/>
          <w:bCs/>
          <w:sz w:val="24"/>
          <w:szCs w:val="24"/>
          <w:lang w:val="en-GB"/>
        </w:rPr>
        <w:t>hasonló</w:t>
      </w:r>
      <w:proofErr w:type="spellEnd"/>
      <w:r w:rsidRPr="00C729AB">
        <w:rPr>
          <w:rFonts w:ascii="Trade Gothic Next" w:hAnsi="Trade Gothic Next"/>
          <w:b/>
          <w:bCs/>
          <w:sz w:val="24"/>
          <w:szCs w:val="24"/>
          <w:lang w:val="en-GB"/>
        </w:rPr>
        <w:t xml:space="preserve"> </w:t>
      </w:r>
      <w:proofErr w:type="spellStart"/>
      <w:r w:rsidRPr="00C729AB">
        <w:rPr>
          <w:rFonts w:ascii="Trade Gothic Next" w:hAnsi="Trade Gothic Next"/>
          <w:b/>
          <w:bCs/>
          <w:sz w:val="24"/>
          <w:szCs w:val="24"/>
          <w:lang w:val="en-GB"/>
        </w:rPr>
        <w:t>finomságok</w:t>
      </w:r>
      <w:proofErr w:type="spellEnd"/>
    </w:p>
    <w:p w14:paraId="69BAD4A2" w14:textId="3F7C4D3A" w:rsidR="00CC53B0" w:rsidRPr="00C729AB" w:rsidRDefault="00CC53B0" w:rsidP="00417535">
      <w:pPr>
        <w:spacing w:after="0" w:line="360" w:lineRule="auto"/>
        <w:rPr>
          <w:rFonts w:ascii="Trade Gothic Next" w:hAnsi="Trade Gothic Next"/>
          <w:b/>
          <w:bCs/>
          <w:sz w:val="24"/>
          <w:szCs w:val="24"/>
          <w:lang w:val="en-GB"/>
        </w:rPr>
      </w:pPr>
    </w:p>
    <w:p w14:paraId="1EAB8602" w14:textId="3540CFB2" w:rsidR="00CC53B0" w:rsidRPr="00C729AB" w:rsidRDefault="00CC53B0" w:rsidP="00417535">
      <w:pPr>
        <w:spacing w:after="0" w:line="360" w:lineRule="auto"/>
        <w:rPr>
          <w:rFonts w:ascii="Trade Gothic Next" w:hAnsi="Trade Gothic Next"/>
          <w:b/>
          <w:bCs/>
          <w:sz w:val="24"/>
          <w:szCs w:val="24"/>
          <w:lang w:val="en-GB"/>
        </w:rPr>
      </w:pPr>
    </w:p>
    <w:p w14:paraId="126CB8C2" w14:textId="6FF89CD3" w:rsidR="00CC53B0" w:rsidRPr="00C729AB" w:rsidRDefault="00CC53B0" w:rsidP="00417535">
      <w:pPr>
        <w:spacing w:after="0" w:line="360" w:lineRule="auto"/>
        <w:rPr>
          <w:rFonts w:ascii="Trade Gothic Next" w:hAnsi="Trade Gothic Next"/>
          <w:b/>
          <w:bCs/>
          <w:sz w:val="24"/>
          <w:szCs w:val="24"/>
          <w:lang w:val="en-GB"/>
        </w:rPr>
      </w:pPr>
    </w:p>
    <w:p w14:paraId="2FA54D41" w14:textId="7391812A" w:rsidR="00CC53B0" w:rsidRPr="00C729AB" w:rsidRDefault="00CC53B0" w:rsidP="00417535">
      <w:pPr>
        <w:spacing w:after="0" w:line="360" w:lineRule="auto"/>
        <w:rPr>
          <w:rFonts w:ascii="Trade Gothic Next" w:hAnsi="Trade Gothic Next"/>
          <w:b/>
          <w:bCs/>
          <w:sz w:val="24"/>
          <w:szCs w:val="24"/>
          <w:lang w:val="en-GB"/>
        </w:rPr>
      </w:pPr>
    </w:p>
    <w:p w14:paraId="30151E32" w14:textId="35343A68" w:rsidR="00CC53B0" w:rsidRPr="00C729AB" w:rsidRDefault="00CC53B0" w:rsidP="00417535">
      <w:pPr>
        <w:spacing w:after="0" w:line="360" w:lineRule="auto"/>
        <w:rPr>
          <w:rFonts w:ascii="Trade Gothic Next" w:hAnsi="Trade Gothic Next"/>
          <w:b/>
          <w:bCs/>
          <w:sz w:val="24"/>
          <w:szCs w:val="24"/>
          <w:lang w:val="en-GB"/>
        </w:rPr>
      </w:pPr>
    </w:p>
    <w:p w14:paraId="39272FE3" w14:textId="77777777" w:rsidR="00CC53B0" w:rsidRPr="00C729AB" w:rsidRDefault="00CC53B0" w:rsidP="00417535">
      <w:pPr>
        <w:spacing w:after="0" w:line="360" w:lineRule="auto"/>
        <w:rPr>
          <w:rFonts w:ascii="Trade Gothic Next" w:hAnsi="Trade Gothic Next"/>
          <w:b/>
          <w:bCs/>
          <w:sz w:val="24"/>
          <w:szCs w:val="24"/>
          <w:lang w:val="en-GB"/>
        </w:rPr>
      </w:pPr>
    </w:p>
    <w:p w14:paraId="4C5DD108" w14:textId="4628F5A0" w:rsidR="00417535" w:rsidRPr="00C729AB" w:rsidRDefault="00417535" w:rsidP="00417535">
      <w:pPr>
        <w:spacing w:after="0" w:line="360" w:lineRule="auto"/>
        <w:rPr>
          <w:rFonts w:ascii="Trade Gothic Next" w:hAnsi="Trade Gothic Next"/>
          <w:b/>
          <w:bCs/>
          <w:sz w:val="24"/>
          <w:szCs w:val="24"/>
          <w:lang w:val="en-GB"/>
        </w:rPr>
      </w:pPr>
    </w:p>
    <w:p w14:paraId="2C63CD2C" w14:textId="77777777" w:rsidR="00417535" w:rsidRPr="00417535" w:rsidRDefault="00417535" w:rsidP="00417535">
      <w:pPr>
        <w:spacing w:after="0" w:line="360" w:lineRule="auto"/>
        <w:rPr>
          <w:rFonts w:ascii="Trade Gothic Next" w:hAnsi="Trade Gothic Next"/>
          <w:sz w:val="24"/>
          <w:szCs w:val="24"/>
          <w:lang w:val="en-GB"/>
        </w:rPr>
      </w:pPr>
    </w:p>
    <w:p w14:paraId="4676FD96" w14:textId="7B62D684" w:rsidR="00E6487C" w:rsidRPr="00CF4892" w:rsidRDefault="00CF4892" w:rsidP="00417535">
      <w:pPr>
        <w:spacing w:after="0" w:line="360" w:lineRule="auto"/>
        <w:rPr>
          <w:rFonts w:ascii="Aharoni" w:hAnsi="Aharoni" w:cs="Aharoni"/>
          <w:color w:val="2F5496" w:themeColor="accent1" w:themeShade="BF"/>
          <w:sz w:val="40"/>
          <w:szCs w:val="40"/>
          <w:lang w:val="en-GB"/>
        </w:rPr>
      </w:pPr>
      <w:r w:rsidRPr="00CF4892">
        <w:rPr>
          <w:rFonts w:ascii="Aharoni" w:hAnsi="Aharoni" w:cs="Aharoni"/>
          <w:color w:val="2F5496" w:themeColor="accent1" w:themeShade="BF"/>
          <w:sz w:val="40"/>
          <w:szCs w:val="40"/>
          <w:lang w:val="en-GB"/>
        </w:rPr>
        <w:t>Description of the Challenge</w:t>
      </w:r>
    </w:p>
    <w:p w14:paraId="73895A53" w14:textId="16AE7096" w:rsidR="00CC53B0" w:rsidRPr="00CC53B0" w:rsidRDefault="00CC53B0" w:rsidP="00CC53B0">
      <w:pPr>
        <w:spacing w:after="0" w:line="360" w:lineRule="auto"/>
        <w:jc w:val="both"/>
        <w:rPr>
          <w:rFonts w:ascii="Trade Gothic Next" w:hAnsi="Trade Gothic Next"/>
          <w:sz w:val="24"/>
          <w:szCs w:val="24"/>
          <w:lang w:val="en-GB"/>
        </w:rPr>
      </w:pPr>
      <w:r>
        <w:rPr>
          <w:rFonts w:ascii="Trade Gothic Next" w:hAnsi="Trade Gothic Next"/>
          <w:sz w:val="24"/>
          <w:szCs w:val="24"/>
          <w:lang w:val="en-GB"/>
        </w:rPr>
        <w:t>We</w:t>
      </w:r>
      <w:r w:rsidRPr="00CC53B0">
        <w:rPr>
          <w:rFonts w:ascii="Trade Gothic Next" w:hAnsi="Trade Gothic Next"/>
          <w:sz w:val="24"/>
          <w:szCs w:val="24"/>
          <w:lang w:val="en-GB"/>
        </w:rPr>
        <w:t xml:space="preserve"> are a team of Risk Analysts supporting an American credit institution that is active in the market of loans given to agricultural businesses. </w:t>
      </w:r>
      <w:r>
        <w:rPr>
          <w:rFonts w:ascii="Trade Gothic Next" w:hAnsi="Trade Gothic Next"/>
          <w:sz w:val="24"/>
          <w:szCs w:val="24"/>
          <w:lang w:val="en-GB"/>
        </w:rPr>
        <w:t>Our</w:t>
      </w:r>
      <w:r w:rsidRPr="00CC53B0">
        <w:rPr>
          <w:rFonts w:ascii="Trade Gothic Next" w:hAnsi="Trade Gothic Next"/>
          <w:sz w:val="24"/>
          <w:szCs w:val="24"/>
          <w:lang w:val="en-GB"/>
        </w:rPr>
        <w:t xml:space="preserve"> new project is to assess the climate risk of the bank</w:t>
      </w:r>
      <w:r>
        <w:rPr>
          <w:rFonts w:ascii="Trade Gothic Next" w:hAnsi="Trade Gothic Next"/>
          <w:sz w:val="24"/>
          <w:szCs w:val="24"/>
          <w:lang w:val="en-GB"/>
        </w:rPr>
        <w:t>’</w:t>
      </w:r>
      <w:r w:rsidRPr="00CC53B0">
        <w:rPr>
          <w:rFonts w:ascii="Trade Gothic Next" w:hAnsi="Trade Gothic Next"/>
          <w:sz w:val="24"/>
          <w:szCs w:val="24"/>
          <w:lang w:val="en-GB"/>
        </w:rPr>
        <w:t>s investments in agriculture, specifically its loans to farmers in the state of Minnesota. Farmers are expected to repay their loans from the potential profit they achieve from their business. A significant drop in productivity endangers the existence of the farmers</w:t>
      </w:r>
      <w:r>
        <w:rPr>
          <w:rFonts w:ascii="Trade Gothic Next" w:hAnsi="Trade Gothic Next"/>
          <w:sz w:val="24"/>
          <w:szCs w:val="24"/>
          <w:lang w:val="en-GB"/>
        </w:rPr>
        <w:t>’</w:t>
      </w:r>
      <w:r w:rsidRPr="00CC53B0">
        <w:rPr>
          <w:rFonts w:ascii="Trade Gothic Next" w:hAnsi="Trade Gothic Next"/>
          <w:sz w:val="24"/>
          <w:szCs w:val="24"/>
          <w:lang w:val="en-GB"/>
        </w:rPr>
        <w:t xml:space="preserve"> business, therefore, leads to a higher chance for loan defaults, and thus a larger expected loss for the bank. Specifically, the bank is worried about misestimating future crop yields on land in Minnesota due to the impact of climate change on agriculture. Therefore, the bank wants </w:t>
      </w:r>
      <w:r>
        <w:rPr>
          <w:rFonts w:ascii="Trade Gothic Next" w:hAnsi="Trade Gothic Next"/>
          <w:sz w:val="24"/>
          <w:szCs w:val="24"/>
          <w:lang w:val="en-GB"/>
        </w:rPr>
        <w:t>us</w:t>
      </w:r>
      <w:r w:rsidRPr="00CC53B0">
        <w:rPr>
          <w:rFonts w:ascii="Trade Gothic Next" w:hAnsi="Trade Gothic Next"/>
          <w:sz w:val="24"/>
          <w:szCs w:val="24"/>
          <w:lang w:val="en-GB"/>
        </w:rPr>
        <w:t xml:space="preserve"> to build a model that predicts the potential loss of productivity on plots of land that were purchased with loans from the bank. </w:t>
      </w:r>
    </w:p>
    <w:p w14:paraId="032C3E02" w14:textId="75316B37" w:rsidR="00E6487C" w:rsidRPr="00417535" w:rsidRDefault="00CC53B0" w:rsidP="00CC53B0">
      <w:pPr>
        <w:spacing w:after="0" w:line="360" w:lineRule="auto"/>
        <w:jc w:val="both"/>
        <w:rPr>
          <w:rFonts w:ascii="Trade Gothic Next" w:hAnsi="Trade Gothic Next"/>
          <w:sz w:val="24"/>
          <w:szCs w:val="24"/>
          <w:lang w:val="en-GB"/>
        </w:rPr>
      </w:pPr>
      <w:r>
        <w:rPr>
          <w:rFonts w:ascii="Trade Gothic Next" w:hAnsi="Trade Gothic Next"/>
          <w:sz w:val="24"/>
          <w:szCs w:val="24"/>
          <w:lang w:val="en-GB"/>
        </w:rPr>
        <w:t>We</w:t>
      </w:r>
      <w:r w:rsidRPr="00CC53B0">
        <w:rPr>
          <w:rFonts w:ascii="Trade Gothic Next" w:hAnsi="Trade Gothic Next"/>
          <w:sz w:val="24"/>
          <w:szCs w:val="24"/>
          <w:lang w:val="en-GB"/>
        </w:rPr>
        <w:t xml:space="preserve"> are given a database of historical crop yields, weather data, as well as future scenarios of climate change, to be used for forecasting. </w:t>
      </w:r>
      <w:r>
        <w:rPr>
          <w:rFonts w:ascii="Trade Gothic Next" w:hAnsi="Trade Gothic Next"/>
          <w:sz w:val="24"/>
          <w:szCs w:val="24"/>
          <w:lang w:val="en-GB"/>
        </w:rPr>
        <w:t>O</w:t>
      </w:r>
      <w:r w:rsidRPr="00CC53B0">
        <w:rPr>
          <w:rFonts w:ascii="Trade Gothic Next" w:hAnsi="Trade Gothic Next"/>
          <w:sz w:val="24"/>
          <w:szCs w:val="24"/>
          <w:lang w:val="en-GB"/>
        </w:rPr>
        <w:t xml:space="preserve">ur task is to infer from these data how different circumstances influenced the productivity of farmland in Minnesota in the past and build an engine that can predict future crop yields for a given future climate trajectory. A few example climate trajectories and random forecasts are enclosed in the database. The data sets contain data about 3 different crops: corn, oat and soybean. </w:t>
      </w:r>
      <w:r>
        <w:rPr>
          <w:rFonts w:ascii="Trade Gothic Next" w:hAnsi="Trade Gothic Next"/>
          <w:sz w:val="24"/>
          <w:szCs w:val="24"/>
          <w:lang w:val="en-GB"/>
        </w:rPr>
        <w:t>We</w:t>
      </w:r>
      <w:r w:rsidRPr="00CC53B0">
        <w:rPr>
          <w:rFonts w:ascii="Trade Gothic Next" w:hAnsi="Trade Gothic Next"/>
          <w:sz w:val="24"/>
          <w:szCs w:val="24"/>
          <w:lang w:val="en-GB"/>
        </w:rPr>
        <w:t xml:space="preserve"> start with corn</w:t>
      </w:r>
      <w:r w:rsidRPr="00CC53B0">
        <w:rPr>
          <w:rFonts w:ascii="Trade Gothic Next" w:hAnsi="Trade Gothic Next"/>
          <w:sz w:val="24"/>
          <w:szCs w:val="24"/>
          <w:highlight w:val="yellow"/>
          <w:lang w:val="en-GB"/>
        </w:rPr>
        <w:t xml:space="preserve">, and in case </w:t>
      </w:r>
      <w:r w:rsidRPr="00CC53B0">
        <w:rPr>
          <w:rFonts w:ascii="Trade Gothic Next" w:hAnsi="Trade Gothic Next"/>
          <w:sz w:val="24"/>
          <w:szCs w:val="24"/>
          <w:highlight w:val="yellow"/>
          <w:lang w:val="en-GB"/>
        </w:rPr>
        <w:t>we</w:t>
      </w:r>
      <w:r w:rsidRPr="00CC53B0">
        <w:rPr>
          <w:rFonts w:ascii="Trade Gothic Next" w:hAnsi="Trade Gothic Next"/>
          <w:sz w:val="24"/>
          <w:szCs w:val="24"/>
          <w:highlight w:val="yellow"/>
          <w:lang w:val="en-GB"/>
        </w:rPr>
        <w:t xml:space="preserve"> have further time, </w:t>
      </w:r>
      <w:r w:rsidRPr="00CC53B0">
        <w:rPr>
          <w:rFonts w:ascii="Trade Gothic Next" w:hAnsi="Trade Gothic Next"/>
          <w:sz w:val="24"/>
          <w:szCs w:val="24"/>
          <w:highlight w:val="yellow"/>
          <w:lang w:val="en-GB"/>
        </w:rPr>
        <w:t>we</w:t>
      </w:r>
      <w:r w:rsidRPr="00CC53B0">
        <w:rPr>
          <w:rFonts w:ascii="Trade Gothic Next" w:hAnsi="Trade Gothic Next"/>
          <w:sz w:val="24"/>
          <w:szCs w:val="24"/>
          <w:highlight w:val="yellow"/>
          <w:lang w:val="en-GB"/>
        </w:rPr>
        <w:t xml:space="preserve"> can turn to </w:t>
      </w:r>
      <w:proofErr w:type="spellStart"/>
      <w:r w:rsidRPr="00CC53B0">
        <w:rPr>
          <w:rFonts w:ascii="Trade Gothic Next" w:hAnsi="Trade Gothic Next"/>
          <w:sz w:val="24"/>
          <w:szCs w:val="24"/>
          <w:highlight w:val="yellow"/>
          <w:lang w:val="en-GB"/>
        </w:rPr>
        <w:t>oat</w:t>
      </w:r>
      <w:proofErr w:type="spellEnd"/>
      <w:r w:rsidRPr="00CC53B0">
        <w:rPr>
          <w:rFonts w:ascii="Trade Gothic Next" w:hAnsi="Trade Gothic Next"/>
          <w:sz w:val="24"/>
          <w:szCs w:val="24"/>
          <w:highlight w:val="yellow"/>
          <w:lang w:val="en-GB"/>
        </w:rPr>
        <w:t xml:space="preserve"> and then to soybean for extra points.</w:t>
      </w:r>
    </w:p>
    <w:p w14:paraId="1C3DD47C" w14:textId="0B0D62B4" w:rsidR="00197B29" w:rsidRPr="00417535" w:rsidRDefault="00197B29" w:rsidP="00417535">
      <w:pPr>
        <w:spacing w:after="0" w:line="360" w:lineRule="auto"/>
        <w:rPr>
          <w:rFonts w:ascii="Trade Gothic Next" w:hAnsi="Trade Gothic Next"/>
          <w:sz w:val="24"/>
          <w:szCs w:val="24"/>
          <w:lang w:val="en-GB"/>
        </w:rPr>
      </w:pPr>
      <w:r w:rsidRPr="00417535">
        <w:rPr>
          <w:rFonts w:ascii="Trade Gothic Next" w:hAnsi="Trade Gothic Next"/>
          <w:sz w:val="24"/>
          <w:szCs w:val="24"/>
          <w:lang w:val="en-GB"/>
        </w:rPr>
        <w:br w:type="page"/>
      </w:r>
    </w:p>
    <w:p w14:paraId="3545C319" w14:textId="77777777" w:rsidR="00417535" w:rsidRPr="00417535" w:rsidRDefault="00417535" w:rsidP="00417535">
      <w:pPr>
        <w:spacing w:after="0" w:line="360" w:lineRule="auto"/>
        <w:rPr>
          <w:rFonts w:ascii="Trade Gothic Next" w:hAnsi="Trade Gothic Next"/>
          <w:sz w:val="24"/>
          <w:szCs w:val="24"/>
          <w:lang w:val="en-GB"/>
        </w:rPr>
      </w:pPr>
    </w:p>
    <w:p w14:paraId="505A5E16" w14:textId="77777777" w:rsidR="00417535" w:rsidRPr="00417535" w:rsidRDefault="00417535" w:rsidP="00417535">
      <w:pPr>
        <w:spacing w:after="0" w:line="360" w:lineRule="auto"/>
        <w:rPr>
          <w:rFonts w:ascii="Trade Gothic Next" w:hAnsi="Trade Gothic Next"/>
          <w:sz w:val="24"/>
          <w:szCs w:val="24"/>
          <w:lang w:val="en-GB"/>
        </w:rPr>
      </w:pPr>
    </w:p>
    <w:p w14:paraId="35D86130" w14:textId="77777777" w:rsidR="00417535" w:rsidRPr="00417535" w:rsidRDefault="00417535" w:rsidP="00417535">
      <w:pPr>
        <w:spacing w:after="0" w:line="360" w:lineRule="auto"/>
        <w:rPr>
          <w:rFonts w:ascii="Trade Gothic Next" w:hAnsi="Trade Gothic Next"/>
          <w:sz w:val="24"/>
          <w:szCs w:val="24"/>
          <w:lang w:val="en-GB"/>
        </w:rPr>
      </w:pPr>
    </w:p>
    <w:p w14:paraId="4DF33AF3" w14:textId="77777777" w:rsidR="00417535" w:rsidRPr="00417535" w:rsidRDefault="00417535" w:rsidP="00417535">
      <w:pPr>
        <w:spacing w:after="0" w:line="360" w:lineRule="auto"/>
        <w:rPr>
          <w:rFonts w:ascii="Trade Gothic Next" w:hAnsi="Trade Gothic Next"/>
          <w:sz w:val="24"/>
          <w:szCs w:val="24"/>
          <w:lang w:val="en-GB"/>
        </w:rPr>
      </w:pPr>
    </w:p>
    <w:p w14:paraId="0729688D" w14:textId="77777777" w:rsidR="00417535" w:rsidRPr="00417535" w:rsidRDefault="00417535" w:rsidP="00417535">
      <w:pPr>
        <w:spacing w:after="0" w:line="360" w:lineRule="auto"/>
        <w:rPr>
          <w:rFonts w:ascii="Trade Gothic Next" w:hAnsi="Trade Gothic Next"/>
          <w:sz w:val="24"/>
          <w:szCs w:val="24"/>
          <w:lang w:val="en-GB"/>
        </w:rPr>
      </w:pPr>
    </w:p>
    <w:p w14:paraId="5A9CAEC1" w14:textId="77777777" w:rsidR="00417535" w:rsidRPr="00417535" w:rsidRDefault="00417535" w:rsidP="00417535">
      <w:pPr>
        <w:spacing w:after="0" w:line="360" w:lineRule="auto"/>
        <w:rPr>
          <w:rFonts w:ascii="Trade Gothic Next" w:hAnsi="Trade Gothic Next"/>
          <w:sz w:val="24"/>
          <w:szCs w:val="24"/>
          <w:lang w:val="en-GB"/>
        </w:rPr>
      </w:pPr>
    </w:p>
    <w:p w14:paraId="47E91188" w14:textId="77777777" w:rsidR="00417535" w:rsidRPr="00417535" w:rsidRDefault="00417535" w:rsidP="00417535">
      <w:pPr>
        <w:spacing w:after="0" w:line="360" w:lineRule="auto"/>
        <w:rPr>
          <w:rFonts w:ascii="Trade Gothic Next" w:hAnsi="Trade Gothic Next"/>
          <w:sz w:val="24"/>
          <w:szCs w:val="24"/>
          <w:lang w:val="en-GB"/>
        </w:rPr>
      </w:pPr>
    </w:p>
    <w:p w14:paraId="5FC4BFA3" w14:textId="77777777" w:rsidR="00197B29" w:rsidRPr="00417535" w:rsidRDefault="00197B29" w:rsidP="00417535">
      <w:pPr>
        <w:spacing w:after="0" w:line="360" w:lineRule="auto"/>
        <w:rPr>
          <w:lang w:val="en-GB"/>
        </w:rPr>
      </w:pPr>
    </w:p>
    <w:sectPr w:rsidR="00197B29" w:rsidRPr="00417535" w:rsidSect="00E6487C">
      <w:footerReference w:type="default" r:id="rId10"/>
      <w:pgSz w:w="11906" w:h="16838"/>
      <w:pgMar w:top="1417" w:right="1417" w:bottom="1417" w:left="1417" w:header="708" w:footer="708" w:gutter="0"/>
      <w:pgNumType w:fmt="numberInDash"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C24949" w14:textId="77777777" w:rsidR="00E263CA" w:rsidRDefault="00E263CA" w:rsidP="00197B29">
      <w:pPr>
        <w:spacing w:after="0" w:line="240" w:lineRule="auto"/>
      </w:pPr>
      <w:r>
        <w:separator/>
      </w:r>
    </w:p>
  </w:endnote>
  <w:endnote w:type="continuationSeparator" w:id="0">
    <w:p w14:paraId="397FAF67" w14:textId="77777777" w:rsidR="00E263CA" w:rsidRDefault="00E263CA" w:rsidP="00197B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haroni">
    <w:charset w:val="B1"/>
    <w:family w:val="auto"/>
    <w:pitch w:val="variable"/>
    <w:sig w:usb0="00000803" w:usb1="00000000" w:usb2="00000000" w:usb3="00000000" w:csb0="00000021" w:csb1="00000000"/>
  </w:font>
  <w:font w:name="Calibri">
    <w:panose1 w:val="020F0502020204030204"/>
    <w:charset w:val="EE"/>
    <w:family w:val="swiss"/>
    <w:pitch w:val="variable"/>
    <w:sig w:usb0="E4002EFF" w:usb1="C000247B" w:usb2="00000009" w:usb3="00000000" w:csb0="000001FF" w:csb1="00000000"/>
  </w:font>
  <w:font w:name="Trade Gothic Next">
    <w:charset w:val="00"/>
    <w:family w:val="swiss"/>
    <w:pitch w:val="variable"/>
    <w:sig w:usb0="8000002F" w:usb1="0000000A" w:usb2="00000000" w:usb3="00000000" w:csb0="00000001"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79652" w14:textId="11A371D6" w:rsidR="00197B29" w:rsidRDefault="00197B29" w:rsidP="00417535">
    <w:pPr>
      <w:pStyle w:val="llb"/>
      <w:jc w:val="center"/>
    </w:pPr>
    <w:r>
      <w:rPr>
        <w:noProof/>
      </w:rPr>
      <mc:AlternateContent>
        <mc:Choice Requires="wps">
          <w:drawing>
            <wp:anchor distT="0" distB="0" distL="114300" distR="114300" simplePos="0" relativeHeight="251661312" behindDoc="0" locked="0" layoutInCell="1" allowOverlap="1" wp14:anchorId="7B79601E" wp14:editId="1F7EB38A">
              <wp:simplePos x="0" y="0"/>
              <wp:positionH relativeFrom="page">
                <wp:align>left</wp:align>
              </wp:positionH>
              <wp:positionV relativeFrom="page">
                <wp:align>bottom</wp:align>
              </wp:positionV>
              <wp:extent cx="7561635" cy="360000"/>
              <wp:effectExtent l="0" t="0" r="1270" b="2540"/>
              <wp:wrapNone/>
              <wp:docPr id="2" name="Téglalap 2"/>
              <wp:cNvGraphicFramePr/>
              <a:graphic xmlns:a="http://schemas.openxmlformats.org/drawingml/2006/main">
                <a:graphicData uri="http://schemas.microsoft.com/office/word/2010/wordprocessingShape">
                  <wps:wsp>
                    <wps:cNvSpPr/>
                    <wps:spPr>
                      <a:xfrm>
                        <a:off x="0" y="0"/>
                        <a:ext cx="7561635" cy="360000"/>
                      </a:xfrm>
                      <a:prstGeom prst="rect">
                        <a:avLst/>
                      </a:prstGeom>
                      <a:gradFill flip="none" rotWithShape="1">
                        <a:gsLst>
                          <a:gs pos="0">
                            <a:srgbClr val="0070C0"/>
                          </a:gs>
                          <a:gs pos="75000">
                            <a:schemeClr val="accent1">
                              <a:lumMod val="75000"/>
                            </a:scheme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F4C948" id="Téglalap 2" o:spid="_x0000_s1026" style="position:absolute;margin-left:0;margin-top:0;width:595.4pt;height:28.35pt;z-index:251661312;visibility:visible;mso-wrap-style:square;mso-width-percent:0;mso-height-percent:0;mso-wrap-distance-left:9pt;mso-wrap-distance-top:0;mso-wrap-distance-right:9pt;mso-wrap-distance-bottom:0;mso-position-horizontal:left;mso-position-horizontal-relative:page;mso-position-vertical:bottom;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" fillcolor="#0070c0" stroked="f" strokeweight="1pt">
              <v:fill color2="#2f5496 [2404]" rotate="t" focusposition=".5,.5" focussize="" colors="0 #0070c0;.75 #2f5597" focus="100%" type="gradientRadial"/>
              <w10:wrap anchorx="page"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EA4CA" w14:textId="011CD0BA" w:rsidR="00E6487C" w:rsidRPr="00417535" w:rsidRDefault="00E6487C" w:rsidP="00417535">
    <w:pPr>
      <w:pStyle w:val="llb"/>
      <w:jc w:val="center"/>
      <w:rPr>
        <w:rFonts w:ascii="Trade Gothic Next" w:hAnsi="Trade Gothic Next"/>
      </w:rPr>
    </w:pPr>
    <w:sdt>
      <w:sdtPr>
        <w:id w:val="-301306744"/>
        <w:docPartObj>
          <w:docPartGallery w:val="Page Numbers (Bottom of Page)"/>
          <w:docPartUnique/>
        </w:docPartObj>
      </w:sdtPr>
      <w:sdtEndPr>
        <w:rPr>
          <w:rFonts w:ascii="Trade Gothic Next" w:hAnsi="Trade Gothic Next"/>
        </w:rPr>
      </w:sdtEndPr>
      <w:sdtContent>
        <w:r w:rsidRPr="00E6487C">
          <w:rPr>
            <w:rFonts w:ascii="Trade Gothic Next" w:hAnsi="Trade Gothic Next"/>
          </w:rPr>
          <w:fldChar w:fldCharType="begin"/>
        </w:r>
        <w:r w:rsidRPr="00E6487C">
          <w:rPr>
            <w:rFonts w:ascii="Trade Gothic Next" w:hAnsi="Trade Gothic Next"/>
          </w:rPr>
          <w:instrText>PAGE   \* MERGEFORMAT</w:instrText>
        </w:r>
        <w:r w:rsidRPr="00E6487C">
          <w:rPr>
            <w:rFonts w:ascii="Trade Gothic Next" w:hAnsi="Trade Gothic Next"/>
          </w:rPr>
          <w:fldChar w:fldCharType="separate"/>
        </w:r>
        <w:r w:rsidRPr="00E6487C">
          <w:rPr>
            <w:rFonts w:ascii="Trade Gothic Next" w:hAnsi="Trade Gothic Next"/>
          </w:rPr>
          <w:t>2</w:t>
        </w:r>
        <w:r w:rsidRPr="00E6487C">
          <w:rPr>
            <w:rFonts w:ascii="Trade Gothic Next" w:hAnsi="Trade Gothic Next"/>
          </w:rPr>
          <w:fldChar w:fldCharType="end"/>
        </w:r>
      </w:sdtContent>
    </w:sdt>
    <w:r w:rsidR="00674BC0">
      <w:rPr>
        <w:noProof/>
      </w:rPr>
      <mc:AlternateContent>
        <mc:Choice Requires="wps">
          <w:drawing>
            <wp:anchor distT="0" distB="0" distL="114300" distR="114300" simplePos="0" relativeHeight="251663360" behindDoc="0" locked="0" layoutInCell="1" allowOverlap="1" wp14:anchorId="2EEBE0AA" wp14:editId="0CBF3C73">
              <wp:simplePos x="0" y="0"/>
              <wp:positionH relativeFrom="page">
                <wp:align>right</wp:align>
              </wp:positionH>
              <wp:positionV relativeFrom="page">
                <wp:align>bottom</wp:align>
              </wp:positionV>
              <wp:extent cx="7561635" cy="360000"/>
              <wp:effectExtent l="0" t="0" r="1270" b="2540"/>
              <wp:wrapNone/>
              <wp:docPr id="4" name="Téglalap 4"/>
              <wp:cNvGraphicFramePr/>
              <a:graphic xmlns:a="http://schemas.openxmlformats.org/drawingml/2006/main">
                <a:graphicData uri="http://schemas.microsoft.com/office/word/2010/wordprocessingShape">
                  <wps:wsp>
                    <wps:cNvSpPr/>
                    <wps:spPr>
                      <a:xfrm>
                        <a:off x="0" y="0"/>
                        <a:ext cx="7561635" cy="360000"/>
                      </a:xfrm>
                      <a:prstGeom prst="rect">
                        <a:avLst/>
                      </a:prstGeom>
                      <a:gradFill flip="none" rotWithShape="1">
                        <a:gsLst>
                          <a:gs pos="0">
                            <a:srgbClr val="0070C0"/>
                          </a:gs>
                          <a:gs pos="75000">
                            <a:schemeClr val="accent1">
                              <a:lumMod val="75000"/>
                            </a:scheme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66B652" id="Téglalap 4" o:spid="_x0000_s1026" style="position:absolute;margin-left:544.2pt;margin-top:0;width:595.4pt;height:28.35pt;z-index:251663360;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" fillcolor="#0070c0" stroked="f" strokeweight="1pt">
              <v:fill color2="#2f5496 [2404]" rotate="t" focusposition=".5,.5" focussize="" colors="0 #0070c0;.75 #2f5597" focus="100%" type="gradientRadial"/>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C11E29" w14:textId="77777777" w:rsidR="00E263CA" w:rsidRDefault="00E263CA" w:rsidP="00197B29">
      <w:pPr>
        <w:spacing w:after="0" w:line="240" w:lineRule="auto"/>
      </w:pPr>
      <w:r>
        <w:separator/>
      </w:r>
    </w:p>
  </w:footnote>
  <w:footnote w:type="continuationSeparator" w:id="0">
    <w:p w14:paraId="6F73810A" w14:textId="77777777" w:rsidR="00E263CA" w:rsidRDefault="00E263CA" w:rsidP="00197B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88BEB" w14:textId="53D76E4F" w:rsidR="00197B29" w:rsidRPr="00E6487C" w:rsidRDefault="00674BC0" w:rsidP="00E6487C">
    <w:pPr>
      <w:pStyle w:val="lfej"/>
      <w:jc w:val="center"/>
      <w:rPr>
        <w:rFonts w:ascii="Trade Gothic Next" w:hAnsi="Trade Gothic Next"/>
        <w:sz w:val="20"/>
        <w:szCs w:val="20"/>
        <w:lang w:val="en-GB"/>
      </w:rPr>
    </w:pPr>
    <w:r>
      <w:rPr>
        <w:noProof/>
      </w:rPr>
      <mc:AlternateContent>
        <mc:Choice Requires="wps">
          <w:drawing>
            <wp:anchor distT="0" distB="0" distL="114300" distR="114300" simplePos="0" relativeHeight="251665408" behindDoc="0" locked="0" layoutInCell="1" allowOverlap="1" wp14:anchorId="112F168D" wp14:editId="0D0ED2F2">
              <wp:simplePos x="0" y="0"/>
              <wp:positionH relativeFrom="page">
                <wp:align>right</wp:align>
              </wp:positionH>
              <wp:positionV relativeFrom="page">
                <wp:align>top</wp:align>
              </wp:positionV>
              <wp:extent cx="7561635" cy="360000"/>
              <wp:effectExtent l="0" t="0" r="1270" b="2540"/>
              <wp:wrapNone/>
              <wp:docPr id="5" name="Téglalap 5"/>
              <wp:cNvGraphicFramePr/>
              <a:graphic xmlns:a="http://schemas.openxmlformats.org/drawingml/2006/main">
                <a:graphicData uri="http://schemas.microsoft.com/office/word/2010/wordprocessingShape">
                  <wps:wsp>
                    <wps:cNvSpPr/>
                    <wps:spPr>
                      <a:xfrm>
                        <a:off x="0" y="0"/>
                        <a:ext cx="7561635" cy="360000"/>
                      </a:xfrm>
                      <a:prstGeom prst="rect">
                        <a:avLst/>
                      </a:prstGeom>
                      <a:gradFill flip="none" rotWithShape="1">
                        <a:gsLst>
                          <a:gs pos="0">
                            <a:srgbClr val="0070C0"/>
                          </a:gs>
                          <a:gs pos="75000">
                            <a:schemeClr val="accent1">
                              <a:lumMod val="75000"/>
                            </a:scheme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ED389A" id="Téglalap 5" o:spid="_x0000_s1026" style="position:absolute;margin-left:544.2pt;margin-top:0;width:595.4pt;height:28.35pt;z-index:251665408;visibility:visible;mso-wrap-style:square;mso-width-percent:0;mso-height-percent:0;mso-wrap-distance-left:9pt;mso-wrap-distance-top:0;mso-wrap-distance-right:9pt;mso-wrap-distance-bottom:0;mso-position-horizontal:righ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" fillcolor="#0070c0" stroked="f" strokeweight="1pt">
              <v:fill color2="#2f5496 [2404]" rotate="t" focusposition=".5,.5" focussize="" colors="0 #0070c0;.75 #2f5597" focus="100%" type="gradientRadial"/>
              <w10:wrap anchorx="page" anchory="page"/>
            </v:rect>
          </w:pict>
        </mc:Fallback>
      </mc:AlternateContent>
    </w:r>
    <w:r w:rsidR="00E6487C" w:rsidRPr="00E6487C">
      <w:rPr>
        <w:rFonts w:ascii="Trade Gothic Next" w:hAnsi="Trade Gothic Next"/>
        <w:sz w:val="20"/>
        <w:szCs w:val="20"/>
        <w:lang w:val="en-GB"/>
      </w:rPr>
      <w:t>Morgan Stanley – Quant Challenge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153DB1"/>
    <w:multiLevelType w:val="hybridMultilevel"/>
    <w:tmpl w:val="4DAC47F8"/>
    <w:lvl w:ilvl="0" w:tplc="040E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BD068FE"/>
    <w:multiLevelType w:val="hybridMultilevel"/>
    <w:tmpl w:val="1DF8F324"/>
    <w:lvl w:ilvl="0" w:tplc="040E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41AF2278"/>
    <w:multiLevelType w:val="hybridMultilevel"/>
    <w:tmpl w:val="5E04517C"/>
    <w:lvl w:ilvl="0" w:tplc="97F0660C">
      <w:numFmt w:val="bullet"/>
      <w:lvlText w:val="-"/>
      <w:lvlJc w:val="left"/>
      <w:pPr>
        <w:ind w:left="720" w:hanging="360"/>
      </w:pPr>
      <w:rPr>
        <w:rFonts w:ascii="Aharoni" w:eastAsia="Times New Roman" w:hAnsi="Aharoni" w:cs="Aharon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57A34619"/>
    <w:multiLevelType w:val="hybridMultilevel"/>
    <w:tmpl w:val="1786E4B0"/>
    <w:lvl w:ilvl="0" w:tplc="5E36A472">
      <w:numFmt w:val="bullet"/>
      <w:lvlText w:val="-"/>
      <w:lvlJc w:val="left"/>
      <w:pPr>
        <w:ind w:left="720" w:hanging="360"/>
      </w:pPr>
      <w:rPr>
        <w:rFonts w:ascii="Aharoni" w:eastAsia="Times New Roman" w:hAnsi="Aharoni" w:cs="Aharon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6AD6633C"/>
    <w:multiLevelType w:val="hybridMultilevel"/>
    <w:tmpl w:val="6F2A14AC"/>
    <w:lvl w:ilvl="0" w:tplc="5E36A472">
      <w:numFmt w:val="bullet"/>
      <w:lvlText w:val="-"/>
      <w:lvlJc w:val="left"/>
      <w:pPr>
        <w:ind w:left="720" w:hanging="360"/>
      </w:pPr>
      <w:rPr>
        <w:rFonts w:ascii="Aharoni" w:eastAsia="Times New Roman" w:hAnsi="Aharoni" w:cs="Aharon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589654818">
    <w:abstractNumId w:val="2"/>
  </w:num>
  <w:num w:numId="2" w16cid:durableId="1726446214">
    <w:abstractNumId w:val="3"/>
  </w:num>
  <w:num w:numId="3" w16cid:durableId="1215655285">
    <w:abstractNumId w:val="4"/>
  </w:num>
  <w:num w:numId="4" w16cid:durableId="836651703">
    <w:abstractNumId w:val="1"/>
  </w:num>
  <w:num w:numId="5" w16cid:durableId="33633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B29"/>
    <w:rsid w:val="00197B29"/>
    <w:rsid w:val="00417535"/>
    <w:rsid w:val="00674BC0"/>
    <w:rsid w:val="00C428F3"/>
    <w:rsid w:val="00C729AB"/>
    <w:rsid w:val="00CC53B0"/>
    <w:rsid w:val="00CF4892"/>
    <w:rsid w:val="00D27A5B"/>
    <w:rsid w:val="00E263CA"/>
    <w:rsid w:val="00E6487C"/>
    <w:rsid w:val="00E85C3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34DE6E"/>
  <w15:chartTrackingRefBased/>
  <w15:docId w15:val="{1FADFB01-69A4-472B-B11C-1B83BA414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197B29"/>
    <w:pPr>
      <w:tabs>
        <w:tab w:val="center" w:pos="4536"/>
        <w:tab w:val="right" w:pos="9072"/>
      </w:tabs>
      <w:spacing w:after="0" w:line="240" w:lineRule="auto"/>
    </w:pPr>
  </w:style>
  <w:style w:type="character" w:customStyle="1" w:styleId="lfejChar">
    <w:name w:val="Élőfej Char"/>
    <w:basedOn w:val="Bekezdsalapbettpusa"/>
    <w:link w:val="lfej"/>
    <w:uiPriority w:val="99"/>
    <w:rsid w:val="00197B29"/>
  </w:style>
  <w:style w:type="paragraph" w:styleId="llb">
    <w:name w:val="footer"/>
    <w:basedOn w:val="Norml"/>
    <w:link w:val="llbChar"/>
    <w:uiPriority w:val="99"/>
    <w:unhideWhenUsed/>
    <w:rsid w:val="00197B29"/>
    <w:pPr>
      <w:tabs>
        <w:tab w:val="center" w:pos="4536"/>
        <w:tab w:val="right" w:pos="9072"/>
      </w:tabs>
      <w:spacing w:after="0" w:line="240" w:lineRule="auto"/>
    </w:pPr>
  </w:style>
  <w:style w:type="character" w:customStyle="1" w:styleId="llbChar">
    <w:name w:val="Élőláb Char"/>
    <w:basedOn w:val="Bekezdsalapbettpusa"/>
    <w:link w:val="llb"/>
    <w:uiPriority w:val="99"/>
    <w:rsid w:val="00197B29"/>
  </w:style>
  <w:style w:type="paragraph" w:styleId="Listaszerbekezds">
    <w:name w:val="List Paragraph"/>
    <w:basedOn w:val="Norml"/>
    <w:uiPriority w:val="34"/>
    <w:qFormat/>
    <w:rsid w:val="00417535"/>
    <w:pPr>
      <w:ind w:left="720"/>
      <w:contextualSpacing/>
    </w:pPr>
  </w:style>
  <w:style w:type="table" w:styleId="Rcsostblzat">
    <w:name w:val="Table Grid"/>
    <w:basedOn w:val="Normltblzat"/>
    <w:uiPriority w:val="39"/>
    <w:rsid w:val="004175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7842557">
      <w:bodyDiv w:val="1"/>
      <w:marLeft w:val="0"/>
      <w:marRight w:val="0"/>
      <w:marTop w:val="0"/>
      <w:marBottom w:val="0"/>
      <w:divBdr>
        <w:top w:val="none" w:sz="0" w:space="0" w:color="auto"/>
        <w:left w:val="none" w:sz="0" w:space="0" w:color="auto"/>
        <w:bottom w:val="none" w:sz="0" w:space="0" w:color="auto"/>
        <w:right w:val="none" w:sz="0" w:space="0" w:color="auto"/>
      </w:divBdr>
    </w:div>
    <w:div w:id="1925718346">
      <w:bodyDiv w:val="1"/>
      <w:marLeft w:val="0"/>
      <w:marRight w:val="0"/>
      <w:marTop w:val="0"/>
      <w:marBottom w:val="0"/>
      <w:divBdr>
        <w:top w:val="none" w:sz="0" w:space="0" w:color="auto"/>
        <w:left w:val="none" w:sz="0" w:space="0" w:color="auto"/>
        <w:bottom w:val="none" w:sz="0" w:space="0" w:color="auto"/>
        <w:right w:val="none" w:sz="0" w:space="0" w:color="auto"/>
      </w:divBdr>
    </w:div>
    <w:div w:id="2031645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A90D5F-5510-497E-98C4-A1279234E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3</Pages>
  <Words>218</Words>
  <Characters>1506</Characters>
  <Application>Microsoft Office Word</Application>
  <DocSecurity>0</DocSecurity>
  <Lines>12</Lines>
  <Paragraphs>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Péter Milán</dc:creator>
  <cp:keywords/>
  <dc:description/>
  <cp:lastModifiedBy>Péter Milán</cp:lastModifiedBy>
  <cp:revision>7</cp:revision>
  <dcterms:created xsi:type="dcterms:W3CDTF">2023-03-31T07:02:00Z</dcterms:created>
  <dcterms:modified xsi:type="dcterms:W3CDTF">2023-03-31T10:41:00Z</dcterms:modified>
</cp:coreProperties>
</file>