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03CE" w:rsidRDefault="00E35EC5" w:rsidP="00E35EC5">
      <w:r>
        <w:rPr>
          <w:b/>
          <w:color w:val="245AA0"/>
          <w:sz w:val="32"/>
        </w:rPr>
        <w:t xml:space="preserve">BUG REPORT TEMPLATE </w:t>
      </w:r>
      <w:r>
        <w:rPr>
          <w:b/>
          <w:color w:val="245AA0"/>
          <w:sz w:val="32"/>
        </w:rPr>
        <w:t>SAUCEDEMO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8496"/>
      </w:tblGrid>
      <w:tr w:rsidR="009703CE">
        <w:trPr>
          <w:jc w:val="center"/>
        </w:trPr>
        <w:tc>
          <w:tcPr>
            <w:tcW w:w="1944" w:type="dxa"/>
            <w:shd w:val="clear" w:color="auto" w:fill="4472C4"/>
            <w:vAlign w:val="center"/>
          </w:tcPr>
          <w:p w:rsidR="009703CE" w:rsidRDefault="00E35EC5">
            <w:pPr>
              <w:spacing w:after="20"/>
            </w:pPr>
            <w:r>
              <w:rPr>
                <w:b/>
                <w:color w:val="FFFFFF"/>
                <w:sz w:val="16"/>
              </w:rPr>
              <w:t>#BUG-02</w:t>
            </w:r>
          </w:p>
        </w:tc>
        <w:tc>
          <w:tcPr>
            <w:tcW w:w="8496" w:type="dxa"/>
            <w:shd w:val="clear" w:color="auto" w:fill="D9E2F3"/>
            <w:vAlign w:val="center"/>
          </w:tcPr>
          <w:p w:rsidR="009703CE" w:rsidRDefault="00E35EC5">
            <w:pPr>
              <w:spacing w:after="20"/>
            </w:pPr>
            <w:r>
              <w:rPr>
                <w:b/>
                <w:sz w:val="16"/>
              </w:rPr>
              <w:t>BUG REPORT</w:t>
            </w:r>
          </w:p>
        </w:tc>
      </w:tr>
      <w:tr w:rsidR="009703CE" w:rsidRPr="00E35EC5">
        <w:trPr>
          <w:jc w:val="center"/>
        </w:trPr>
        <w:tc>
          <w:tcPr>
            <w:tcW w:w="1944" w:type="dxa"/>
            <w:shd w:val="clear" w:color="auto" w:fill="D9E2F3"/>
            <w:vAlign w:val="center"/>
          </w:tcPr>
          <w:p w:rsidR="009703CE" w:rsidRDefault="00E35EC5">
            <w:pPr>
              <w:spacing w:after="20"/>
            </w:pPr>
            <w:r>
              <w:rPr>
                <w:b/>
                <w:sz w:val="16"/>
              </w:rPr>
              <w:t>Title</w:t>
            </w:r>
          </w:p>
        </w:tc>
        <w:tc>
          <w:tcPr>
            <w:tcW w:w="8496" w:type="dxa"/>
            <w:vAlign w:val="center"/>
          </w:tcPr>
          <w:p w:rsidR="009703CE" w:rsidRPr="00E35EC5" w:rsidRDefault="00E35EC5">
            <w:pPr>
              <w:spacing w:after="20"/>
              <w:rPr>
                <w:lang w:val="es-BO"/>
              </w:rPr>
            </w:pPr>
            <w:r w:rsidRPr="00E35EC5">
              <w:rPr>
                <w:sz w:val="16"/>
                <w:lang w:val="es-BO"/>
              </w:rPr>
              <w:t>Posible avance o finalización de compra con carrito vacío</w:t>
            </w:r>
          </w:p>
        </w:tc>
      </w:tr>
      <w:tr w:rsidR="009703CE" w:rsidRPr="00E35EC5">
        <w:trPr>
          <w:jc w:val="center"/>
        </w:trPr>
        <w:tc>
          <w:tcPr>
            <w:tcW w:w="1944" w:type="dxa"/>
            <w:shd w:val="clear" w:color="auto" w:fill="D9E2F3"/>
            <w:vAlign w:val="center"/>
          </w:tcPr>
          <w:p w:rsidR="009703CE" w:rsidRDefault="00E35EC5">
            <w:pPr>
              <w:spacing w:after="20"/>
            </w:pPr>
            <w:proofErr w:type="spellStart"/>
            <w:r>
              <w:rPr>
                <w:b/>
                <w:sz w:val="16"/>
              </w:rPr>
              <w:t>Descripción</w:t>
            </w:r>
            <w:proofErr w:type="spellEnd"/>
          </w:p>
        </w:tc>
        <w:tc>
          <w:tcPr>
            <w:tcW w:w="8496" w:type="dxa"/>
            <w:vAlign w:val="center"/>
          </w:tcPr>
          <w:p w:rsidR="009703CE" w:rsidRPr="00E35EC5" w:rsidRDefault="00E35EC5">
            <w:pPr>
              <w:spacing w:after="20"/>
              <w:rPr>
                <w:lang w:val="es-BO"/>
              </w:rPr>
            </w:pPr>
            <w:r w:rsidRPr="00E35EC5">
              <w:rPr>
                <w:sz w:val="16"/>
                <w:lang w:val="es-BO"/>
              </w:rPr>
              <w:t>El estudiante indica que el sistema permite “facturar” sin haber realizado</w:t>
            </w:r>
            <w:r w:rsidRPr="00E35EC5">
              <w:rPr>
                <w:sz w:val="16"/>
                <w:lang w:val="es-BO"/>
              </w:rPr>
              <w:t xml:space="preserve"> una compra. Es necesario precisar si la aplicación solamente permite abrir el </w:t>
            </w:r>
            <w:proofErr w:type="spellStart"/>
            <w:r w:rsidRPr="00E35EC5">
              <w:rPr>
                <w:sz w:val="16"/>
                <w:lang w:val="es-BO"/>
              </w:rPr>
              <w:t>checkout</w:t>
            </w:r>
            <w:proofErr w:type="spellEnd"/>
            <w:r w:rsidRPr="00E35EC5">
              <w:rPr>
                <w:sz w:val="16"/>
                <w:lang w:val="es-BO"/>
              </w:rPr>
              <w:t xml:space="preserve"> o si realmente permite llegar a una confirmación final de pedido sin artículos.</w:t>
            </w:r>
          </w:p>
        </w:tc>
      </w:tr>
      <w:tr w:rsidR="009703CE">
        <w:trPr>
          <w:jc w:val="center"/>
        </w:trPr>
        <w:tc>
          <w:tcPr>
            <w:tcW w:w="1944" w:type="dxa"/>
            <w:shd w:val="clear" w:color="auto" w:fill="D9E2F3"/>
            <w:vAlign w:val="center"/>
          </w:tcPr>
          <w:p w:rsidR="009703CE" w:rsidRDefault="00E35EC5">
            <w:pPr>
              <w:spacing w:after="20"/>
            </w:pPr>
            <w:proofErr w:type="spellStart"/>
            <w:r>
              <w:rPr>
                <w:b/>
                <w:sz w:val="16"/>
              </w:rPr>
              <w:t>Pasos</w:t>
            </w:r>
            <w:proofErr w:type="spellEnd"/>
          </w:p>
        </w:tc>
        <w:tc>
          <w:tcPr>
            <w:tcW w:w="8496" w:type="dxa"/>
            <w:vAlign w:val="center"/>
          </w:tcPr>
          <w:p w:rsidR="009703CE" w:rsidRDefault="00E35EC5">
            <w:pPr>
              <w:spacing w:after="20"/>
            </w:pPr>
            <w:r w:rsidRPr="00E35EC5">
              <w:rPr>
                <w:sz w:val="16"/>
                <w:lang w:val="es-BO"/>
              </w:rPr>
              <w:t>1.- Ingresar a https://www.saucedemo.com/.</w:t>
            </w:r>
            <w:r w:rsidRPr="00E35EC5">
              <w:rPr>
                <w:sz w:val="16"/>
                <w:lang w:val="es-BO"/>
              </w:rPr>
              <w:br/>
              <w:t>2.- Iniciar sesión con un usuario de d</w:t>
            </w:r>
            <w:r w:rsidRPr="00E35EC5">
              <w:rPr>
                <w:sz w:val="16"/>
                <w:lang w:val="es-BO"/>
              </w:rPr>
              <w:t>emostración válido.</w:t>
            </w:r>
            <w:r w:rsidRPr="00E35EC5">
              <w:rPr>
                <w:sz w:val="16"/>
                <w:lang w:val="es-BO"/>
              </w:rPr>
              <w:br/>
              <w:t>3.- No agregar productos al carrito.</w:t>
            </w:r>
            <w:r w:rsidRPr="00E35EC5">
              <w:rPr>
                <w:sz w:val="16"/>
                <w:lang w:val="es-BO"/>
              </w:rPr>
              <w:br/>
              <w:t>4.- Abrir el carrito y comprobar que está vacío.</w:t>
            </w:r>
            <w:r w:rsidRPr="00E35EC5">
              <w:rPr>
                <w:sz w:val="16"/>
                <w:lang w:val="es-BO"/>
              </w:rPr>
              <w:br/>
              <w:t>5.- Revisar qué botones o acciones permite la interfaz.</w:t>
            </w:r>
            <w:r w:rsidRPr="00E35EC5">
              <w:rPr>
                <w:sz w:val="16"/>
                <w:lang w:val="es-BO"/>
              </w:rPr>
              <w:br/>
              <w:t>6.- Si se permite avanzar, continuar solo por el flujo disponible y registrar si aparece una c</w:t>
            </w:r>
            <w:r w:rsidRPr="00E35EC5">
              <w:rPr>
                <w:sz w:val="16"/>
                <w:lang w:val="es-BO"/>
              </w:rPr>
              <w:t>onfirmación final de pedido sin artículos.</w:t>
            </w:r>
            <w:r w:rsidRPr="00E35EC5">
              <w:rPr>
                <w:sz w:val="16"/>
                <w:lang w:val="es-BO"/>
              </w:rPr>
              <w:br/>
            </w:r>
            <w:r w:rsidRPr="00E35EC5">
              <w:rPr>
                <w:sz w:val="16"/>
                <w:lang w:val="es-BO"/>
              </w:rPr>
              <w:br/>
            </w:r>
            <w:proofErr w:type="spellStart"/>
            <w:r>
              <w:rPr>
                <w:sz w:val="16"/>
              </w:rPr>
              <w:t>Referencia</w:t>
            </w:r>
            <w:proofErr w:type="spellEnd"/>
            <w:r>
              <w:rPr>
                <w:sz w:val="16"/>
              </w:rPr>
              <w:t>: TC-005</w:t>
            </w:r>
          </w:p>
        </w:tc>
      </w:tr>
      <w:tr w:rsidR="009703CE" w:rsidRPr="00E35EC5">
        <w:trPr>
          <w:jc w:val="center"/>
        </w:trPr>
        <w:tc>
          <w:tcPr>
            <w:tcW w:w="1944" w:type="dxa"/>
            <w:shd w:val="clear" w:color="auto" w:fill="D9E2F3"/>
            <w:vAlign w:val="center"/>
          </w:tcPr>
          <w:p w:rsidR="009703CE" w:rsidRDefault="00E35EC5">
            <w:pPr>
              <w:spacing w:after="20"/>
            </w:pPr>
            <w:r>
              <w:rPr>
                <w:b/>
                <w:sz w:val="16"/>
              </w:rPr>
              <w:t>RESULTADO ACTUAL</w:t>
            </w:r>
          </w:p>
        </w:tc>
        <w:tc>
          <w:tcPr>
            <w:tcW w:w="8496" w:type="dxa"/>
            <w:vAlign w:val="center"/>
          </w:tcPr>
          <w:p w:rsidR="009703CE" w:rsidRPr="00E35EC5" w:rsidRDefault="00E35EC5">
            <w:pPr>
              <w:spacing w:after="20"/>
              <w:rPr>
                <w:lang w:val="es-BO"/>
              </w:rPr>
            </w:pPr>
            <w:r w:rsidRPr="00E35EC5">
              <w:rPr>
                <w:sz w:val="16"/>
                <w:lang w:val="es-BO"/>
              </w:rPr>
              <w:t xml:space="preserve">Reporte del estudiante: aparentemente permite facturar sin compra previa. No se ha confirmado si el flujo termina en un pedido vacío o si solo permite acceder a una pantalla </w:t>
            </w:r>
            <w:r w:rsidRPr="00E35EC5">
              <w:rPr>
                <w:sz w:val="16"/>
                <w:lang w:val="es-BO"/>
              </w:rPr>
              <w:t>intermedia.</w:t>
            </w:r>
          </w:p>
        </w:tc>
      </w:tr>
      <w:tr w:rsidR="009703CE" w:rsidRPr="00E35EC5">
        <w:trPr>
          <w:jc w:val="center"/>
        </w:trPr>
        <w:tc>
          <w:tcPr>
            <w:tcW w:w="1944" w:type="dxa"/>
            <w:shd w:val="clear" w:color="auto" w:fill="D9E2F3"/>
            <w:vAlign w:val="center"/>
          </w:tcPr>
          <w:p w:rsidR="009703CE" w:rsidRDefault="00E35EC5">
            <w:pPr>
              <w:spacing w:after="20"/>
            </w:pPr>
            <w:r>
              <w:rPr>
                <w:b/>
                <w:sz w:val="16"/>
              </w:rPr>
              <w:t>RESULTADO ESPERADO</w:t>
            </w:r>
          </w:p>
        </w:tc>
        <w:tc>
          <w:tcPr>
            <w:tcW w:w="8496" w:type="dxa"/>
            <w:vAlign w:val="center"/>
          </w:tcPr>
          <w:p w:rsidR="009703CE" w:rsidRPr="00E35EC5" w:rsidRDefault="00E35EC5">
            <w:pPr>
              <w:spacing w:after="20"/>
              <w:rPr>
                <w:lang w:val="es-BO"/>
              </w:rPr>
            </w:pPr>
            <w:r w:rsidRPr="00E35EC5">
              <w:rPr>
                <w:sz w:val="16"/>
                <w:lang w:val="es-BO"/>
              </w:rPr>
              <w:t xml:space="preserve">La aplicación no debería confirmar un pedido sin artículos si esa es la regla de negocio establecida. El criterio debe evaluarse contra el comportamiento final, no solo por poder abrir </w:t>
            </w:r>
            <w:proofErr w:type="spellStart"/>
            <w:r w:rsidRPr="00E35EC5">
              <w:rPr>
                <w:sz w:val="16"/>
                <w:lang w:val="es-BO"/>
              </w:rPr>
              <w:t>checkout</w:t>
            </w:r>
            <w:proofErr w:type="spellEnd"/>
            <w:r w:rsidRPr="00E35EC5">
              <w:rPr>
                <w:sz w:val="16"/>
                <w:lang w:val="es-BO"/>
              </w:rPr>
              <w:t>.</w:t>
            </w:r>
          </w:p>
        </w:tc>
      </w:tr>
      <w:tr w:rsidR="009703CE" w:rsidRPr="00E35EC5">
        <w:trPr>
          <w:jc w:val="center"/>
        </w:trPr>
        <w:tc>
          <w:tcPr>
            <w:tcW w:w="1944" w:type="dxa"/>
            <w:shd w:val="clear" w:color="auto" w:fill="D9E2F3"/>
            <w:vAlign w:val="center"/>
          </w:tcPr>
          <w:p w:rsidR="009703CE" w:rsidRDefault="00E35EC5">
            <w:pPr>
              <w:spacing w:after="20"/>
            </w:pPr>
            <w:r>
              <w:rPr>
                <w:b/>
                <w:sz w:val="16"/>
              </w:rPr>
              <w:t>PRIORIDAD</w:t>
            </w:r>
          </w:p>
        </w:tc>
        <w:tc>
          <w:tcPr>
            <w:tcW w:w="8496" w:type="dxa"/>
            <w:vAlign w:val="center"/>
          </w:tcPr>
          <w:p w:rsidR="009703CE" w:rsidRPr="00E35EC5" w:rsidRDefault="00E35EC5">
            <w:pPr>
              <w:spacing w:after="20"/>
              <w:rPr>
                <w:lang w:val="es-BO"/>
              </w:rPr>
            </w:pPr>
            <w:r w:rsidRPr="00E35EC5">
              <w:rPr>
                <w:sz w:val="16"/>
                <w:lang w:val="es-BO"/>
              </w:rPr>
              <w:t>Alta (provisional,</w:t>
            </w:r>
            <w:r w:rsidRPr="00E35EC5">
              <w:rPr>
                <w:sz w:val="16"/>
                <w:lang w:val="es-BO"/>
              </w:rPr>
              <w:t xml:space="preserve"> solo si se confirma que puede finalizarse un pedido vacío; escala 1–5 donde 1 es máxima prioridad)</w:t>
            </w:r>
          </w:p>
        </w:tc>
      </w:tr>
      <w:tr w:rsidR="009703CE" w:rsidRPr="00E35EC5">
        <w:trPr>
          <w:jc w:val="center"/>
        </w:trPr>
        <w:tc>
          <w:tcPr>
            <w:tcW w:w="1944" w:type="dxa"/>
            <w:shd w:val="clear" w:color="auto" w:fill="D9E2F3"/>
            <w:vAlign w:val="center"/>
          </w:tcPr>
          <w:p w:rsidR="009703CE" w:rsidRDefault="00E35EC5">
            <w:pPr>
              <w:spacing w:after="20"/>
            </w:pPr>
            <w:r>
              <w:rPr>
                <w:b/>
                <w:sz w:val="16"/>
              </w:rPr>
              <w:t>SEVERIDAD</w:t>
            </w:r>
          </w:p>
        </w:tc>
        <w:tc>
          <w:tcPr>
            <w:tcW w:w="8496" w:type="dxa"/>
            <w:vAlign w:val="center"/>
          </w:tcPr>
          <w:p w:rsidR="009703CE" w:rsidRPr="00E35EC5" w:rsidRDefault="00E35EC5">
            <w:pPr>
              <w:spacing w:after="20"/>
              <w:rPr>
                <w:lang w:val="es-BO"/>
              </w:rPr>
            </w:pPr>
            <w:r w:rsidRPr="00E35EC5">
              <w:rPr>
                <w:sz w:val="16"/>
                <w:lang w:val="es-BO"/>
              </w:rPr>
              <w:t>Pendiente de evaluación (no asignar severidad definitiva hasta reproducir)</w:t>
            </w:r>
          </w:p>
        </w:tc>
      </w:tr>
      <w:tr w:rsidR="009703CE" w:rsidRPr="00E35EC5">
        <w:trPr>
          <w:jc w:val="center"/>
        </w:trPr>
        <w:tc>
          <w:tcPr>
            <w:tcW w:w="1944" w:type="dxa"/>
            <w:shd w:val="clear" w:color="auto" w:fill="D9E2F3"/>
            <w:vAlign w:val="center"/>
          </w:tcPr>
          <w:p w:rsidR="009703CE" w:rsidRDefault="00E35EC5">
            <w:pPr>
              <w:spacing w:after="20"/>
            </w:pPr>
            <w:r>
              <w:rPr>
                <w:b/>
                <w:sz w:val="16"/>
              </w:rPr>
              <w:t>AMBIENTE</w:t>
            </w:r>
          </w:p>
        </w:tc>
        <w:tc>
          <w:tcPr>
            <w:tcW w:w="8496" w:type="dxa"/>
            <w:vAlign w:val="center"/>
          </w:tcPr>
          <w:p w:rsidR="009703CE" w:rsidRPr="00E35EC5" w:rsidRDefault="00E35EC5">
            <w:pPr>
              <w:spacing w:after="20"/>
              <w:rPr>
                <w:lang w:val="es-BO"/>
              </w:rPr>
            </w:pPr>
            <w:r w:rsidRPr="00E35EC5">
              <w:rPr>
                <w:sz w:val="16"/>
                <w:lang w:val="es-BO"/>
              </w:rPr>
              <w:t>Dispositivo = PC/Laptop (por completar)</w:t>
            </w:r>
            <w:r w:rsidRPr="00E35EC5">
              <w:rPr>
                <w:sz w:val="16"/>
                <w:lang w:val="es-BO"/>
              </w:rPr>
              <w:br/>
              <w:t xml:space="preserve">Sistema operativo = </w:t>
            </w:r>
            <w:r w:rsidRPr="00E35EC5">
              <w:rPr>
                <w:sz w:val="16"/>
                <w:lang w:val="es-BO"/>
              </w:rPr>
              <w:t>Windows (versión por confirmar)</w:t>
            </w:r>
            <w:r w:rsidRPr="00E35EC5">
              <w:rPr>
                <w:sz w:val="16"/>
                <w:lang w:val="es-BO"/>
              </w:rPr>
              <w:br/>
              <w:t>Navegador = (por completar)</w:t>
            </w:r>
            <w:r w:rsidRPr="00E35EC5">
              <w:rPr>
                <w:sz w:val="16"/>
                <w:lang w:val="es-BO"/>
              </w:rPr>
              <w:br/>
              <w:t xml:space="preserve">Versión del software = </w:t>
            </w:r>
            <w:proofErr w:type="spellStart"/>
            <w:r w:rsidRPr="00E35EC5">
              <w:rPr>
                <w:sz w:val="16"/>
                <w:lang w:val="es-BO"/>
              </w:rPr>
              <w:t>SauceDemo</w:t>
            </w:r>
            <w:proofErr w:type="spellEnd"/>
            <w:r w:rsidRPr="00E35EC5">
              <w:rPr>
                <w:sz w:val="16"/>
                <w:lang w:val="es-BO"/>
              </w:rPr>
              <w:t xml:space="preserve"> web pública; versión/</w:t>
            </w:r>
            <w:proofErr w:type="spellStart"/>
            <w:r w:rsidRPr="00E35EC5">
              <w:rPr>
                <w:sz w:val="16"/>
                <w:lang w:val="es-BO"/>
              </w:rPr>
              <w:t>build</w:t>
            </w:r>
            <w:proofErr w:type="spellEnd"/>
            <w:r w:rsidRPr="00E35EC5">
              <w:rPr>
                <w:sz w:val="16"/>
                <w:lang w:val="es-BO"/>
              </w:rPr>
              <w:t xml:space="preserve"> no expuesto</w:t>
            </w:r>
          </w:p>
        </w:tc>
      </w:tr>
      <w:tr w:rsidR="009703CE" w:rsidRPr="00E35EC5">
        <w:trPr>
          <w:jc w:val="center"/>
        </w:trPr>
        <w:tc>
          <w:tcPr>
            <w:tcW w:w="1944" w:type="dxa"/>
            <w:shd w:val="clear" w:color="auto" w:fill="D9E2F3"/>
            <w:vAlign w:val="center"/>
          </w:tcPr>
          <w:p w:rsidR="009703CE" w:rsidRDefault="00E35EC5">
            <w:pPr>
              <w:spacing w:after="20"/>
            </w:pPr>
            <w:r>
              <w:rPr>
                <w:b/>
                <w:sz w:val="16"/>
              </w:rPr>
              <w:t>ADJUNTOS</w:t>
            </w:r>
          </w:p>
        </w:tc>
        <w:tc>
          <w:tcPr>
            <w:tcW w:w="8496" w:type="dxa"/>
            <w:vAlign w:val="center"/>
          </w:tcPr>
          <w:p w:rsidR="009703CE" w:rsidRPr="00E35EC5" w:rsidRDefault="00E35EC5">
            <w:pPr>
              <w:spacing w:after="20"/>
              <w:rPr>
                <w:lang w:val="es-BO"/>
              </w:rPr>
            </w:pPr>
            <w:r w:rsidRPr="00E35EC5">
              <w:rPr>
                <w:sz w:val="16"/>
                <w:lang w:val="es-BO"/>
              </w:rPr>
              <w:t>[Insertar capturas reales aquí]</w:t>
            </w:r>
            <w:r w:rsidRPr="00E35EC5">
              <w:rPr>
                <w:sz w:val="16"/>
                <w:lang w:val="es-BO"/>
              </w:rPr>
              <w:br/>
              <w:t>Captura sugerida: BUG-02_evidencia.png</w:t>
            </w:r>
            <w:r w:rsidRPr="00E35EC5">
              <w:rPr>
                <w:sz w:val="16"/>
                <w:lang w:val="es-BO"/>
              </w:rPr>
              <w:br/>
              <w:t>Estado de evidencia: pendiente; no se adjun</w:t>
            </w:r>
            <w:r w:rsidRPr="00E35EC5">
              <w:rPr>
                <w:sz w:val="16"/>
                <w:lang w:val="es-BO"/>
              </w:rPr>
              <w:t>tan capturas ficticias.</w:t>
            </w:r>
          </w:p>
        </w:tc>
      </w:tr>
      <w:tr w:rsidR="009703CE">
        <w:trPr>
          <w:jc w:val="center"/>
        </w:trPr>
        <w:tc>
          <w:tcPr>
            <w:tcW w:w="1944" w:type="dxa"/>
            <w:shd w:val="clear" w:color="auto" w:fill="D9E2F3"/>
            <w:vAlign w:val="center"/>
          </w:tcPr>
          <w:p w:rsidR="009703CE" w:rsidRDefault="00E35EC5">
            <w:pPr>
              <w:spacing w:after="20"/>
            </w:pPr>
            <w:r>
              <w:rPr>
                <w:b/>
                <w:sz w:val="16"/>
              </w:rPr>
              <w:t>COMENTARIOS</w:t>
            </w:r>
          </w:p>
        </w:tc>
        <w:tc>
          <w:tcPr>
            <w:tcW w:w="8496" w:type="dxa"/>
            <w:vAlign w:val="center"/>
          </w:tcPr>
          <w:p w:rsidR="009703CE" w:rsidRDefault="00E35EC5">
            <w:pPr>
              <w:spacing w:after="20"/>
            </w:pPr>
            <w:r w:rsidRPr="00E35EC5">
              <w:rPr>
                <w:sz w:val="16"/>
                <w:lang w:val="es-BO"/>
              </w:rPr>
              <w:t>Un pedido vacío confirmado podría afectar la integridad del proceso de compra. Si la aplicación bloquea la finalización y solo permite entrar a una pantalla intermedia, no se debe reportar como este defecto.</w:t>
            </w:r>
            <w:r w:rsidRPr="00E35EC5">
              <w:rPr>
                <w:sz w:val="16"/>
                <w:lang w:val="es-BO"/>
              </w:rPr>
              <w:br/>
            </w:r>
            <w:r w:rsidRPr="00E35EC5">
              <w:rPr>
                <w:sz w:val="16"/>
                <w:lang w:val="es-BO"/>
              </w:rPr>
              <w:br/>
            </w:r>
            <w:r>
              <w:rPr>
                <w:sz w:val="16"/>
              </w:rPr>
              <w:t>Estado del</w:t>
            </w: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reporte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Candidato</w:t>
            </w:r>
            <w:proofErr w:type="spellEnd"/>
            <w:r>
              <w:rPr>
                <w:sz w:val="16"/>
              </w:rPr>
              <w:t xml:space="preserve"> reportado; NO CONFIRMADO</w:t>
            </w:r>
          </w:p>
        </w:tc>
      </w:tr>
    </w:tbl>
    <w:p w:rsidR="009703CE" w:rsidRPr="00E35EC5" w:rsidRDefault="009703CE">
      <w:pPr>
        <w:rPr>
          <w:lang w:val="es-BO"/>
        </w:rPr>
      </w:pPr>
      <w:bookmarkStart w:id="0" w:name="_GoBack"/>
      <w:bookmarkEnd w:id="0"/>
    </w:p>
    <w:sectPr w:rsidR="009703CE" w:rsidRPr="00E35EC5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03CE"/>
    <w:rsid w:val="00AA1D8D"/>
    <w:rsid w:val="00B47730"/>
    <w:rsid w:val="00CB0664"/>
    <w:rsid w:val="00E35E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8EB5E1"/>
  <w14:defaultImageDpi w14:val="300"/>
  <w15:docId w15:val="{3AE39EA1-E54D-44E7-853E-6E4F8DCEF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8BB27C2-9B4D-4E2D-BF17-6DE194194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Milen Aviza_V</cp:lastModifiedBy>
  <cp:revision>2</cp:revision>
  <dcterms:created xsi:type="dcterms:W3CDTF">2013-12-23T23:15:00Z</dcterms:created>
  <dcterms:modified xsi:type="dcterms:W3CDTF">2026-10-21T02:02:00Z</dcterms:modified>
  <cp:category/>
</cp:coreProperties>
</file>