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0"/>
        <w:jc w:val="center"/>
      </w:pPr>
      <w:r>
        <w:drawing>
          <wp:inline distT="0" distB="0" distL="0" distR="0">
            <wp:extent cx="6858000" cy="2857500"/>
            <wp:effectExtent t="0" r="0" b="0" l="0"/>
            <wp:docPr id="1" name="hero-cover" descr="Kitchen hero image" title="H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858000" cy="2857500"/>
                    </a:xfrm>
                    <a:prstGeom prst="rect">
                      <a:avLst/>
                    </a:prstGeom>
                  </pic:spPr>
                </pic:pic>
              </a:graphicData>
            </a:graphic>
          </wp:inline>
        </w:drawing>
      </w:r>
    </w:p>
    <w:p>
      <w:pPr>
        <w:spacing w:after="120" w:before="0"/>
        <w:jc w:val="center"/>
      </w:pPr>
      <w:r>
        <w:rPr>
          <w:rFonts w:ascii="Palatino Linotype" w:cs="Palatino Linotype" w:eastAsia="Palatino Linotype" w:hAnsi="Palatino Linotype"/>
          <w:b/>
          <w:bCs/>
          <w:color w:val="2C1810"/>
          <w:spacing w:val="80"/>
          <w:sz w:val="56"/>
          <w:szCs w:val="56"/>
        </w:rPr>
        <w:t xml:space="preserve">ABODABLE RENOVATIONS</w:t>
      </w:r>
    </w:p>
    <w:p>
      <w:pPr>
        <w:spacing w:after="80" w:before="0"/>
        <w:jc w:val="center"/>
      </w:pPr>
      <w:r>
        <w:rPr>
          <w:rFonts w:ascii="Lato" w:cs="Lato" w:eastAsia="Lato" w:hAnsi="Lato"/>
          <w:b w:val="false"/>
          <w:bCs w:val="false"/>
          <w:color w:val="C8973F"/>
          <w:spacing w:val="40"/>
          <w:sz w:val="28"/>
          <w:szCs w:val="28"/>
        </w:rPr>
        <w:t xml:space="preserve">Kitchen Cabinet Renovation Services</w:t>
      </w:r>
    </w:p>
    <w:p>
      <w:pPr>
        <w:pBdr>
          <w:bottom w:val="single" w:color="C8973F" w:sz="8" w:space="4"/>
        </w:pBdr>
        <w:spacing w:after="60" w:before="60"/>
      </w:pPr>
    </w:p>
    <w:p>
      <w:pPr>
        <w:spacing w:after="60" w:before="0"/>
        <w:jc w:val="center"/>
      </w:pPr>
      <w:r>
        <w:rPr>
          <w:rFonts w:ascii="Lato" w:cs="Lato" w:eastAsia="Lato" w:hAnsi="Lato"/>
          <w:b/>
          <w:bCs/>
          <w:color w:val="999999"/>
          <w:spacing w:val="160"/>
          <w:sz w:val="18"/>
          <w:szCs w:val="18"/>
        </w:rPr>
        <w:t xml:space="preserve">INTRODUCTION PROPOSAL</w:t>
      </w:r>
    </w:p>
    <w:p>
      <w:pPr>
        <w:spacing w:after="360" w:before="0"/>
        <w:jc w:val="center"/>
      </w:pPr>
      <w:r>
        <w:rPr>
          <w:rFonts w:ascii="Palatino Linotype" w:cs="Palatino Linotype" w:eastAsia="Palatino Linotype" w:hAnsi="Palatino Linotype"/>
          <w:i/>
          <w:iCs/>
          <w:color w:val="5C3A22"/>
          <w:sz w:val="24"/>
          <w:szCs w:val="24"/>
        </w:rPr>
        <w:t xml:space="preserve">Imagine Your Dream Kitchen Before We Build It</w:t>
      </w:r>
    </w:p>
    <w:p>
      <w:pPr>
        <w:spacing w:after="120" w:before="0"/>
        <w:jc w:val="center"/>
      </w:pPr>
      <w:r>
        <w:rPr>
          <w:rFonts w:ascii="Lato" w:cs="Lato" w:eastAsia="Lato" w:hAnsi="Lato"/>
          <w:color w:val="999999"/>
          <w:sz w:val="20"/>
          <w:szCs w:val="20"/>
        </w:rPr>
        <w:t xml:space="preserve">Virtual Design Technology Powered by </w:t>
      </w:r>
      <w:r>
        <w:rPr>
          <w:rFonts w:ascii="Lato" w:cs="Lato" w:eastAsia="Lato" w:hAnsi="Lato"/>
          <w:b/>
          <w:bCs/>
          <w:color w:val="C8973F"/>
          <w:sz w:val="20"/>
          <w:szCs w:val="20"/>
        </w:rPr>
        <w:t xml:space="preserve">Mile High AI Labs</w:t>
      </w:r>
    </w:p>
    <w:p>
      <w:pPr>
        <w:spacing w:after="60" w:before="0"/>
        <w:jc w:val="center"/>
      </w:pPr>
      <w:hyperlink w:history="1" r:id="rIdmnfymicmwjt02wuaf-gho">
        <w:r>
          <w:rPr>
            <w:rStyle w:val="Hyperlink"/>
            <w:rFonts w:ascii="Lato" w:cs="Lato" w:eastAsia="Lato" w:hAnsi="Lato"/>
            <w:color w:val="C8973F"/>
            <w:sz w:val="20"/>
            <w:szCs w:val="20"/>
          </w:rPr>
          <w:t xml:space="preserve">www.milehighlabs.ai</w:t>
        </w:r>
      </w:hyperlink>
    </w:p>
    <w:p>
      <w:r>
        <w:br w:type="page"/>
      </w:r>
    </w:p>
    <w:p>
      <w:pPr>
        <w:spacing w:after="80" w:before="0"/>
      </w:pPr>
      <w:r>
        <w:rPr>
          <w:rFonts w:ascii="Lato" w:cs="Lato" w:eastAsia="Lato" w:hAnsi="Lato"/>
          <w:b/>
          <w:bCs/>
          <w:color w:val="C8973F"/>
          <w:sz w:val="18"/>
          <w:szCs w:val="18"/>
        </w:rPr>
        <w:t xml:space="preserve">ABOUT US</w:t>
      </w:r>
    </w:p>
    <w:p>
      <w:pPr>
        <w:pStyle w:val="Heading1"/>
      </w:pPr>
      <w:r>
        <w:rPr>
          <w:rFonts w:ascii="Palatino Linotype" w:cs="Palatino Linotype" w:eastAsia="Palatino Linotype" w:hAnsi="Palatino Linotype"/>
          <w:b/>
          <w:bCs/>
          <w:color w:val="2C1810"/>
          <w:sz w:val="44"/>
          <w:szCs w:val="44"/>
        </w:rPr>
        <w:t xml:space="preserve">Renovation You Can See Before It Happens</w:t>
      </w:r>
    </w:p>
    <w:p>
      <w:pPr>
        <w:pBdr>
          <w:bottom w:val="single" w:color="C8973F" w:sz="12" w:space="6"/>
        </w:pBdr>
        <w:spacing w:after="240" w:before="60"/>
      </w:pPr>
    </w:p>
    <w:p>
      <w:pPr>
        <w:spacing w:after="120" w:before="80"/>
      </w:pPr>
      <w:r>
        <w:rPr>
          <w:rFonts w:ascii="Lato" w:cs="Lato" w:eastAsia="Lato" w:hAnsi="Lato"/>
          <w:color w:val="5C3A22"/>
          <w:sz w:val="24"/>
          <w:szCs w:val="24"/>
        </w:rPr>
        <w:t xml:space="preserve">At Abodable Renovations, we believe every homeowner and real estate investor deserves the confidence of seeing their finished kitchen before the project begins. That's why we've partnered with Mile High AI Labs to bring AI-powered virtual design technology directly to your renovation process.</w:t>
      </w:r>
    </w:p>
    <w:p>
      <w:pPr>
        <w:spacing w:after="120" w:before="80"/>
      </w:pPr>
      <w:r>
        <w:rPr>
          <w:rFonts w:ascii="Lato" w:cs="Lato" w:eastAsia="Lato" w:hAnsi="Lato"/>
          <w:color w:val="5C3A22"/>
          <w:sz w:val="24"/>
          <w:szCs w:val="24"/>
        </w:rPr>
        <w:t xml:space="preserve">Our service starts with imagination — a high-fidelity visual rendering of your renovated kitchen cabinets in the style, finish, and hardware of your choice. Once you love what you see, we move forward with a detailed price estimation and a clear path to making it real.</w:t>
      </w:r>
    </w:p>
    <w:p>
      <w:pPr>
        <w:spacing w:after="120" w:before="80"/>
      </w:pPr>
      <w:r>
        <w:rPr>
          <w:rFonts w:ascii="Lato" w:cs="Lato" w:eastAsia="Lato" w:hAnsi="Lato"/>
          <w:color w:val="5C3A22"/>
          <w:sz w:val="24"/>
          <w:szCs w:val="24"/>
        </w:rPr>
        <w:t xml:space="preserve">Whether you're transforming your family home or maximizing ROI on an investment property, our process is designed to eliminate guesswork, save time, and deliver results that exceed expectations.</w:t>
      </w:r>
    </w:p>
    <w:p>
      <w:pPr>
        <w:spacing w:after="120" w:before="120"/>
      </w:pPr>
    </w:p>
    <w:p>
      <w:pPr>
        <w:spacing w:after="200" w:before="0"/>
        <w:jc w:val="center"/>
      </w:pPr>
      <w:r>
        <w:drawing>
          <wp:inline distT="0" distB="0" distL="0" distR="0">
            <wp:extent cx="5715000" cy="3238500"/>
            <wp:effectExtent t="0" r="0" b="0" l="0"/>
            <wp:docPr id="1" name="about-us" descr="Modern renovated kitchen with white cabinets and blue island" title="About Us Kit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38500"/>
                    </a:xfrm>
                    <a:prstGeom prst="rect">
                      <a:avLst/>
                    </a:prstGeom>
                  </pic:spPr>
                </pic:pic>
              </a:graphicData>
            </a:graphic>
          </wp:inline>
        </w:drawing>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73F" w:sz="4"/>
              <w:left w:val="thick" w:color="C8973F" w:sz="20"/>
              <w:bottom w:val="single" w:color="C8973F" w:sz="4"/>
              <w:right w:val="single" w:color="C8973F" w:sz="4"/>
            </w:tcBorders>
            <w:shd w:fill="FFF8ED" w:val="clear"/>
            <w:tcMar>
              <w:top w:type="dxa" w:w="200"/>
              <w:left w:type="dxa" w:w="280"/>
              <w:bottom w:type="dxa" w:w="200"/>
              <w:right w:type="dxa" w:w="280"/>
            </w:tcMar>
          </w:tcPr>
          <w:p>
            <w:pPr>
              <w:spacing w:after="80" w:before="0"/>
            </w:pPr>
            <w:r>
              <w:rPr>
                <w:rFonts w:ascii="Lato" w:cs="Lato" w:eastAsia="Lato" w:hAnsi="Lato"/>
                <w:b/>
                <w:bCs/>
                <w:color w:val="C8973F"/>
                <w:spacing w:val="120"/>
                <w:sz w:val="18"/>
                <w:szCs w:val="18"/>
              </w:rPr>
              <w:t xml:space="preserve">TECHNOLOGY PARTNER</w:t>
            </w:r>
          </w:p>
          <w:p>
            <w:pPr>
              <w:spacing w:after="80" w:before="0"/>
            </w:pPr>
            <w:r>
              <w:rPr>
                <w:rFonts w:ascii="Palatino Linotype" w:cs="Palatino Linotype" w:eastAsia="Palatino Linotype" w:hAnsi="Palatino Linotype"/>
                <w:b/>
                <w:bCs/>
                <w:color w:val="2C1810"/>
                <w:sz w:val="32"/>
                <w:szCs w:val="32"/>
              </w:rPr>
              <w:t xml:space="preserve">Mile High AI Labs</w:t>
            </w:r>
          </w:p>
          <w:p>
            <w:pPr>
              <w:spacing w:after="100" w:before="0"/>
            </w:pPr>
            <w:r>
              <w:rPr>
                <w:rFonts w:ascii="Lato" w:cs="Lato" w:eastAsia="Lato" w:hAnsi="Lato"/>
                <w:color w:val="5C3A22"/>
                <w:sz w:val="22"/>
                <w:szCs w:val="22"/>
              </w:rPr>
              <w:t xml:space="preserve">Mile High AI Labs is a cutting-edge virtual design studio that transforms property renovation concepts into photorealistic renders. Their AI-driven platform allows us to show you multiple cabinet styles, finishes, handle options, and materials — all mapped onto images of your actual kitchen — before any physical work begins.</w:t>
            </w:r>
          </w:p>
          <w:p>
            <w:hyperlink w:history="1" r:id="rIdkr5mt5a4m25zwe4kcouwc">
              <w:r>
                <w:rPr>
                  <w:rStyle w:val="Hyperlink"/>
                  <w:rFonts w:ascii="Lato" w:cs="Lato" w:eastAsia="Lato" w:hAnsi="Lato"/>
                  <w:color w:val="C8973F"/>
                  <w:sz w:val="22"/>
                  <w:szCs w:val="22"/>
                </w:rPr>
                <w:t xml:space="preserve">Visit milehighlabs.ai →</w:t>
              </w:r>
            </w:hyperlink>
          </w:p>
        </w:tc>
      </w:tr>
    </w:tbl>
    <w:p>
      <w:r>
        <w:br w:type="page"/>
      </w:r>
    </w:p>
    <w:p>
      <w:pPr>
        <w:spacing w:after="80" w:before="0"/>
      </w:pPr>
      <w:r>
        <w:rPr>
          <w:rFonts w:ascii="Lato" w:cs="Lato" w:eastAsia="Lato" w:hAnsi="Lato"/>
          <w:b/>
          <w:bCs/>
          <w:color w:val="C8973F"/>
          <w:sz w:val="18"/>
          <w:szCs w:val="18"/>
        </w:rPr>
        <w:t xml:space="preserve">WHAT WE OFFER</w:t>
      </w:r>
    </w:p>
    <w:p>
      <w:pPr>
        <w:pStyle w:val="Heading1"/>
      </w:pPr>
      <w:r>
        <w:rPr>
          <w:rFonts w:ascii="Palatino Linotype" w:cs="Palatino Linotype" w:eastAsia="Palatino Linotype" w:hAnsi="Palatino Linotype"/>
          <w:b/>
          <w:bCs/>
          <w:color w:val="2C1810"/>
          <w:sz w:val="44"/>
          <w:szCs w:val="44"/>
        </w:rPr>
        <w:t xml:space="preserve">Our Services</w:t>
      </w:r>
    </w:p>
    <w:p>
      <w:pPr>
        <w:pBdr>
          <w:bottom w:val="single" w:color="C8973F" w:sz="12" w:space="6"/>
        </w:pBdr>
        <w:spacing w:after="240" w:before="60"/>
      </w:pPr>
    </w:p>
    <w:p>
      <w:pPr>
        <w:spacing w:after="120" w:before="80"/>
      </w:pPr>
      <w:r>
        <w:rPr>
          <w:rFonts w:ascii="Lato" w:cs="Lato" w:eastAsia="Lato" w:hAnsi="Lato"/>
          <w:color w:val="5C3A22"/>
          <w:sz w:val="24"/>
          <w:szCs w:val="24"/>
        </w:rPr>
        <w:t xml:space="preserve">From first concept to final installation, Abodable Renovations guides you through a seamless, technology-enhanced renovation journey.</w:t>
      </w:r>
    </w:p>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C47A" w:sz="4"/>
              <w:left w:val="single" w:color="E8C47A" w:sz="4"/>
              <w:bottom w:val="single" w:color="E8C47A" w:sz="4"/>
              <w:right w:val="single" w:color="E8C47A" w:sz="4"/>
            </w:tcBorders>
            <w:shd w:fill="FFFFFF" w:val="clear"/>
            <w:tcMar>
              <w:top w:type="dxa" w:w="160"/>
              <w:left w:type="dxa" w:w="200"/>
              <w:bottom w:type="dxa" w:w="160"/>
              <w:right w:type="dxa" w:w="200"/>
            </w:tcMar>
          </w:tcPr>
          <w:p>
            <w:pPr>
              <w:spacing w:after="80" w:before="80"/>
            </w:pPr>
            <w:r>
              <w:drawing>
                <wp:inline distT="0" distB="0" distL="0" distR="0">
                  <wp:extent cx="495300" cy="495300"/>
                  <wp:effectExtent t="0" r="0" b="0" l="0"/>
                  <wp:docPr id="1" name="svc_1.png" descr="AI-Powered Virtual Design" title="AI-Powered Virtual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 cy="495300"/>
                          </a:xfrm>
                          <a:prstGeom prst="rect">
                            <a:avLst/>
                          </a:prstGeom>
                        </pic:spPr>
                      </pic:pic>
                    </a:graphicData>
                  </a:graphic>
                </wp:inline>
              </w:drawing>
            </w:r>
          </w:p>
          <w:p>
            <w:pPr>
              <w:pBdr>
                <w:top w:val="single" w:color="C8973F" w:sz="12" w:space="4"/>
              </w:pBdr>
              <w:spacing w:after="80" w:before="80"/>
            </w:pPr>
            <w:r>
              <w:rPr>
                <w:rFonts w:ascii="Palatino Linotype" w:cs="Palatino Linotype" w:eastAsia="Palatino Linotype" w:hAnsi="Palatino Linotype"/>
                <w:b/>
                <w:bCs/>
                <w:color w:val="2C1810"/>
                <w:sz w:val="26"/>
                <w:szCs w:val="26"/>
              </w:rPr>
              <w:t xml:space="preserve">AI-Powered Virtual Design</w:t>
            </w:r>
          </w:p>
          <w:p>
            <w:pPr>
              <w:spacing w:after="0" w:before="0"/>
            </w:pPr>
            <w:r>
              <w:rPr>
                <w:rFonts w:ascii="Lato" w:cs="Lato" w:eastAsia="Lato" w:hAnsi="Lato"/>
                <w:color w:val="5C3A22"/>
                <w:sz w:val="22"/>
                <w:szCs w:val="22"/>
              </w:rPr>
              <w:t xml:space="preserve">Using Mile High AI Labs technology, we render photorealistic visualizations of your kitchen with new cabinets in your chosen style, color, material, and hardware — before any work begins.</w:t>
            </w:r>
          </w:p>
        </w:tc>
        <w:tc>
          <w:tcPr>
            <w:tcW w:type="dxa" w:w="4680"/>
            <w:tcBorders>
              <w:top w:val="single" w:color="E8C47A" w:sz="4"/>
              <w:left w:val="single" w:color="E8C47A" w:sz="4"/>
              <w:bottom w:val="single" w:color="E8C47A" w:sz="4"/>
              <w:right w:val="single" w:color="E8C47A" w:sz="4"/>
            </w:tcBorders>
            <w:shd w:fill="FFFFFF" w:val="clear"/>
            <w:tcMar>
              <w:top w:type="dxa" w:w="160"/>
              <w:left w:type="dxa" w:w="200"/>
              <w:bottom w:type="dxa" w:w="160"/>
              <w:right w:type="dxa" w:w="200"/>
            </w:tcMar>
          </w:tcPr>
          <w:p>
            <w:pPr>
              <w:spacing w:after="80" w:before="80"/>
            </w:pPr>
            <w:r>
              <w:drawing>
                <wp:inline distT="0" distB="0" distL="0" distR="0">
                  <wp:extent cx="495300" cy="495300"/>
                  <wp:effectExtent t="0" r="0" b="0" l="0"/>
                  <wp:docPr id="1" name="svc_2.png" descr="Style Consultation" title="Style Consul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 cy="495300"/>
                          </a:xfrm>
                          <a:prstGeom prst="rect">
                            <a:avLst/>
                          </a:prstGeom>
                        </pic:spPr>
                      </pic:pic>
                    </a:graphicData>
                  </a:graphic>
                </wp:inline>
              </w:drawing>
            </w:r>
          </w:p>
          <w:p>
            <w:pPr>
              <w:pBdr>
                <w:top w:val="single" w:color="C8973F" w:sz="12" w:space="4"/>
              </w:pBdr>
              <w:spacing w:after="80" w:before="80"/>
            </w:pPr>
            <w:r>
              <w:rPr>
                <w:rFonts w:ascii="Palatino Linotype" w:cs="Palatino Linotype" w:eastAsia="Palatino Linotype" w:hAnsi="Palatino Linotype"/>
                <w:b/>
                <w:bCs/>
                <w:color w:val="2C1810"/>
                <w:sz w:val="26"/>
                <w:szCs w:val="26"/>
              </w:rPr>
              <w:t xml:space="preserve">Style Consultation</w:t>
            </w:r>
          </w:p>
          <w:p>
            <w:pPr>
              <w:spacing w:after="0" w:before="0"/>
            </w:pPr>
            <w:r>
              <w:rPr>
                <w:rFonts w:ascii="Lato" w:cs="Lato" w:eastAsia="Lato" w:hAnsi="Lato"/>
                <w:color w:val="5C3A22"/>
                <w:sz w:val="22"/>
                <w:szCs w:val="22"/>
              </w:rPr>
              <w:t xml:space="preserve">Our renovation specialists explore cabinet styles — from modern high-gloss to classic shaker — paired with a variety of knobs, handles, and premium materials tailored to your taste.</w:t>
            </w:r>
          </w:p>
        </w:tc>
      </w:tr>
      <w:tr>
        <w:tc>
          <w:tcPr>
            <w:tcW w:type="dxa" w:w="4680"/>
            <w:tcBorders>
              <w:top w:val="single" w:color="E8C47A" w:sz="4"/>
              <w:left w:val="single" w:color="E8C47A" w:sz="4"/>
              <w:bottom w:val="single" w:color="E8C47A" w:sz="4"/>
              <w:right w:val="single" w:color="E8C47A" w:sz="4"/>
            </w:tcBorders>
            <w:shd w:fill="FFFFFF" w:val="clear"/>
            <w:tcMar>
              <w:top w:type="dxa" w:w="160"/>
              <w:left w:type="dxa" w:w="200"/>
              <w:bottom w:type="dxa" w:w="160"/>
              <w:right w:type="dxa" w:w="200"/>
            </w:tcMar>
          </w:tcPr>
          <w:p>
            <w:pPr>
              <w:spacing w:after="80" w:before="80"/>
            </w:pPr>
            <w:r>
              <w:drawing>
                <wp:inline distT="0" distB="0" distL="0" distR="0">
                  <wp:extent cx="495300" cy="495300"/>
                  <wp:effectExtent t="0" r="0" b="0" l="0"/>
                  <wp:docPr id="1" name="svc_3.png" descr="Detailed Price Proposal" title="Detailed Price Propos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 cy="495300"/>
                          </a:xfrm>
                          <a:prstGeom prst="rect">
                            <a:avLst/>
                          </a:prstGeom>
                        </pic:spPr>
                      </pic:pic>
                    </a:graphicData>
                  </a:graphic>
                </wp:inline>
              </w:drawing>
            </w:r>
          </w:p>
          <w:p>
            <w:pPr>
              <w:pBdr>
                <w:top w:val="single" w:color="C8973F" w:sz="12" w:space="4"/>
              </w:pBdr>
              <w:spacing w:after="80" w:before="80"/>
            </w:pPr>
            <w:r>
              <w:rPr>
                <w:rFonts w:ascii="Palatino Linotype" w:cs="Palatino Linotype" w:eastAsia="Palatino Linotype" w:hAnsi="Palatino Linotype"/>
                <w:b/>
                <w:bCs/>
                <w:color w:val="2C1810"/>
                <w:sz w:val="26"/>
                <w:szCs w:val="26"/>
              </w:rPr>
              <w:t xml:space="preserve">Detailed Price Proposal</w:t>
            </w:r>
          </w:p>
          <w:p>
            <w:pPr>
              <w:spacing w:after="0" w:before="0"/>
            </w:pPr>
            <w:r>
              <w:rPr>
                <w:rFonts w:ascii="Lato" w:cs="Lato" w:eastAsia="Lato" w:hAnsi="Lato"/>
                <w:color w:val="5C3A22"/>
                <w:sz w:val="22"/>
                <w:szCs w:val="22"/>
              </w:rPr>
              <w:t xml:space="preserve">Once your virtual design is approved, we provide a comprehensive, itemized price estimate covering materials, hardware, labor, and installation with full transparency.</w:t>
            </w:r>
          </w:p>
        </w:tc>
        <w:tc>
          <w:tcPr>
            <w:tcW w:type="dxa" w:w="4680"/>
            <w:tcBorders>
              <w:top w:val="single" w:color="E8C47A" w:sz="4"/>
              <w:left w:val="single" w:color="E8C47A" w:sz="4"/>
              <w:bottom w:val="single" w:color="E8C47A" w:sz="4"/>
              <w:right w:val="single" w:color="E8C47A" w:sz="4"/>
            </w:tcBorders>
            <w:shd w:fill="FFFFFF" w:val="clear"/>
            <w:tcMar>
              <w:top w:type="dxa" w:w="160"/>
              <w:left w:type="dxa" w:w="200"/>
              <w:bottom w:type="dxa" w:w="160"/>
              <w:right w:type="dxa" w:w="200"/>
            </w:tcMar>
          </w:tcPr>
          <w:p>
            <w:pPr>
              <w:spacing w:after="80" w:before="80"/>
            </w:pPr>
            <w:r>
              <w:drawing>
                <wp:inline distT="0" distB="0" distL="0" distR="0">
                  <wp:extent cx="495300" cy="495300"/>
                  <wp:effectExtent t="0" r="0" b="0" l="0"/>
                  <wp:docPr id="1" name="svc_4.png" descr="Cabinet Renovation &amp; Installation" title="Cabinet Renovation &amp; Instal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 cy="495300"/>
                          </a:xfrm>
                          <a:prstGeom prst="rect">
                            <a:avLst/>
                          </a:prstGeom>
                        </pic:spPr>
                      </pic:pic>
                    </a:graphicData>
                  </a:graphic>
                </wp:inline>
              </w:drawing>
            </w:r>
          </w:p>
          <w:p>
            <w:pPr>
              <w:pBdr>
                <w:top w:val="single" w:color="C8973F" w:sz="12" w:space="4"/>
              </w:pBdr>
              <w:spacing w:after="80" w:before="80"/>
            </w:pPr>
            <w:r>
              <w:rPr>
                <w:rFonts w:ascii="Palatino Linotype" w:cs="Palatino Linotype" w:eastAsia="Palatino Linotype" w:hAnsi="Palatino Linotype"/>
                <w:b/>
                <w:bCs/>
                <w:color w:val="2C1810"/>
                <w:sz w:val="26"/>
                <w:szCs w:val="26"/>
              </w:rPr>
              <w:t xml:space="preserve">Cabinet Renovation &amp; Installation</w:t>
            </w:r>
          </w:p>
          <w:p>
            <w:pPr>
              <w:spacing w:after="0" w:before="0"/>
            </w:pPr>
            <w:r>
              <w:rPr>
                <w:rFonts w:ascii="Lato" w:cs="Lato" w:eastAsia="Lato" w:hAnsi="Lato"/>
                <w:color w:val="5C3A22"/>
                <w:sz w:val="22"/>
                <w:szCs w:val="22"/>
              </w:rPr>
              <w:t xml:space="preserve">Our skilled craftsmen handle every aspect — from precision cabinet removal to expert installation — ensuring the finished result matches your approved design exactly.</w:t>
            </w:r>
          </w:p>
        </w:tc>
      </w:tr>
      <w:tr>
        <w:tc>
          <w:tcPr>
            <w:tcW w:type="dxa" w:w="4680"/>
            <w:tcBorders>
              <w:top w:val="single" w:color="E8C47A" w:sz="4"/>
              <w:left w:val="single" w:color="E8C47A" w:sz="4"/>
              <w:bottom w:val="single" w:color="E8C47A" w:sz="4"/>
              <w:right w:val="single" w:color="E8C47A" w:sz="4"/>
            </w:tcBorders>
            <w:shd w:fill="FFFFFF" w:val="clear"/>
            <w:tcMar>
              <w:top w:type="dxa" w:w="160"/>
              <w:left w:type="dxa" w:w="200"/>
              <w:bottom w:type="dxa" w:w="160"/>
              <w:right w:type="dxa" w:w="200"/>
            </w:tcMar>
          </w:tcPr>
          <w:p>
            <w:pPr>
              <w:spacing w:after="80" w:before="80"/>
            </w:pPr>
            <w:r>
              <w:drawing>
                <wp:inline distT="0" distB="0" distL="0" distR="0">
                  <wp:extent cx="495300" cy="495300"/>
                  <wp:effectExtent t="0" r="0" b="0" l="0"/>
                  <wp:docPr id="1" name="svc_5.png" descr="Hardware &amp; Material Selection" title="Hardware &amp; Material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 cy="495300"/>
                          </a:xfrm>
                          <a:prstGeom prst="rect">
                            <a:avLst/>
                          </a:prstGeom>
                        </pic:spPr>
                      </pic:pic>
                    </a:graphicData>
                  </a:graphic>
                </wp:inline>
              </w:drawing>
            </w:r>
          </w:p>
          <w:p>
            <w:pPr>
              <w:pBdr>
                <w:top w:val="single" w:color="C8973F" w:sz="12" w:space="4"/>
              </w:pBdr>
              <w:spacing w:after="80" w:before="80"/>
            </w:pPr>
            <w:r>
              <w:rPr>
                <w:rFonts w:ascii="Palatino Linotype" w:cs="Palatino Linotype" w:eastAsia="Palatino Linotype" w:hAnsi="Palatino Linotype"/>
                <w:b/>
                <w:bCs/>
                <w:color w:val="2C1810"/>
                <w:sz w:val="26"/>
                <w:szCs w:val="26"/>
              </w:rPr>
              <w:t xml:space="preserve">Hardware &amp; Material Selection</w:t>
            </w:r>
          </w:p>
          <w:p>
            <w:pPr>
              <w:spacing w:after="0" w:before="0"/>
            </w:pPr>
            <w:r>
              <w:rPr>
                <w:rFonts w:ascii="Lato" w:cs="Lato" w:eastAsia="Lato" w:hAnsi="Lato"/>
                <w:color w:val="5C3A22"/>
                <w:sz w:val="22"/>
                <w:szCs w:val="22"/>
              </w:rPr>
              <w:t xml:space="preserve">Choose from an extensive range of cabinet hardware, finishes, and materials. We source premium options across multiple price tiers to match both your aesthetic vision and budget.</w:t>
            </w:r>
          </w:p>
        </w:tc>
        <w:tc>
          <w:tcPr>
            <w:tcW w:type="dxa" w:w="4680"/>
            <w:tcBorders>
              <w:top w:val="single" w:color="E8C47A" w:sz="4"/>
              <w:left w:val="single" w:color="E8C47A" w:sz="4"/>
              <w:bottom w:val="single" w:color="E8C47A" w:sz="4"/>
              <w:right w:val="single" w:color="E8C47A" w:sz="4"/>
            </w:tcBorders>
            <w:shd w:fill="FFFFFF" w:val="clear"/>
            <w:tcMar>
              <w:top w:type="dxa" w:w="160"/>
              <w:left w:type="dxa" w:w="200"/>
              <w:bottom w:type="dxa" w:w="160"/>
              <w:right w:type="dxa" w:w="200"/>
            </w:tcMar>
          </w:tcPr>
          <w:p>
            <w:pPr>
              <w:spacing w:after="80" w:before="80"/>
            </w:pPr>
            <w:r>
              <w:drawing>
                <wp:inline distT="0" distB="0" distL="0" distR="0">
                  <wp:extent cx="495300" cy="495300"/>
                  <wp:effectExtent t="0" r="0" b="0" l="0"/>
                  <wp:docPr id="1" name="svc_6.png" descr="Investment Property Packages" title="Investment Property Pack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 cy="495300"/>
                          </a:xfrm>
                          <a:prstGeom prst="rect">
                            <a:avLst/>
                          </a:prstGeom>
                        </pic:spPr>
                      </pic:pic>
                    </a:graphicData>
                  </a:graphic>
                </wp:inline>
              </w:drawing>
            </w:r>
          </w:p>
          <w:p>
            <w:pPr>
              <w:pBdr>
                <w:top w:val="single" w:color="C8973F" w:sz="12" w:space="4"/>
              </w:pBdr>
              <w:spacing w:after="80" w:before="80"/>
            </w:pPr>
            <w:r>
              <w:rPr>
                <w:rFonts w:ascii="Palatino Linotype" w:cs="Palatino Linotype" w:eastAsia="Palatino Linotype" w:hAnsi="Palatino Linotype"/>
                <w:b/>
                <w:bCs/>
                <w:color w:val="2C1810"/>
                <w:sz w:val="26"/>
                <w:szCs w:val="26"/>
              </w:rPr>
              <w:t xml:space="preserve">Investment Property Packages</w:t>
            </w:r>
          </w:p>
          <w:p>
            <w:pPr>
              <w:spacing w:after="0" w:before="0"/>
            </w:pPr>
            <w:r>
              <w:rPr>
                <w:rFonts w:ascii="Lato" w:cs="Lato" w:eastAsia="Lato" w:hAnsi="Lato"/>
                <w:color w:val="5C3A22"/>
                <w:sz w:val="22"/>
                <w:szCs w:val="22"/>
              </w:rPr>
              <w:t xml:space="preserve">Real estate investors benefit from our portfolio-focused renovation approach — rapid turnarounds, cost-efficient selections, and ROI-maximizing design choices that appeal to buyers and renters.</w:t>
            </w:r>
          </w:p>
        </w:tc>
      </w:tr>
    </w:tbl>
    <w:p>
      <w:r>
        <w:br w:type="page"/>
      </w:r>
    </w:p>
    <w:p>
      <w:pPr>
        <w:spacing w:after="80" w:before="0"/>
      </w:pPr>
      <w:r>
        <w:rPr>
          <w:rFonts w:ascii="Lato" w:cs="Lato" w:eastAsia="Lato" w:hAnsi="Lato"/>
          <w:b/>
          <w:bCs/>
          <w:color w:val="C8973F"/>
          <w:sz w:val="18"/>
          <w:szCs w:val="18"/>
        </w:rPr>
        <w:t xml:space="preserve">THE PROCESS</w:t>
      </w:r>
    </w:p>
    <w:p>
      <w:pPr>
        <w:pStyle w:val="Heading1"/>
      </w:pPr>
      <w:r>
        <w:rPr>
          <w:rFonts w:ascii="Palatino Linotype" w:cs="Palatino Linotype" w:eastAsia="Palatino Linotype" w:hAnsi="Palatino Linotype"/>
          <w:b/>
          <w:bCs/>
          <w:color w:val="2C1810"/>
          <w:sz w:val="44"/>
          <w:szCs w:val="44"/>
        </w:rPr>
        <w:t xml:space="preserve">How It Works</w:t>
      </w:r>
    </w:p>
    <w:p>
      <w:pPr>
        <w:pBdr>
          <w:bottom w:val="single" w:color="C8973F" w:sz="12" w:space="6"/>
        </w:pBdr>
        <w:spacing w:after="240" w:before="60"/>
      </w:pPr>
    </w:p>
    <w:p>
      <w:pPr>
        <w:spacing w:after="120" w:before="80"/>
      </w:pPr>
      <w:r>
        <w:rPr>
          <w:rFonts w:ascii="Lato" w:cs="Lato" w:eastAsia="Lato" w:hAnsi="Lato"/>
          <w:color w:val="5C3A22"/>
          <w:sz w:val="24"/>
          <w:szCs w:val="24"/>
        </w:rPr>
        <w:t xml:space="preserve">A streamlined, four-step journey from imagination to installation.</w:t>
      </w:r>
    </w:p>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C47A" w:sz="4"/>
              <w:left w:val="single" w:color="E8C47A" w:sz="4"/>
              <w:bottom w:val="single" w:color="E8C47A" w:sz="4"/>
              <w:right w:val="single" w:color="E8C47A" w:sz="4"/>
            </w:tcBorders>
            <w:shd w:fill="FFFFFF" w:val="clear"/>
            <w:tcMar>
              <w:top w:type="dxa" w:w="160"/>
              <w:left w:type="dxa" w:w="160"/>
              <w:bottom w:type="dxa" w:w="200"/>
              <w:right w:type="dxa" w:w="160"/>
            </w:tcMar>
            <w:vAlign w:val="top"/>
          </w:tcPr>
          <w:p>
            <w:pPr>
              <w:shd w:fill="C8973F" w:val="clear"/>
              <w:spacing w:after="80" w:before="80"/>
              <w:jc w:val="center"/>
            </w:pPr>
            <w:r>
              <w:rPr>
                <w:rFonts w:ascii="Palatino Linotype" w:cs="Palatino Linotype" w:eastAsia="Palatino Linotype" w:hAnsi="Palatino Linotype"/>
                <w:b/>
                <w:bCs/>
                <w:color w:val="FFFFFF"/>
                <w:sz w:val="32"/>
                <w:szCs w:val="32"/>
              </w:rPr>
              <w:t xml:space="preserve">1</w:t>
            </w:r>
          </w:p>
          <w:p>
            <w:pPr>
              <w:spacing w:after="80" w:before="120"/>
              <w:jc w:val="center"/>
            </w:pPr>
            <w:r>
              <w:rPr>
                <w:rFonts w:ascii="Palatino Linotype" w:cs="Palatino Linotype" w:eastAsia="Palatino Linotype" w:hAnsi="Palatino Linotype"/>
                <w:b/>
                <w:bCs/>
                <w:color w:val="2C1810"/>
                <w:sz w:val="24"/>
                <w:szCs w:val="24"/>
              </w:rPr>
              <w:t xml:space="preserve">Share Your Space</w:t>
            </w:r>
          </w:p>
          <w:p>
            <w:pPr>
              <w:jc w:val="center"/>
            </w:pPr>
            <w:r>
              <w:rPr>
                <w:rFonts w:ascii="Lato" w:cs="Lato" w:eastAsia="Lato" w:hAnsi="Lato"/>
                <w:color w:val="5C3A22"/>
                <w:sz w:val="20"/>
                <w:szCs w:val="20"/>
              </w:rPr>
              <w:t xml:space="preserve">Send us photos of your current kitchen. Our team reviews your existing layout, cabinet structure, and overall space to understand your starting point.</w:t>
            </w:r>
          </w:p>
        </w:tc>
        <w:tc>
          <w:tcPr>
            <w:tcW w:type="dxa" w:w="2340"/>
            <w:tcBorders>
              <w:top w:val="single" w:color="E8C47A" w:sz="4"/>
              <w:left w:val="single" w:color="E8C47A" w:sz="4"/>
              <w:bottom w:val="single" w:color="E8C47A" w:sz="4"/>
              <w:right w:val="single" w:color="E8C47A" w:sz="4"/>
            </w:tcBorders>
            <w:shd w:fill="FFFFFF" w:val="clear"/>
            <w:tcMar>
              <w:top w:type="dxa" w:w="160"/>
              <w:left w:type="dxa" w:w="160"/>
              <w:bottom w:type="dxa" w:w="200"/>
              <w:right w:type="dxa" w:w="160"/>
            </w:tcMar>
            <w:vAlign w:val="top"/>
          </w:tcPr>
          <w:p>
            <w:pPr>
              <w:shd w:fill="C8973F" w:val="clear"/>
              <w:spacing w:after="80" w:before="80"/>
              <w:jc w:val="center"/>
            </w:pPr>
            <w:r>
              <w:rPr>
                <w:rFonts w:ascii="Palatino Linotype" w:cs="Palatino Linotype" w:eastAsia="Palatino Linotype" w:hAnsi="Palatino Linotype"/>
                <w:b/>
                <w:bCs/>
                <w:color w:val="FFFFFF"/>
                <w:sz w:val="32"/>
                <w:szCs w:val="32"/>
              </w:rPr>
              <w:t xml:space="preserve">2</w:t>
            </w:r>
          </w:p>
          <w:p>
            <w:pPr>
              <w:spacing w:after="80" w:before="120"/>
              <w:jc w:val="center"/>
            </w:pPr>
            <w:r>
              <w:rPr>
                <w:rFonts w:ascii="Palatino Linotype" w:cs="Palatino Linotype" w:eastAsia="Palatino Linotype" w:hAnsi="Palatino Linotype"/>
                <w:b/>
                <w:bCs/>
                <w:color w:val="2C1810"/>
                <w:sz w:val="24"/>
                <w:szCs w:val="24"/>
              </w:rPr>
              <w:t xml:space="preserve">Design Consultation</w:t>
            </w:r>
          </w:p>
          <w:p>
            <w:pPr>
              <w:jc w:val="center"/>
            </w:pPr>
            <w:r>
              <w:rPr>
                <w:rFonts w:ascii="Lato" w:cs="Lato" w:eastAsia="Lato" w:hAnsi="Lato"/>
                <w:color w:val="5C3A22"/>
                <w:sz w:val="20"/>
                <w:szCs w:val="20"/>
              </w:rPr>
              <w:t xml:space="preserve">We discuss your preferred styles, materials, colors, and hardware preferences. Our specialists guide you through options that suit your taste and goals.</w:t>
            </w:r>
          </w:p>
        </w:tc>
        <w:tc>
          <w:tcPr>
            <w:tcW w:type="dxa" w:w="2340"/>
            <w:tcBorders>
              <w:top w:val="single" w:color="E8C47A" w:sz="4"/>
              <w:left w:val="single" w:color="E8C47A" w:sz="4"/>
              <w:bottom w:val="single" w:color="E8C47A" w:sz="4"/>
              <w:right w:val="single" w:color="E8C47A" w:sz="4"/>
            </w:tcBorders>
            <w:shd w:fill="FFFFFF" w:val="clear"/>
            <w:tcMar>
              <w:top w:type="dxa" w:w="160"/>
              <w:left w:type="dxa" w:w="160"/>
              <w:bottom w:type="dxa" w:w="200"/>
              <w:right w:type="dxa" w:w="160"/>
            </w:tcMar>
            <w:vAlign w:val="top"/>
          </w:tcPr>
          <w:p>
            <w:pPr>
              <w:shd w:fill="C8973F" w:val="clear"/>
              <w:spacing w:after="80" w:before="80"/>
              <w:jc w:val="center"/>
            </w:pPr>
            <w:r>
              <w:rPr>
                <w:rFonts w:ascii="Palatino Linotype" w:cs="Palatino Linotype" w:eastAsia="Palatino Linotype" w:hAnsi="Palatino Linotype"/>
                <w:b/>
                <w:bCs/>
                <w:color w:val="FFFFFF"/>
                <w:sz w:val="32"/>
                <w:szCs w:val="32"/>
              </w:rPr>
              <w:t xml:space="preserve">3</w:t>
            </w:r>
          </w:p>
          <w:p>
            <w:pPr>
              <w:spacing w:after="80" w:before="120"/>
              <w:jc w:val="center"/>
            </w:pPr>
            <w:r>
              <w:rPr>
                <w:rFonts w:ascii="Palatino Linotype" w:cs="Palatino Linotype" w:eastAsia="Palatino Linotype" w:hAnsi="Palatino Linotype"/>
                <w:b/>
                <w:bCs/>
                <w:color w:val="2C1810"/>
                <w:sz w:val="24"/>
                <w:szCs w:val="24"/>
              </w:rPr>
              <w:t xml:space="preserve">Virtual Visualization</w:t>
            </w:r>
          </w:p>
          <w:p>
            <w:pPr>
              <w:jc w:val="center"/>
            </w:pPr>
            <w:r>
              <w:rPr>
                <w:rFonts w:ascii="Lato" w:cs="Lato" w:eastAsia="Lato" w:hAnsi="Lato"/>
                <w:color w:val="5C3A22"/>
                <w:sz w:val="20"/>
                <w:szCs w:val="20"/>
              </w:rPr>
              <w:t xml:space="preserve">Mile High AI Labs renders photorealistic images of your new kitchen. Review and refine your design until it matches your vision — before committing a dollar.</w:t>
            </w:r>
          </w:p>
        </w:tc>
        <w:tc>
          <w:tcPr>
            <w:tcW w:type="dxa" w:w="2340"/>
            <w:tcBorders>
              <w:top w:val="single" w:color="E8C47A" w:sz="4"/>
              <w:left w:val="single" w:color="E8C47A" w:sz="4"/>
              <w:bottom w:val="single" w:color="E8C47A" w:sz="4"/>
              <w:right w:val="single" w:color="E8C47A" w:sz="4"/>
            </w:tcBorders>
            <w:shd w:fill="FFFFFF" w:val="clear"/>
            <w:tcMar>
              <w:top w:type="dxa" w:w="160"/>
              <w:left w:type="dxa" w:w="160"/>
              <w:bottom w:type="dxa" w:w="200"/>
              <w:right w:type="dxa" w:w="160"/>
            </w:tcMar>
            <w:vAlign w:val="top"/>
          </w:tcPr>
          <w:p>
            <w:pPr>
              <w:shd w:fill="C8973F" w:val="clear"/>
              <w:spacing w:after="80" w:before="80"/>
              <w:jc w:val="center"/>
            </w:pPr>
            <w:r>
              <w:rPr>
                <w:rFonts w:ascii="Palatino Linotype" w:cs="Palatino Linotype" w:eastAsia="Palatino Linotype" w:hAnsi="Palatino Linotype"/>
                <w:b/>
                <w:bCs/>
                <w:color w:val="FFFFFF"/>
                <w:sz w:val="32"/>
                <w:szCs w:val="32"/>
              </w:rPr>
              <w:t xml:space="preserve">4</w:t>
            </w:r>
          </w:p>
          <w:p>
            <w:pPr>
              <w:spacing w:after="80" w:before="120"/>
              <w:jc w:val="center"/>
            </w:pPr>
            <w:r>
              <w:rPr>
                <w:rFonts w:ascii="Palatino Linotype" w:cs="Palatino Linotype" w:eastAsia="Palatino Linotype" w:hAnsi="Palatino Linotype"/>
                <w:b/>
                <w:bCs/>
                <w:color w:val="2C1810"/>
                <w:sz w:val="24"/>
                <w:szCs w:val="24"/>
              </w:rPr>
              <w:t xml:space="preserve">Proposal &amp; Build</w:t>
            </w:r>
          </w:p>
          <w:p>
            <w:pPr>
              <w:jc w:val="center"/>
            </w:pPr>
            <w:r>
              <w:rPr>
                <w:rFonts w:ascii="Lato" w:cs="Lato" w:eastAsia="Lato" w:hAnsi="Lato"/>
                <w:color w:val="5C3A22"/>
                <w:sz w:val="20"/>
                <w:szCs w:val="20"/>
              </w:rPr>
              <w:t xml:space="preserve">You receive a detailed price proposal aligned with your approved design. Once confirmed, our team handles the full renovation from start to stunning finish.</w:t>
            </w:r>
          </w:p>
        </w:tc>
      </w:tr>
    </w:tbl>
    <w:p>
      <w:r>
        <w:br w:type="page"/>
      </w:r>
    </w:p>
    <w:p>
      <w:pPr>
        <w:spacing w:after="80" w:before="0"/>
      </w:pPr>
      <w:r>
        <w:rPr>
          <w:rFonts w:ascii="Lato" w:cs="Lato" w:eastAsia="Lato" w:hAnsi="Lato"/>
          <w:b/>
          <w:bCs/>
          <w:color w:val="C8973F"/>
          <w:sz w:val="18"/>
          <w:szCs w:val="18"/>
        </w:rPr>
        <w:t xml:space="preserve">TRANSFORMATION GALLERY</w:t>
      </w:r>
    </w:p>
    <w:p>
      <w:pPr>
        <w:pStyle w:val="Heading1"/>
      </w:pPr>
      <w:r>
        <w:rPr>
          <w:rFonts w:ascii="Palatino Linotype" w:cs="Palatino Linotype" w:eastAsia="Palatino Linotype" w:hAnsi="Palatino Linotype"/>
          <w:b/>
          <w:bCs/>
          <w:color w:val="2C1810"/>
          <w:sz w:val="44"/>
          <w:szCs w:val="44"/>
        </w:rPr>
        <w:t xml:space="preserve">Before &amp; After</w:t>
      </w:r>
    </w:p>
    <w:p>
      <w:pPr>
        <w:pBdr>
          <w:bottom w:val="single" w:color="C8973F" w:sz="12" w:space="6"/>
        </w:pBdr>
        <w:spacing w:after="240" w:before="60"/>
      </w:pPr>
    </w:p>
    <w:p>
      <w:pPr>
        <w:spacing w:after="120" w:before="80"/>
      </w:pPr>
      <w:r>
        <w:rPr>
          <w:rFonts w:ascii="Lato" w:cs="Lato" w:eastAsia="Lato" w:hAnsi="Lato"/>
          <w:color w:val="5C3A22"/>
          <w:sz w:val="24"/>
          <w:szCs w:val="24"/>
        </w:rPr>
        <w:t xml:space="preserve">Every project below was visualized virtually before the first nail was driven. Click through to experience each transformation.</w:t>
      </w:r>
    </w:p>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C47A" w:sz="4"/>
              <w:left w:val="single" w:color="E8C47A" w:sz="4"/>
              <w:bottom w:val="single" w:color="E8C47A" w:sz="4"/>
              <w:right w:val="single" w:color="E8C47A" w:sz="4"/>
            </w:tcBorders>
            <w:shd w:fill="F5EDD8" w:val="clear"/>
            <w:tcMar>
              <w:top w:type="dxa" w:w="80"/>
              <w:left w:type="dxa" w:w="80"/>
              <w:bottom w:type="dxa" w:w="80"/>
              <w:right w:type="dxa" w:w="80"/>
            </w:tcMar>
          </w:tcPr>
          <w:p>
            <w:pPr>
              <w:spacing w:after="60" w:before="0"/>
              <w:jc w:val="center"/>
            </w:pPr>
            <w:r>
              <w:rPr>
                <w:rFonts w:ascii="Lato" w:cs="Lato" w:eastAsia="Lato" w:hAnsi="Lato"/>
                <w:b/>
                <w:bCs/>
                <w:color w:val="999999"/>
                <w:sz w:val="16"/>
                <w:szCs w:val="16"/>
              </w:rPr>
              <w:t xml:space="preserve">BEFORE</w:t>
            </w:r>
          </w:p>
          <w:p>
            <w:pPr>
              <w:jc w:val="center"/>
            </w:pPr>
            <w:r>
              <w:drawing>
                <wp:inline distT="0" distB="0" distL="0" distR="0">
                  <wp:extent cx="2952750" cy="2095500"/>
                  <wp:effectExtent t="0" r="0" b="0" l="0"/>
                  <wp:docPr id="1" name="before" descr="Before renovation" title="B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952750" cy="2095500"/>
                          </a:xfrm>
                          <a:prstGeom prst="rect">
                            <a:avLst/>
                          </a:prstGeom>
                        </pic:spPr>
                      </pic:pic>
                    </a:graphicData>
                  </a:graphic>
                </wp:inline>
              </w:drawing>
            </w:r>
          </w:p>
        </w:tc>
        <w:tc>
          <w:tcPr>
            <w:tcW w:type="dxa" w:w="4680"/>
            <w:tcBorders>
              <w:top w:val="single" w:color="E8C47A" w:sz="4"/>
              <w:left w:val="single" w:color="E8C47A" w:sz="4"/>
              <w:bottom w:val="single" w:color="E8C47A" w:sz="4"/>
              <w:right w:val="single" w:color="E8C47A" w:sz="4"/>
            </w:tcBorders>
            <w:shd w:fill="FFF8ED" w:val="clear"/>
            <w:tcMar>
              <w:top w:type="dxa" w:w="80"/>
              <w:left w:type="dxa" w:w="80"/>
              <w:bottom w:type="dxa" w:w="80"/>
              <w:right w:type="dxa" w:w="80"/>
            </w:tcMar>
          </w:tcPr>
          <w:p>
            <w:pPr>
              <w:spacing w:after="60" w:before="0"/>
              <w:jc w:val="center"/>
            </w:pPr>
            <w:r>
              <w:rPr>
                <w:rFonts w:ascii="Lato" w:cs="Lato" w:eastAsia="Lato" w:hAnsi="Lato"/>
                <w:b/>
                <w:bCs/>
                <w:color w:val="C8973F"/>
                <w:sz w:val="16"/>
                <w:szCs w:val="16"/>
              </w:rPr>
              <w:t xml:space="preserve">AFTER</w:t>
            </w:r>
          </w:p>
          <w:p>
            <w:pPr>
              <w:jc w:val="center"/>
            </w:pPr>
            <w:r>
              <w:drawing>
                <wp:inline distT="0" distB="0" distL="0" distR="0">
                  <wp:extent cx="2952750" cy="2095500"/>
                  <wp:effectExtent t="0" r="0" b="0" l="0"/>
                  <wp:docPr id="1" name="after" descr="After renovation" title="Af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952750" cy="2095500"/>
                          </a:xfrm>
                          <a:prstGeom prst="rect">
                            <a:avLst/>
                          </a:prstGeom>
                        </pic:spPr>
                      </pic:pic>
                    </a:graphicData>
                  </a:graphic>
                </wp:inline>
              </w:drawing>
            </w:r>
          </w:p>
        </w:tc>
      </w:tr>
      <w:tr>
        <w:tc>
          <w:tcPr>
            <w:tcW w:type="dxa" w:w="9360"/>
            <w:gridSpan w:val="2"/>
            <w:tcBorders>
              <w:top w:val="single" w:color="E8C47A" w:sz="4"/>
              <w:left w:val="single" w:color="E8C47A" w:sz="4"/>
              <w:bottom w:val="single" w:color="E8C47A" w:sz="4"/>
              <w:right w:val="single" w:color="E8C47A" w:sz="4"/>
            </w:tcBorders>
            <w:shd w:fill="2C1810" w:val="clear"/>
            <w:tcMar>
              <w:top w:type="dxa" w:w="100"/>
              <w:left w:type="dxa" w:w="160"/>
              <w:bottom w:type="dxa" w:w="100"/>
              <w:right w:type="dxa" w:w="160"/>
            </w:tcMar>
          </w:tcPr>
          <w:p>
            <w:pPr>
              <w:spacing w:after="40" w:before="0"/>
              <w:jc w:val="center"/>
            </w:pPr>
            <w:r>
              <w:rPr>
                <w:rFonts w:ascii="Palatino Linotype" w:cs="Palatino Linotype" w:eastAsia="Palatino Linotype" w:hAnsi="Palatino Linotype"/>
                <w:b/>
                <w:bCs/>
                <w:color w:val="FFFFFF"/>
                <w:sz w:val="24"/>
                <w:szCs w:val="24"/>
              </w:rPr>
              <w:t xml:space="preserve">Classic Brown → Modern White High-Gloss</w:t>
            </w:r>
          </w:p>
          <w:p>
            <w:pPr>
              <w:jc w:val="center"/>
            </w:pPr>
            <w:r>
              <w:rPr>
                <w:rFonts w:ascii="Lato" w:cs="Lato" w:eastAsia="Lato" w:hAnsi="Lato"/>
                <w:color w:val="C8A87A"/>
                <w:sz w:val="18"/>
                <w:szCs w:val="18"/>
              </w:rPr>
              <w:t xml:space="preserve">Silver bar handles · High-gloss finish · Contemporary style</w:t>
            </w:r>
          </w:p>
        </w:tc>
      </w:tr>
    </w:tbl>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C47A" w:sz="4"/>
              <w:left w:val="single" w:color="E8C47A" w:sz="4"/>
              <w:bottom w:val="single" w:color="E8C47A" w:sz="4"/>
              <w:right w:val="single" w:color="E8C47A" w:sz="4"/>
            </w:tcBorders>
            <w:shd w:fill="F5EDD8" w:val="clear"/>
            <w:tcMar>
              <w:top w:type="dxa" w:w="80"/>
              <w:left w:type="dxa" w:w="80"/>
              <w:bottom w:type="dxa" w:w="80"/>
              <w:right w:type="dxa" w:w="80"/>
            </w:tcMar>
          </w:tcPr>
          <w:p>
            <w:pPr>
              <w:spacing w:after="60" w:before="0"/>
              <w:jc w:val="center"/>
            </w:pPr>
            <w:r>
              <w:rPr>
                <w:rFonts w:ascii="Lato" w:cs="Lato" w:eastAsia="Lato" w:hAnsi="Lato"/>
                <w:b/>
                <w:bCs/>
                <w:color w:val="999999"/>
                <w:sz w:val="16"/>
                <w:szCs w:val="16"/>
              </w:rPr>
              <w:t xml:space="preserve">BEFORE</w:t>
            </w:r>
          </w:p>
          <w:p>
            <w:pPr>
              <w:jc w:val="center"/>
            </w:pPr>
            <w:r>
              <w:drawing>
                <wp:inline distT="0" distB="0" distL="0" distR="0">
                  <wp:extent cx="2952750" cy="2095500"/>
                  <wp:effectExtent t="0" r="0" b="0" l="0"/>
                  <wp:docPr id="1" name="before" descr="Before renovation" title="B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952750" cy="2095500"/>
                          </a:xfrm>
                          <a:prstGeom prst="rect">
                            <a:avLst/>
                          </a:prstGeom>
                        </pic:spPr>
                      </pic:pic>
                    </a:graphicData>
                  </a:graphic>
                </wp:inline>
              </w:drawing>
            </w:r>
          </w:p>
        </w:tc>
        <w:tc>
          <w:tcPr>
            <w:tcW w:type="dxa" w:w="4680"/>
            <w:tcBorders>
              <w:top w:val="single" w:color="E8C47A" w:sz="4"/>
              <w:left w:val="single" w:color="E8C47A" w:sz="4"/>
              <w:bottom w:val="single" w:color="E8C47A" w:sz="4"/>
              <w:right w:val="single" w:color="E8C47A" w:sz="4"/>
            </w:tcBorders>
            <w:shd w:fill="FFF8ED" w:val="clear"/>
            <w:tcMar>
              <w:top w:type="dxa" w:w="80"/>
              <w:left w:type="dxa" w:w="80"/>
              <w:bottom w:type="dxa" w:w="80"/>
              <w:right w:type="dxa" w:w="80"/>
            </w:tcMar>
          </w:tcPr>
          <w:p>
            <w:pPr>
              <w:spacing w:after="60" w:before="0"/>
              <w:jc w:val="center"/>
            </w:pPr>
            <w:r>
              <w:rPr>
                <w:rFonts w:ascii="Lato" w:cs="Lato" w:eastAsia="Lato" w:hAnsi="Lato"/>
                <w:b/>
                <w:bCs/>
                <w:color w:val="C8973F"/>
                <w:sz w:val="16"/>
                <w:szCs w:val="16"/>
              </w:rPr>
              <w:t xml:space="preserve">AFTER</w:t>
            </w:r>
          </w:p>
          <w:p>
            <w:pPr>
              <w:jc w:val="center"/>
            </w:pPr>
            <w:r>
              <w:drawing>
                <wp:inline distT="0" distB="0" distL="0" distR="0">
                  <wp:extent cx="2952750" cy="2095500"/>
                  <wp:effectExtent t="0" r="0" b="0" l="0"/>
                  <wp:docPr id="1" name="after" descr="After renovation" title="Af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952750" cy="2095500"/>
                          </a:xfrm>
                          <a:prstGeom prst="rect">
                            <a:avLst/>
                          </a:prstGeom>
                        </pic:spPr>
                      </pic:pic>
                    </a:graphicData>
                  </a:graphic>
                </wp:inline>
              </w:drawing>
            </w:r>
          </w:p>
        </w:tc>
      </w:tr>
      <w:tr>
        <w:tc>
          <w:tcPr>
            <w:tcW w:type="dxa" w:w="9360"/>
            <w:gridSpan w:val="2"/>
            <w:tcBorders>
              <w:top w:val="single" w:color="E8C47A" w:sz="4"/>
              <w:left w:val="single" w:color="E8C47A" w:sz="4"/>
              <w:bottom w:val="single" w:color="E8C47A" w:sz="4"/>
              <w:right w:val="single" w:color="E8C47A" w:sz="4"/>
            </w:tcBorders>
            <w:shd w:fill="2C1810" w:val="clear"/>
            <w:tcMar>
              <w:top w:type="dxa" w:w="100"/>
              <w:left w:type="dxa" w:w="160"/>
              <w:bottom w:type="dxa" w:w="100"/>
              <w:right w:type="dxa" w:w="160"/>
            </w:tcMar>
          </w:tcPr>
          <w:p>
            <w:pPr>
              <w:spacing w:after="40" w:before="0"/>
              <w:jc w:val="center"/>
            </w:pPr>
            <w:r>
              <w:rPr>
                <w:rFonts w:ascii="Palatino Linotype" w:cs="Palatino Linotype" w:eastAsia="Palatino Linotype" w:hAnsi="Palatino Linotype"/>
                <w:b/>
                <w:bCs/>
                <w:color w:val="FFFFFF"/>
                <w:sz w:val="24"/>
                <w:szCs w:val="24"/>
              </w:rPr>
              <w:t xml:space="preserve">Charcoal Gray → Bright White Shaker</w:t>
            </w:r>
          </w:p>
          <w:p>
            <w:pPr>
              <w:jc w:val="center"/>
            </w:pPr>
            <w:r>
              <w:rPr>
                <w:rFonts w:ascii="Lato" w:cs="Lato" w:eastAsia="Lato" w:hAnsi="Lato"/>
                <w:color w:val="C8A87A"/>
                <w:sz w:val="18"/>
                <w:szCs w:val="18"/>
              </w:rPr>
              <w:t xml:space="preserve">Gold pull handles · Shaker door profile · Quartz countertops</w:t>
            </w:r>
          </w:p>
        </w:tc>
      </w:tr>
    </w:tbl>
    <w:p>
      <w:pPr>
        <w:spacing w:after="20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C47A" w:sz="4"/>
              <w:left w:val="single" w:color="E8C47A" w:sz="4"/>
              <w:bottom w:val="single" w:color="E8C47A" w:sz="4"/>
              <w:right w:val="single" w:color="E8C47A" w:sz="4"/>
            </w:tcBorders>
            <w:shd w:fill="F5EDD8" w:val="clear"/>
            <w:tcMar>
              <w:top w:type="dxa" w:w="80"/>
              <w:left w:type="dxa" w:w="80"/>
              <w:bottom w:type="dxa" w:w="80"/>
              <w:right w:type="dxa" w:w="80"/>
            </w:tcMar>
          </w:tcPr>
          <w:p>
            <w:pPr>
              <w:spacing w:after="60" w:before="0"/>
              <w:jc w:val="center"/>
            </w:pPr>
            <w:r>
              <w:rPr>
                <w:rFonts w:ascii="Lato" w:cs="Lato" w:eastAsia="Lato" w:hAnsi="Lato"/>
                <w:b/>
                <w:bCs/>
                <w:color w:val="999999"/>
                <w:sz w:val="16"/>
                <w:szCs w:val="16"/>
              </w:rPr>
              <w:t xml:space="preserve">BEFORE</w:t>
            </w:r>
          </w:p>
          <w:p>
            <w:pPr>
              <w:jc w:val="center"/>
            </w:pPr>
            <w:r>
              <w:drawing>
                <wp:inline distT="0" distB="0" distL="0" distR="0">
                  <wp:extent cx="2952750" cy="2095500"/>
                  <wp:effectExtent t="0" r="0" b="0" l="0"/>
                  <wp:docPr id="1" name="before" descr="Before renovation" title="B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952750" cy="2095500"/>
                          </a:xfrm>
                          <a:prstGeom prst="rect">
                            <a:avLst/>
                          </a:prstGeom>
                        </pic:spPr>
                      </pic:pic>
                    </a:graphicData>
                  </a:graphic>
                </wp:inline>
              </w:drawing>
            </w:r>
          </w:p>
        </w:tc>
        <w:tc>
          <w:tcPr>
            <w:tcW w:type="dxa" w:w="4680"/>
            <w:tcBorders>
              <w:top w:val="single" w:color="E8C47A" w:sz="4"/>
              <w:left w:val="single" w:color="E8C47A" w:sz="4"/>
              <w:bottom w:val="single" w:color="E8C47A" w:sz="4"/>
              <w:right w:val="single" w:color="E8C47A" w:sz="4"/>
            </w:tcBorders>
            <w:shd w:fill="FFF8ED" w:val="clear"/>
            <w:tcMar>
              <w:top w:type="dxa" w:w="80"/>
              <w:left w:type="dxa" w:w="80"/>
              <w:bottom w:type="dxa" w:w="80"/>
              <w:right w:type="dxa" w:w="80"/>
            </w:tcMar>
          </w:tcPr>
          <w:p>
            <w:pPr>
              <w:spacing w:after="60" w:before="0"/>
              <w:jc w:val="center"/>
            </w:pPr>
            <w:r>
              <w:rPr>
                <w:rFonts w:ascii="Lato" w:cs="Lato" w:eastAsia="Lato" w:hAnsi="Lato"/>
                <w:b/>
                <w:bCs/>
                <w:color w:val="C8973F"/>
                <w:sz w:val="16"/>
                <w:szCs w:val="16"/>
              </w:rPr>
              <w:t xml:space="preserve">AFTER</w:t>
            </w:r>
          </w:p>
          <w:p>
            <w:pPr>
              <w:jc w:val="center"/>
            </w:pPr>
            <w:r>
              <w:drawing>
                <wp:inline distT="0" distB="0" distL="0" distR="0">
                  <wp:extent cx="2952750" cy="2095500"/>
                  <wp:effectExtent t="0" r="0" b="0" l="0"/>
                  <wp:docPr id="1" name="after" descr="After renovation" title="Af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952750" cy="2095500"/>
                          </a:xfrm>
                          <a:prstGeom prst="rect">
                            <a:avLst/>
                          </a:prstGeom>
                        </pic:spPr>
                      </pic:pic>
                    </a:graphicData>
                  </a:graphic>
                </wp:inline>
              </w:drawing>
            </w:r>
          </w:p>
        </w:tc>
      </w:tr>
      <w:tr>
        <w:tc>
          <w:tcPr>
            <w:tcW w:type="dxa" w:w="9360"/>
            <w:gridSpan w:val="2"/>
            <w:tcBorders>
              <w:top w:val="single" w:color="E8C47A" w:sz="4"/>
              <w:left w:val="single" w:color="E8C47A" w:sz="4"/>
              <w:bottom w:val="single" w:color="E8C47A" w:sz="4"/>
              <w:right w:val="single" w:color="E8C47A" w:sz="4"/>
            </w:tcBorders>
            <w:shd w:fill="2C1810" w:val="clear"/>
            <w:tcMar>
              <w:top w:type="dxa" w:w="100"/>
              <w:left w:type="dxa" w:w="160"/>
              <w:bottom w:type="dxa" w:w="100"/>
              <w:right w:type="dxa" w:w="160"/>
            </w:tcMar>
          </w:tcPr>
          <w:p>
            <w:pPr>
              <w:spacing w:after="40" w:before="0"/>
              <w:jc w:val="center"/>
            </w:pPr>
            <w:r>
              <w:rPr>
                <w:rFonts w:ascii="Palatino Linotype" w:cs="Palatino Linotype" w:eastAsia="Palatino Linotype" w:hAnsi="Palatino Linotype"/>
                <w:b/>
                <w:bCs/>
                <w:color w:val="FFFFFF"/>
                <w:sz w:val="24"/>
                <w:szCs w:val="24"/>
              </w:rPr>
              <w:t xml:space="preserve">Warm Oak → Crisp White Open Kitchen</w:t>
            </w:r>
          </w:p>
          <w:p>
            <w:pPr>
              <w:jc w:val="center"/>
            </w:pPr>
            <w:r>
              <w:rPr>
                <w:rFonts w:ascii="Lato" w:cs="Lato" w:eastAsia="Lato" w:hAnsi="Lato"/>
                <w:color w:val="C8A87A"/>
                <w:sz w:val="18"/>
                <w:szCs w:val="18"/>
              </w:rPr>
              <w:t xml:space="preserve">Black hardware · Open shelving accents · Full kitchen transformation</w:t>
            </w:r>
          </w:p>
        </w:tc>
      </w:tr>
    </w:tbl>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C47A" w:sz="4"/>
              <w:left w:val="single" w:color="E8C47A" w:sz="4"/>
              <w:bottom w:val="single" w:color="E8C47A" w:sz="4"/>
              <w:right w:val="single" w:color="E8C47A" w:sz="4"/>
            </w:tcBorders>
            <w:shd w:fill="F5EDD8" w:val="clear"/>
            <w:tcMar>
              <w:top w:type="dxa" w:w="80"/>
              <w:left w:type="dxa" w:w="80"/>
              <w:bottom w:type="dxa" w:w="80"/>
              <w:right w:type="dxa" w:w="80"/>
            </w:tcMar>
          </w:tcPr>
          <w:p>
            <w:pPr>
              <w:spacing w:after="60" w:before="0"/>
              <w:jc w:val="center"/>
            </w:pPr>
            <w:r>
              <w:rPr>
                <w:rFonts w:ascii="Lato" w:cs="Lato" w:eastAsia="Lato" w:hAnsi="Lato"/>
                <w:b/>
                <w:bCs/>
                <w:color w:val="999999"/>
                <w:sz w:val="16"/>
                <w:szCs w:val="16"/>
              </w:rPr>
              <w:t xml:space="preserve">BEFORE</w:t>
            </w:r>
          </w:p>
          <w:p>
            <w:pPr>
              <w:jc w:val="center"/>
            </w:pPr>
            <w:r>
              <w:drawing>
                <wp:inline distT="0" distB="0" distL="0" distR="0">
                  <wp:extent cx="2952750" cy="2095500"/>
                  <wp:effectExtent t="0" r="0" b="0" l="0"/>
                  <wp:docPr id="1" name="before" descr="Before renovation" title="B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952750" cy="2095500"/>
                          </a:xfrm>
                          <a:prstGeom prst="rect">
                            <a:avLst/>
                          </a:prstGeom>
                        </pic:spPr>
                      </pic:pic>
                    </a:graphicData>
                  </a:graphic>
                </wp:inline>
              </w:drawing>
            </w:r>
          </w:p>
        </w:tc>
        <w:tc>
          <w:tcPr>
            <w:tcW w:type="dxa" w:w="4680"/>
            <w:tcBorders>
              <w:top w:val="single" w:color="E8C47A" w:sz="4"/>
              <w:left w:val="single" w:color="E8C47A" w:sz="4"/>
              <w:bottom w:val="single" w:color="E8C47A" w:sz="4"/>
              <w:right w:val="single" w:color="E8C47A" w:sz="4"/>
            </w:tcBorders>
            <w:shd w:fill="FFF8ED" w:val="clear"/>
            <w:tcMar>
              <w:top w:type="dxa" w:w="80"/>
              <w:left w:type="dxa" w:w="80"/>
              <w:bottom w:type="dxa" w:w="80"/>
              <w:right w:type="dxa" w:w="80"/>
            </w:tcMar>
          </w:tcPr>
          <w:p>
            <w:pPr>
              <w:spacing w:after="60" w:before="0"/>
              <w:jc w:val="center"/>
            </w:pPr>
            <w:r>
              <w:rPr>
                <w:rFonts w:ascii="Lato" w:cs="Lato" w:eastAsia="Lato" w:hAnsi="Lato"/>
                <w:b/>
                <w:bCs/>
                <w:color w:val="C8973F"/>
                <w:sz w:val="16"/>
                <w:szCs w:val="16"/>
              </w:rPr>
              <w:t xml:space="preserve">AFTER</w:t>
            </w:r>
          </w:p>
          <w:p>
            <w:pPr>
              <w:jc w:val="center"/>
            </w:pPr>
            <w:r>
              <w:drawing>
                <wp:inline distT="0" distB="0" distL="0" distR="0">
                  <wp:extent cx="2952750" cy="2095500"/>
                  <wp:effectExtent t="0" r="0" b="0" l="0"/>
                  <wp:docPr id="1" name="after" descr="After renovation" title="Af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952750" cy="2095500"/>
                          </a:xfrm>
                          <a:prstGeom prst="rect">
                            <a:avLst/>
                          </a:prstGeom>
                        </pic:spPr>
                      </pic:pic>
                    </a:graphicData>
                  </a:graphic>
                </wp:inline>
              </w:drawing>
            </w:r>
          </w:p>
        </w:tc>
      </w:tr>
      <w:tr>
        <w:tc>
          <w:tcPr>
            <w:tcW w:type="dxa" w:w="9360"/>
            <w:gridSpan w:val="2"/>
            <w:tcBorders>
              <w:top w:val="single" w:color="E8C47A" w:sz="4"/>
              <w:left w:val="single" w:color="E8C47A" w:sz="4"/>
              <w:bottom w:val="single" w:color="E8C47A" w:sz="4"/>
              <w:right w:val="single" w:color="E8C47A" w:sz="4"/>
            </w:tcBorders>
            <w:shd w:fill="2C1810" w:val="clear"/>
            <w:tcMar>
              <w:top w:type="dxa" w:w="100"/>
              <w:left w:type="dxa" w:w="160"/>
              <w:bottom w:type="dxa" w:w="100"/>
              <w:right w:type="dxa" w:w="160"/>
            </w:tcMar>
          </w:tcPr>
          <w:p>
            <w:pPr>
              <w:spacing w:after="40" w:before="0"/>
              <w:jc w:val="center"/>
            </w:pPr>
            <w:r>
              <w:rPr>
                <w:rFonts w:ascii="Palatino Linotype" w:cs="Palatino Linotype" w:eastAsia="Palatino Linotype" w:hAnsi="Palatino Linotype"/>
                <w:b/>
                <w:bCs/>
                <w:color w:val="FFFFFF"/>
                <w:sz w:val="24"/>
                <w:szCs w:val="24"/>
              </w:rPr>
              <w:t xml:space="preserve">Bright Open Kitchen → Elevated White &amp; Gold</w:t>
            </w:r>
          </w:p>
          <w:p>
            <w:pPr>
              <w:jc w:val="center"/>
            </w:pPr>
            <w:r>
              <w:rPr>
                <w:rFonts w:ascii="Lato" w:cs="Lato" w:eastAsia="Lato" w:hAnsi="Lato"/>
                <w:color w:val="C8A87A"/>
                <w:sz w:val="18"/>
                <w:szCs w:val="18"/>
              </w:rPr>
              <w:t xml:space="preserve">Gold cabinet hardware · Marble backsplash · Open concept layout</w:t>
            </w:r>
          </w:p>
        </w:tc>
      </w:tr>
    </w:tbl>
    <w:p>
      <w:pPr>
        <w:spacing w:after="20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C47A" w:sz="4"/>
              <w:left w:val="single" w:color="E8C47A" w:sz="4"/>
              <w:bottom w:val="single" w:color="E8C47A" w:sz="4"/>
              <w:right w:val="single" w:color="E8C47A" w:sz="4"/>
            </w:tcBorders>
            <w:shd w:fill="F5EDD8" w:val="clear"/>
            <w:tcMar>
              <w:top w:type="dxa" w:w="80"/>
              <w:left w:type="dxa" w:w="80"/>
              <w:bottom w:type="dxa" w:w="80"/>
              <w:right w:type="dxa" w:w="80"/>
            </w:tcMar>
          </w:tcPr>
          <w:p>
            <w:pPr>
              <w:spacing w:after="60" w:before="0"/>
              <w:jc w:val="center"/>
            </w:pPr>
            <w:r>
              <w:rPr>
                <w:rFonts w:ascii="Lato" w:cs="Lato" w:eastAsia="Lato" w:hAnsi="Lato"/>
                <w:b/>
                <w:bCs/>
                <w:color w:val="999999"/>
                <w:sz w:val="16"/>
                <w:szCs w:val="16"/>
              </w:rPr>
              <w:t xml:space="preserve">BEFORE</w:t>
            </w:r>
          </w:p>
          <w:p>
            <w:pPr>
              <w:jc w:val="center"/>
            </w:pPr>
            <w:r>
              <w:drawing>
                <wp:inline distT="0" distB="0" distL="0" distR="0">
                  <wp:extent cx="2952750" cy="2095500"/>
                  <wp:effectExtent t="0" r="0" b="0" l="0"/>
                  <wp:docPr id="1" name="before" descr="Before renovation" title="B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952750" cy="2095500"/>
                          </a:xfrm>
                          <a:prstGeom prst="rect">
                            <a:avLst/>
                          </a:prstGeom>
                        </pic:spPr>
                      </pic:pic>
                    </a:graphicData>
                  </a:graphic>
                </wp:inline>
              </w:drawing>
            </w:r>
          </w:p>
        </w:tc>
        <w:tc>
          <w:tcPr>
            <w:tcW w:type="dxa" w:w="4680"/>
            <w:tcBorders>
              <w:top w:val="single" w:color="E8C47A" w:sz="4"/>
              <w:left w:val="single" w:color="E8C47A" w:sz="4"/>
              <w:bottom w:val="single" w:color="E8C47A" w:sz="4"/>
              <w:right w:val="single" w:color="E8C47A" w:sz="4"/>
            </w:tcBorders>
            <w:shd w:fill="FFF8ED" w:val="clear"/>
            <w:tcMar>
              <w:top w:type="dxa" w:w="80"/>
              <w:left w:type="dxa" w:w="80"/>
              <w:bottom w:type="dxa" w:w="80"/>
              <w:right w:type="dxa" w:w="80"/>
            </w:tcMar>
          </w:tcPr>
          <w:p>
            <w:pPr>
              <w:spacing w:after="60" w:before="0"/>
              <w:jc w:val="center"/>
            </w:pPr>
            <w:r>
              <w:rPr>
                <w:rFonts w:ascii="Lato" w:cs="Lato" w:eastAsia="Lato" w:hAnsi="Lato"/>
                <w:b/>
                <w:bCs/>
                <w:color w:val="C8973F"/>
                <w:sz w:val="16"/>
                <w:szCs w:val="16"/>
              </w:rPr>
              <w:t xml:space="preserve">AFTER</w:t>
            </w:r>
          </w:p>
          <w:p>
            <w:pPr>
              <w:jc w:val="center"/>
            </w:pPr>
            <w:r>
              <w:drawing>
                <wp:inline distT="0" distB="0" distL="0" distR="0">
                  <wp:extent cx="2952750" cy="2095500"/>
                  <wp:effectExtent t="0" r="0" b="0" l="0"/>
                  <wp:docPr id="1" name="after" descr="After renovation" title="Af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952750" cy="2095500"/>
                          </a:xfrm>
                          <a:prstGeom prst="rect">
                            <a:avLst/>
                          </a:prstGeom>
                        </pic:spPr>
                      </pic:pic>
                    </a:graphicData>
                  </a:graphic>
                </wp:inline>
              </w:drawing>
            </w:r>
          </w:p>
        </w:tc>
      </w:tr>
      <w:tr>
        <w:tc>
          <w:tcPr>
            <w:tcW w:type="dxa" w:w="9360"/>
            <w:gridSpan w:val="2"/>
            <w:tcBorders>
              <w:top w:val="single" w:color="E8C47A" w:sz="4"/>
              <w:left w:val="single" w:color="E8C47A" w:sz="4"/>
              <w:bottom w:val="single" w:color="E8C47A" w:sz="4"/>
              <w:right w:val="single" w:color="E8C47A" w:sz="4"/>
            </w:tcBorders>
            <w:shd w:fill="2C1810" w:val="clear"/>
            <w:tcMar>
              <w:top w:type="dxa" w:w="100"/>
              <w:left w:type="dxa" w:w="160"/>
              <w:bottom w:type="dxa" w:w="100"/>
              <w:right w:type="dxa" w:w="160"/>
            </w:tcMar>
          </w:tcPr>
          <w:p>
            <w:pPr>
              <w:spacing w:after="40" w:before="0"/>
              <w:jc w:val="center"/>
            </w:pPr>
            <w:r>
              <w:rPr>
                <w:rFonts w:ascii="Palatino Linotype" w:cs="Palatino Linotype" w:eastAsia="Palatino Linotype" w:hAnsi="Palatino Linotype"/>
                <w:b/>
                <w:bCs/>
                <w:color w:val="FFFFFF"/>
                <w:sz w:val="24"/>
                <w:szCs w:val="24"/>
              </w:rPr>
              <w:t xml:space="preserve">Natural Oak → Elegant Cream &amp; Gold</w:t>
            </w:r>
          </w:p>
          <w:p>
            <w:pPr>
              <w:jc w:val="center"/>
            </w:pPr>
            <w:r>
              <w:rPr>
                <w:rFonts w:ascii="Lato" w:cs="Lato" w:eastAsia="Lato" w:hAnsi="Lato"/>
                <w:color w:val="C8A87A"/>
                <w:sz w:val="18"/>
                <w:szCs w:val="18"/>
              </w:rPr>
              <w:t xml:space="preserve">Gold round knobs · Marble countertops · Luxury finish</w:t>
            </w:r>
          </w:p>
        </w:tc>
      </w:tr>
    </w:tbl>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C47A" w:sz="4"/>
              <w:left w:val="single" w:color="E8C47A" w:sz="4"/>
              <w:bottom w:val="single" w:color="E8C47A" w:sz="4"/>
              <w:right w:val="single" w:color="E8C47A" w:sz="4"/>
            </w:tcBorders>
            <w:shd w:fill="F5EDD8" w:val="clear"/>
            <w:tcMar>
              <w:top w:type="dxa" w:w="80"/>
              <w:left w:type="dxa" w:w="80"/>
              <w:bottom w:type="dxa" w:w="80"/>
              <w:right w:type="dxa" w:w="80"/>
            </w:tcMar>
          </w:tcPr>
          <w:p>
            <w:pPr>
              <w:spacing w:after="60" w:before="0"/>
              <w:jc w:val="center"/>
            </w:pPr>
            <w:r>
              <w:rPr>
                <w:rFonts w:ascii="Lato" w:cs="Lato" w:eastAsia="Lato" w:hAnsi="Lato"/>
                <w:b/>
                <w:bCs/>
                <w:color w:val="999999"/>
                <w:sz w:val="16"/>
                <w:szCs w:val="16"/>
              </w:rPr>
              <w:t xml:space="preserve">BEFORE</w:t>
            </w:r>
          </w:p>
          <w:p>
            <w:pPr>
              <w:jc w:val="center"/>
            </w:pPr>
            <w:r>
              <w:drawing>
                <wp:inline distT="0" distB="0" distL="0" distR="0">
                  <wp:extent cx="2952750" cy="2095500"/>
                  <wp:effectExtent t="0" r="0" b="0" l="0"/>
                  <wp:docPr id="1" name="before" descr="Before renovation" title="B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952750" cy="2095500"/>
                          </a:xfrm>
                          <a:prstGeom prst="rect">
                            <a:avLst/>
                          </a:prstGeom>
                        </pic:spPr>
                      </pic:pic>
                    </a:graphicData>
                  </a:graphic>
                </wp:inline>
              </w:drawing>
            </w:r>
          </w:p>
        </w:tc>
        <w:tc>
          <w:tcPr>
            <w:tcW w:type="dxa" w:w="4680"/>
            <w:tcBorders>
              <w:top w:val="single" w:color="E8C47A" w:sz="4"/>
              <w:left w:val="single" w:color="E8C47A" w:sz="4"/>
              <w:bottom w:val="single" w:color="E8C47A" w:sz="4"/>
              <w:right w:val="single" w:color="E8C47A" w:sz="4"/>
            </w:tcBorders>
            <w:shd w:fill="FFF8ED" w:val="clear"/>
            <w:tcMar>
              <w:top w:type="dxa" w:w="80"/>
              <w:left w:type="dxa" w:w="80"/>
              <w:bottom w:type="dxa" w:w="80"/>
              <w:right w:type="dxa" w:w="80"/>
            </w:tcMar>
          </w:tcPr>
          <w:p>
            <w:pPr>
              <w:spacing w:after="60" w:before="0"/>
              <w:jc w:val="center"/>
            </w:pPr>
            <w:r>
              <w:rPr>
                <w:rFonts w:ascii="Lato" w:cs="Lato" w:eastAsia="Lato" w:hAnsi="Lato"/>
                <w:b/>
                <w:bCs/>
                <w:color w:val="C8973F"/>
                <w:sz w:val="16"/>
                <w:szCs w:val="16"/>
              </w:rPr>
              <w:t xml:space="preserve">AFTER</w:t>
            </w:r>
          </w:p>
          <w:p>
            <w:pPr>
              <w:jc w:val="center"/>
            </w:pPr>
            <w:r>
              <w:drawing>
                <wp:inline distT="0" distB="0" distL="0" distR="0">
                  <wp:extent cx="2952750" cy="2095500"/>
                  <wp:effectExtent t="0" r="0" b="0" l="0"/>
                  <wp:docPr id="1" name="after" descr="After renovation" title="Af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952750" cy="2095500"/>
                          </a:xfrm>
                          <a:prstGeom prst="rect">
                            <a:avLst/>
                          </a:prstGeom>
                        </pic:spPr>
                      </pic:pic>
                    </a:graphicData>
                  </a:graphic>
                </wp:inline>
              </w:drawing>
            </w:r>
          </w:p>
        </w:tc>
      </w:tr>
      <w:tr>
        <w:tc>
          <w:tcPr>
            <w:tcW w:type="dxa" w:w="9360"/>
            <w:gridSpan w:val="2"/>
            <w:tcBorders>
              <w:top w:val="single" w:color="E8C47A" w:sz="4"/>
              <w:left w:val="single" w:color="E8C47A" w:sz="4"/>
              <w:bottom w:val="single" w:color="E8C47A" w:sz="4"/>
              <w:right w:val="single" w:color="E8C47A" w:sz="4"/>
            </w:tcBorders>
            <w:shd w:fill="2C1810" w:val="clear"/>
            <w:tcMar>
              <w:top w:type="dxa" w:w="100"/>
              <w:left w:type="dxa" w:w="160"/>
              <w:bottom w:type="dxa" w:w="100"/>
              <w:right w:type="dxa" w:w="160"/>
            </w:tcMar>
          </w:tcPr>
          <w:p>
            <w:pPr>
              <w:spacing w:after="40" w:before="0"/>
              <w:jc w:val="center"/>
            </w:pPr>
            <w:r>
              <w:rPr>
                <w:rFonts w:ascii="Palatino Linotype" w:cs="Palatino Linotype" w:eastAsia="Palatino Linotype" w:hAnsi="Palatino Linotype"/>
                <w:b/>
                <w:bCs/>
                <w:color w:val="FFFFFF"/>
                <w:sz w:val="24"/>
                <w:szCs w:val="24"/>
              </w:rPr>
              <w:t xml:space="preserve">Dated Cabinetry → Fresh Modern Finish</w:t>
            </w:r>
          </w:p>
          <w:p>
            <w:pPr>
              <w:jc w:val="center"/>
            </w:pPr>
            <w:r>
              <w:rPr>
                <w:rFonts w:ascii="Lato" w:cs="Lato" w:eastAsia="Lato" w:hAnsi="Lato"/>
                <w:color w:val="C8A87A"/>
                <w:sz w:val="18"/>
                <w:szCs w:val="18"/>
              </w:rPr>
              <w:t xml:space="preserve">Updated hardware · New door profiles · Complete restyling</w:t>
            </w:r>
          </w:p>
        </w:tc>
      </w:tr>
    </w:tbl>
    <w:p>
      <w:pPr>
        <w:spacing w:after="20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C47A" w:sz="4"/>
              <w:left w:val="single" w:color="E8C47A" w:sz="4"/>
              <w:bottom w:val="single" w:color="E8C47A" w:sz="4"/>
              <w:right w:val="single" w:color="E8C47A" w:sz="4"/>
            </w:tcBorders>
            <w:shd w:fill="F5EDD8" w:val="clear"/>
            <w:tcMar>
              <w:top w:type="dxa" w:w="80"/>
              <w:left w:type="dxa" w:w="80"/>
              <w:bottom w:type="dxa" w:w="80"/>
              <w:right w:type="dxa" w:w="80"/>
            </w:tcMar>
          </w:tcPr>
          <w:p>
            <w:pPr>
              <w:spacing w:after="60" w:before="0"/>
              <w:jc w:val="center"/>
            </w:pPr>
            <w:r>
              <w:rPr>
                <w:rFonts w:ascii="Lato" w:cs="Lato" w:eastAsia="Lato" w:hAnsi="Lato"/>
                <w:b/>
                <w:bCs/>
                <w:color w:val="999999"/>
                <w:sz w:val="16"/>
                <w:szCs w:val="16"/>
              </w:rPr>
              <w:t xml:space="preserve">BEFORE</w:t>
            </w:r>
          </w:p>
          <w:p>
            <w:pPr>
              <w:jc w:val="center"/>
            </w:pPr>
            <w:r>
              <w:drawing>
                <wp:inline distT="0" distB="0" distL="0" distR="0">
                  <wp:extent cx="2952750" cy="2095500"/>
                  <wp:effectExtent t="0" r="0" b="0" l="0"/>
                  <wp:docPr id="1" name="before" descr="Before renovation" title="B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952750" cy="2095500"/>
                          </a:xfrm>
                          <a:prstGeom prst="rect">
                            <a:avLst/>
                          </a:prstGeom>
                        </pic:spPr>
                      </pic:pic>
                    </a:graphicData>
                  </a:graphic>
                </wp:inline>
              </w:drawing>
            </w:r>
          </w:p>
        </w:tc>
        <w:tc>
          <w:tcPr>
            <w:tcW w:type="dxa" w:w="4680"/>
            <w:tcBorders>
              <w:top w:val="single" w:color="E8C47A" w:sz="4"/>
              <w:left w:val="single" w:color="E8C47A" w:sz="4"/>
              <w:bottom w:val="single" w:color="E8C47A" w:sz="4"/>
              <w:right w:val="single" w:color="E8C47A" w:sz="4"/>
            </w:tcBorders>
            <w:shd w:fill="FFF8ED" w:val="clear"/>
            <w:tcMar>
              <w:top w:type="dxa" w:w="80"/>
              <w:left w:type="dxa" w:w="80"/>
              <w:bottom w:type="dxa" w:w="80"/>
              <w:right w:type="dxa" w:w="80"/>
            </w:tcMar>
          </w:tcPr>
          <w:p>
            <w:pPr>
              <w:spacing w:after="60" w:before="0"/>
              <w:jc w:val="center"/>
            </w:pPr>
            <w:r>
              <w:rPr>
                <w:rFonts w:ascii="Lato" w:cs="Lato" w:eastAsia="Lato" w:hAnsi="Lato"/>
                <w:b/>
                <w:bCs/>
                <w:color w:val="C8973F"/>
                <w:sz w:val="16"/>
                <w:szCs w:val="16"/>
              </w:rPr>
              <w:t xml:space="preserve">AFTER</w:t>
            </w:r>
          </w:p>
          <w:p>
            <w:pPr>
              <w:jc w:val="center"/>
            </w:pPr>
            <w:r>
              <w:drawing>
                <wp:inline distT="0" distB="0" distL="0" distR="0">
                  <wp:extent cx="2952750" cy="2095500"/>
                  <wp:effectExtent t="0" r="0" b="0" l="0"/>
                  <wp:docPr id="1" name="after" descr="After renovation" title="Af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952750" cy="2095500"/>
                          </a:xfrm>
                          <a:prstGeom prst="rect">
                            <a:avLst/>
                          </a:prstGeom>
                        </pic:spPr>
                      </pic:pic>
                    </a:graphicData>
                  </a:graphic>
                </wp:inline>
              </w:drawing>
            </w:r>
          </w:p>
        </w:tc>
      </w:tr>
      <w:tr>
        <w:tc>
          <w:tcPr>
            <w:tcW w:type="dxa" w:w="9360"/>
            <w:gridSpan w:val="2"/>
            <w:tcBorders>
              <w:top w:val="single" w:color="E8C47A" w:sz="4"/>
              <w:left w:val="single" w:color="E8C47A" w:sz="4"/>
              <w:bottom w:val="single" w:color="E8C47A" w:sz="4"/>
              <w:right w:val="single" w:color="E8C47A" w:sz="4"/>
            </w:tcBorders>
            <w:shd w:fill="2C1810" w:val="clear"/>
            <w:tcMar>
              <w:top w:type="dxa" w:w="100"/>
              <w:left w:type="dxa" w:w="160"/>
              <w:bottom w:type="dxa" w:w="100"/>
              <w:right w:type="dxa" w:w="160"/>
            </w:tcMar>
          </w:tcPr>
          <w:p>
            <w:pPr>
              <w:spacing w:after="40" w:before="0"/>
              <w:jc w:val="center"/>
            </w:pPr>
            <w:r>
              <w:rPr>
                <w:rFonts w:ascii="Palatino Linotype" w:cs="Palatino Linotype" w:eastAsia="Palatino Linotype" w:hAnsi="Palatino Linotype"/>
                <w:b/>
                <w:bCs/>
                <w:color w:val="FFFFFF"/>
                <w:sz w:val="24"/>
                <w:szCs w:val="24"/>
              </w:rPr>
              <w:t xml:space="preserve">Traditional Style → Contemporary Upgrade</w:t>
            </w:r>
          </w:p>
          <w:p>
            <w:pPr>
              <w:jc w:val="center"/>
            </w:pPr>
            <w:r>
              <w:rPr>
                <w:rFonts w:ascii="Lato" w:cs="Lato" w:eastAsia="Lato" w:hAnsi="Lato"/>
                <w:color w:val="C8A87A"/>
                <w:sz w:val="18"/>
                <w:szCs w:val="18"/>
              </w:rPr>
              <w:t xml:space="preserve">Brushed nickel hardware · Clean panel doors · Bright finish</w:t>
            </w:r>
          </w:p>
        </w:tc>
      </w:tr>
    </w:tbl>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C47A" w:sz="4"/>
              <w:left w:val="single" w:color="E8C47A" w:sz="4"/>
              <w:bottom w:val="single" w:color="E8C47A" w:sz="4"/>
              <w:right w:val="single" w:color="E8C47A" w:sz="4"/>
            </w:tcBorders>
            <w:shd w:fill="F5EDD8" w:val="clear"/>
            <w:tcMar>
              <w:top w:type="dxa" w:w="80"/>
              <w:left w:type="dxa" w:w="80"/>
              <w:bottom w:type="dxa" w:w="80"/>
              <w:right w:type="dxa" w:w="80"/>
            </w:tcMar>
          </w:tcPr>
          <w:p>
            <w:pPr>
              <w:spacing w:after="60" w:before="0"/>
              <w:jc w:val="center"/>
            </w:pPr>
            <w:r>
              <w:rPr>
                <w:rFonts w:ascii="Lato" w:cs="Lato" w:eastAsia="Lato" w:hAnsi="Lato"/>
                <w:b/>
                <w:bCs/>
                <w:color w:val="999999"/>
                <w:sz w:val="16"/>
                <w:szCs w:val="16"/>
              </w:rPr>
              <w:t xml:space="preserve">BEFORE</w:t>
            </w:r>
          </w:p>
          <w:p>
            <w:pPr>
              <w:jc w:val="center"/>
            </w:pPr>
            <w:r>
              <w:drawing>
                <wp:inline distT="0" distB="0" distL="0" distR="0">
                  <wp:extent cx="2952750" cy="2095500"/>
                  <wp:effectExtent t="0" r="0" b="0" l="0"/>
                  <wp:docPr id="1" name="before" descr="Before renovation" title="B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952750" cy="2095500"/>
                          </a:xfrm>
                          <a:prstGeom prst="rect">
                            <a:avLst/>
                          </a:prstGeom>
                        </pic:spPr>
                      </pic:pic>
                    </a:graphicData>
                  </a:graphic>
                </wp:inline>
              </w:drawing>
            </w:r>
          </w:p>
        </w:tc>
        <w:tc>
          <w:tcPr>
            <w:tcW w:type="dxa" w:w="4680"/>
            <w:tcBorders>
              <w:top w:val="single" w:color="E8C47A" w:sz="4"/>
              <w:left w:val="single" w:color="E8C47A" w:sz="4"/>
              <w:bottom w:val="single" w:color="E8C47A" w:sz="4"/>
              <w:right w:val="single" w:color="E8C47A" w:sz="4"/>
            </w:tcBorders>
            <w:shd w:fill="FFF8ED" w:val="clear"/>
            <w:tcMar>
              <w:top w:type="dxa" w:w="80"/>
              <w:left w:type="dxa" w:w="80"/>
              <w:bottom w:type="dxa" w:w="80"/>
              <w:right w:type="dxa" w:w="80"/>
            </w:tcMar>
          </w:tcPr>
          <w:p>
            <w:pPr>
              <w:spacing w:after="60" w:before="0"/>
              <w:jc w:val="center"/>
            </w:pPr>
            <w:r>
              <w:rPr>
                <w:rFonts w:ascii="Lato" w:cs="Lato" w:eastAsia="Lato" w:hAnsi="Lato"/>
                <w:b/>
                <w:bCs/>
                <w:color w:val="C8973F"/>
                <w:sz w:val="16"/>
                <w:szCs w:val="16"/>
              </w:rPr>
              <w:t xml:space="preserve">AFTER</w:t>
            </w:r>
          </w:p>
          <w:p>
            <w:pPr>
              <w:jc w:val="center"/>
            </w:pPr>
            <w:r>
              <w:drawing>
                <wp:inline distT="0" distB="0" distL="0" distR="0">
                  <wp:extent cx="2952750" cy="2095500"/>
                  <wp:effectExtent t="0" r="0" b="0" l="0"/>
                  <wp:docPr id="1" name="after" descr="After renovation" title="Af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952750" cy="2095500"/>
                          </a:xfrm>
                          <a:prstGeom prst="rect">
                            <a:avLst/>
                          </a:prstGeom>
                        </pic:spPr>
                      </pic:pic>
                    </a:graphicData>
                  </a:graphic>
                </wp:inline>
              </w:drawing>
            </w:r>
          </w:p>
        </w:tc>
      </w:tr>
      <w:tr>
        <w:tc>
          <w:tcPr>
            <w:tcW w:type="dxa" w:w="9360"/>
            <w:gridSpan w:val="2"/>
            <w:tcBorders>
              <w:top w:val="single" w:color="E8C47A" w:sz="4"/>
              <w:left w:val="single" w:color="E8C47A" w:sz="4"/>
              <w:bottom w:val="single" w:color="E8C47A" w:sz="4"/>
              <w:right w:val="single" w:color="E8C47A" w:sz="4"/>
            </w:tcBorders>
            <w:shd w:fill="2C1810" w:val="clear"/>
            <w:tcMar>
              <w:top w:type="dxa" w:w="100"/>
              <w:left w:type="dxa" w:w="160"/>
              <w:bottom w:type="dxa" w:w="100"/>
              <w:right w:type="dxa" w:w="160"/>
            </w:tcMar>
          </w:tcPr>
          <w:p>
            <w:pPr>
              <w:spacing w:after="40" w:before="0"/>
              <w:jc w:val="center"/>
            </w:pPr>
            <w:r>
              <w:rPr>
                <w:rFonts w:ascii="Palatino Linotype" w:cs="Palatino Linotype" w:eastAsia="Palatino Linotype" w:hAnsi="Palatino Linotype"/>
                <w:b/>
                <w:bCs/>
                <w:color w:val="FFFFFF"/>
                <w:sz w:val="24"/>
                <w:szCs w:val="24"/>
              </w:rPr>
              <w:t xml:space="preserve">Worn Finish → Refreshed &amp; Refined</w:t>
            </w:r>
          </w:p>
          <w:p>
            <w:pPr>
              <w:jc w:val="center"/>
            </w:pPr>
            <w:r>
              <w:rPr>
                <w:rFonts w:ascii="Lato" w:cs="Lato" w:eastAsia="Lato" w:hAnsi="Lato"/>
                <w:color w:val="C8A87A"/>
                <w:sz w:val="18"/>
                <w:szCs w:val="18"/>
              </w:rPr>
              <w:t xml:space="preserve">Matte hardware · Two-tone color option · Improved storage</w:t>
            </w:r>
          </w:p>
        </w:tc>
      </w:tr>
    </w:tbl>
    <w:p>
      <w:pPr>
        <w:spacing w:after="20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C47A" w:sz="4"/>
              <w:left w:val="single" w:color="E8C47A" w:sz="4"/>
              <w:bottom w:val="single" w:color="E8C47A" w:sz="4"/>
              <w:right w:val="single" w:color="E8C47A" w:sz="4"/>
            </w:tcBorders>
            <w:shd w:fill="F5EDD8" w:val="clear"/>
            <w:tcMar>
              <w:top w:type="dxa" w:w="80"/>
              <w:left w:type="dxa" w:w="80"/>
              <w:bottom w:type="dxa" w:w="80"/>
              <w:right w:type="dxa" w:w="80"/>
            </w:tcMar>
          </w:tcPr>
          <w:p>
            <w:pPr>
              <w:spacing w:after="60" w:before="0"/>
              <w:jc w:val="center"/>
            </w:pPr>
            <w:r>
              <w:rPr>
                <w:rFonts w:ascii="Lato" w:cs="Lato" w:eastAsia="Lato" w:hAnsi="Lato"/>
                <w:b/>
                <w:bCs/>
                <w:color w:val="999999"/>
                <w:sz w:val="16"/>
                <w:szCs w:val="16"/>
              </w:rPr>
              <w:t xml:space="preserve">BEFORE</w:t>
            </w:r>
          </w:p>
          <w:p>
            <w:pPr>
              <w:jc w:val="center"/>
            </w:pPr>
            <w:r>
              <w:drawing>
                <wp:inline distT="0" distB="0" distL="0" distR="0">
                  <wp:extent cx="2952750" cy="2095500"/>
                  <wp:effectExtent t="0" r="0" b="0" l="0"/>
                  <wp:docPr id="1" name="before" descr="Before renovation" title="B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952750" cy="2095500"/>
                          </a:xfrm>
                          <a:prstGeom prst="rect">
                            <a:avLst/>
                          </a:prstGeom>
                        </pic:spPr>
                      </pic:pic>
                    </a:graphicData>
                  </a:graphic>
                </wp:inline>
              </w:drawing>
            </w:r>
          </w:p>
        </w:tc>
        <w:tc>
          <w:tcPr>
            <w:tcW w:type="dxa" w:w="4680"/>
            <w:tcBorders>
              <w:top w:val="single" w:color="E8C47A" w:sz="4"/>
              <w:left w:val="single" w:color="E8C47A" w:sz="4"/>
              <w:bottom w:val="single" w:color="E8C47A" w:sz="4"/>
              <w:right w:val="single" w:color="E8C47A" w:sz="4"/>
            </w:tcBorders>
            <w:shd w:fill="FFF8ED" w:val="clear"/>
            <w:tcMar>
              <w:top w:type="dxa" w:w="80"/>
              <w:left w:type="dxa" w:w="80"/>
              <w:bottom w:type="dxa" w:w="80"/>
              <w:right w:type="dxa" w:w="80"/>
            </w:tcMar>
          </w:tcPr>
          <w:p>
            <w:pPr>
              <w:spacing w:after="60" w:before="0"/>
              <w:jc w:val="center"/>
            </w:pPr>
            <w:r>
              <w:rPr>
                <w:rFonts w:ascii="Lato" w:cs="Lato" w:eastAsia="Lato" w:hAnsi="Lato"/>
                <w:b/>
                <w:bCs/>
                <w:color w:val="C8973F"/>
                <w:sz w:val="16"/>
                <w:szCs w:val="16"/>
              </w:rPr>
              <w:t xml:space="preserve">AFTER</w:t>
            </w:r>
          </w:p>
          <w:p>
            <w:pPr>
              <w:jc w:val="center"/>
            </w:pPr>
            <w:r>
              <w:drawing>
                <wp:inline distT="0" distB="0" distL="0" distR="0">
                  <wp:extent cx="2952750" cy="2095500"/>
                  <wp:effectExtent t="0" r="0" b="0" l="0"/>
                  <wp:docPr id="1" name="after" descr="After renovation" title="Af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952750" cy="2095500"/>
                          </a:xfrm>
                          <a:prstGeom prst="rect">
                            <a:avLst/>
                          </a:prstGeom>
                        </pic:spPr>
                      </pic:pic>
                    </a:graphicData>
                  </a:graphic>
                </wp:inline>
              </w:drawing>
            </w:r>
          </w:p>
        </w:tc>
      </w:tr>
      <w:tr>
        <w:tc>
          <w:tcPr>
            <w:tcW w:type="dxa" w:w="9360"/>
            <w:gridSpan w:val="2"/>
            <w:tcBorders>
              <w:top w:val="single" w:color="E8C47A" w:sz="4"/>
              <w:left w:val="single" w:color="E8C47A" w:sz="4"/>
              <w:bottom w:val="single" w:color="E8C47A" w:sz="4"/>
              <w:right w:val="single" w:color="E8C47A" w:sz="4"/>
            </w:tcBorders>
            <w:shd w:fill="2C1810" w:val="clear"/>
            <w:tcMar>
              <w:top w:type="dxa" w:w="100"/>
              <w:left w:type="dxa" w:w="160"/>
              <w:bottom w:type="dxa" w:w="100"/>
              <w:right w:type="dxa" w:w="160"/>
            </w:tcMar>
          </w:tcPr>
          <w:p>
            <w:pPr>
              <w:spacing w:after="40" w:before="0"/>
              <w:jc w:val="center"/>
            </w:pPr>
            <w:r>
              <w:rPr>
                <w:rFonts w:ascii="Palatino Linotype" w:cs="Palatino Linotype" w:eastAsia="Palatino Linotype" w:hAnsi="Palatino Linotype"/>
                <w:b/>
                <w:bCs/>
                <w:color w:val="FFFFFF"/>
                <w:sz w:val="24"/>
                <w:szCs w:val="24"/>
              </w:rPr>
              <w:t xml:space="preserve">Builder-Grade → Custom Elevated Look</w:t>
            </w:r>
          </w:p>
          <w:p>
            <w:pPr>
              <w:jc w:val="center"/>
            </w:pPr>
            <w:r>
              <w:rPr>
                <w:rFonts w:ascii="Lato" w:cs="Lato" w:eastAsia="Lato" w:hAnsi="Lato"/>
                <w:color w:val="C8A87A"/>
                <w:sz w:val="18"/>
                <w:szCs w:val="18"/>
              </w:rPr>
              <w:t xml:space="preserve">Statement hardware · Premium material upgrade · Designer aesthetic</w:t>
            </w:r>
          </w:p>
        </w:tc>
      </w:tr>
    </w:tbl>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C47A" w:sz="4"/>
              <w:left w:val="single" w:color="E8C47A" w:sz="4"/>
              <w:bottom w:val="single" w:color="E8C47A" w:sz="4"/>
              <w:right w:val="single" w:color="E8C47A" w:sz="4"/>
            </w:tcBorders>
            <w:shd w:fill="F5EDD8" w:val="clear"/>
            <w:tcMar>
              <w:top w:type="dxa" w:w="80"/>
              <w:left w:type="dxa" w:w="80"/>
              <w:bottom w:type="dxa" w:w="80"/>
              <w:right w:type="dxa" w:w="80"/>
            </w:tcMar>
          </w:tcPr>
          <w:p>
            <w:pPr>
              <w:spacing w:after="60" w:before="0"/>
              <w:jc w:val="center"/>
            </w:pPr>
            <w:r>
              <w:rPr>
                <w:rFonts w:ascii="Lato" w:cs="Lato" w:eastAsia="Lato" w:hAnsi="Lato"/>
                <w:b/>
                <w:bCs/>
                <w:color w:val="999999"/>
                <w:sz w:val="16"/>
                <w:szCs w:val="16"/>
              </w:rPr>
              <w:t xml:space="preserve">BEFORE</w:t>
            </w:r>
          </w:p>
          <w:p>
            <w:pPr>
              <w:jc w:val="center"/>
            </w:pPr>
            <w:r>
              <w:drawing>
                <wp:inline distT="0" distB="0" distL="0" distR="0">
                  <wp:extent cx="2952750" cy="2095500"/>
                  <wp:effectExtent t="0" r="0" b="0" l="0"/>
                  <wp:docPr id="1" name="before" descr="Before renovation" title="B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952750" cy="2095500"/>
                          </a:xfrm>
                          <a:prstGeom prst="rect">
                            <a:avLst/>
                          </a:prstGeom>
                        </pic:spPr>
                      </pic:pic>
                    </a:graphicData>
                  </a:graphic>
                </wp:inline>
              </w:drawing>
            </w:r>
          </w:p>
        </w:tc>
        <w:tc>
          <w:tcPr>
            <w:tcW w:type="dxa" w:w="4680"/>
            <w:tcBorders>
              <w:top w:val="single" w:color="E8C47A" w:sz="4"/>
              <w:left w:val="single" w:color="E8C47A" w:sz="4"/>
              <w:bottom w:val="single" w:color="E8C47A" w:sz="4"/>
              <w:right w:val="single" w:color="E8C47A" w:sz="4"/>
            </w:tcBorders>
            <w:shd w:fill="FFF8ED" w:val="clear"/>
            <w:tcMar>
              <w:top w:type="dxa" w:w="80"/>
              <w:left w:type="dxa" w:w="80"/>
              <w:bottom w:type="dxa" w:w="80"/>
              <w:right w:type="dxa" w:w="80"/>
            </w:tcMar>
          </w:tcPr>
          <w:p>
            <w:pPr>
              <w:spacing w:after="60" w:before="0"/>
              <w:jc w:val="center"/>
            </w:pPr>
            <w:r>
              <w:rPr>
                <w:rFonts w:ascii="Lato" w:cs="Lato" w:eastAsia="Lato" w:hAnsi="Lato"/>
                <w:b/>
                <w:bCs/>
                <w:color w:val="C8973F"/>
                <w:sz w:val="16"/>
                <w:szCs w:val="16"/>
              </w:rPr>
              <w:t xml:space="preserve">AFTER</w:t>
            </w:r>
          </w:p>
          <w:p>
            <w:pPr>
              <w:jc w:val="center"/>
            </w:pPr>
            <w:r>
              <w:drawing>
                <wp:inline distT="0" distB="0" distL="0" distR="0">
                  <wp:extent cx="2952750" cy="2095500"/>
                  <wp:effectExtent t="0" r="0" b="0" l="0"/>
                  <wp:docPr id="1" name="after" descr="After renovation" title="Af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952750" cy="2095500"/>
                          </a:xfrm>
                          <a:prstGeom prst="rect">
                            <a:avLst/>
                          </a:prstGeom>
                        </pic:spPr>
                      </pic:pic>
                    </a:graphicData>
                  </a:graphic>
                </wp:inline>
              </w:drawing>
            </w:r>
          </w:p>
        </w:tc>
      </w:tr>
      <w:tr>
        <w:tc>
          <w:tcPr>
            <w:tcW w:type="dxa" w:w="9360"/>
            <w:gridSpan w:val="2"/>
            <w:tcBorders>
              <w:top w:val="single" w:color="E8C47A" w:sz="4"/>
              <w:left w:val="single" w:color="E8C47A" w:sz="4"/>
              <w:bottom w:val="single" w:color="E8C47A" w:sz="4"/>
              <w:right w:val="single" w:color="E8C47A" w:sz="4"/>
            </w:tcBorders>
            <w:shd w:fill="2C1810" w:val="clear"/>
            <w:tcMar>
              <w:top w:type="dxa" w:w="100"/>
              <w:left w:type="dxa" w:w="160"/>
              <w:bottom w:type="dxa" w:w="100"/>
              <w:right w:type="dxa" w:w="160"/>
            </w:tcMar>
          </w:tcPr>
          <w:p>
            <w:pPr>
              <w:spacing w:after="40" w:before="0"/>
              <w:jc w:val="center"/>
            </w:pPr>
            <w:r>
              <w:rPr>
                <w:rFonts w:ascii="Palatino Linotype" w:cs="Palatino Linotype" w:eastAsia="Palatino Linotype" w:hAnsi="Palatino Linotype"/>
                <w:b/>
                <w:bCs/>
                <w:color w:val="FFFFFF"/>
                <w:sz w:val="24"/>
                <w:szCs w:val="24"/>
              </w:rPr>
              <w:t xml:space="preserve">Outdated Kitchen → Showroom-Ready</w:t>
            </w:r>
          </w:p>
          <w:p>
            <w:pPr>
              <w:jc w:val="center"/>
            </w:pPr>
            <w:r>
              <w:rPr>
                <w:rFonts w:ascii="Lato" w:cs="Lato" w:eastAsia="Lato" w:hAnsi="Lato"/>
                <w:color w:val="C8A87A"/>
                <w:sz w:val="18"/>
                <w:szCs w:val="18"/>
              </w:rPr>
              <w:t xml:space="preserve">Mixed metal accents · Custom panel inserts · Full transformation</w:t>
            </w:r>
          </w:p>
        </w:tc>
      </w:tr>
    </w:tbl>
    <w:p>
      <w:pPr>
        <w:spacing w:after="200" w:before="200"/>
      </w:pPr>
    </w:p>
    <w:p>
      <w:r>
        <w:br w:type="page"/>
      </w:r>
    </w:p>
    <w:p>
      <w:pPr>
        <w:spacing w:after="80" w:before="0"/>
      </w:pPr>
      <w:r>
        <w:rPr>
          <w:rFonts w:ascii="Lato" w:cs="Lato" w:eastAsia="Lato" w:hAnsi="Lato"/>
          <w:b/>
          <w:bCs/>
          <w:color w:val="C8973F"/>
          <w:sz w:val="18"/>
          <w:szCs w:val="18"/>
        </w:rPr>
        <w:t xml:space="preserve">WHY CHOOSE US</w:t>
      </w:r>
    </w:p>
    <w:p>
      <w:pPr>
        <w:pStyle w:val="Heading1"/>
      </w:pPr>
      <w:r>
        <w:rPr>
          <w:rFonts w:ascii="Palatino Linotype" w:cs="Palatino Linotype" w:eastAsia="Palatino Linotype" w:hAnsi="Palatino Linotype"/>
          <w:b/>
          <w:bCs/>
          <w:color w:val="2C1810"/>
          <w:sz w:val="44"/>
          <w:szCs w:val="44"/>
        </w:rPr>
        <w:t xml:space="preserve">The Abodable Advantage</w:t>
      </w:r>
    </w:p>
    <w:p>
      <w:pPr>
        <w:pBdr>
          <w:bottom w:val="single" w:color="C8973F" w:sz="12" w:space="6"/>
        </w:pBdr>
        <w:spacing w:after="240" w:before="60"/>
      </w:pPr>
    </w:p>
    <w:p>
      <w:pPr>
        <w:spacing w:after="120" w:before="80"/>
      </w:pPr>
      <w:r>
        <w:rPr>
          <w:rFonts w:ascii="Lato" w:cs="Lato" w:eastAsia="Lato" w:hAnsi="Lato"/>
          <w:color w:val="5C3A22"/>
          <w:sz w:val="24"/>
          <w:szCs w:val="24"/>
        </w:rPr>
        <w:t xml:space="preserve">We combine the latest AI visualization technology with expert craftsmanship to deliver a renovation experience unlike any other.</w:t>
      </w:r>
    </w:p>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C47A" w:sz="4"/>
              <w:left w:val="single" w:color="E8C47A" w:sz="4"/>
              <w:bottom w:val="single" w:color="E8C47A" w:sz="4"/>
              <w:right w:val="single" w:color="E8C47A" w:sz="4"/>
            </w:tcBorders>
            <w:shd w:fill="FFFFFF" w:val="clear"/>
            <w:tcMar>
              <w:top w:type="dxa" w:w="160"/>
              <w:left w:type="dxa" w:w="240"/>
              <w:bottom w:type="dxa" w:w="200"/>
              <w:right w:type="dxa" w:w="200"/>
            </w:tcMar>
          </w:tcPr>
          <w:p>
            <w:pPr>
              <w:spacing w:after="80" w:before="0"/>
              <w:ind w:left="160"/>
            </w:pPr>
            <w:r>
              <w:drawing>
                <wp:inline distT="0" distB="0" distL="0" distR="0">
                  <wp:extent cx="419100" cy="419100"/>
                  <wp:effectExtent t="0" r="0" b="0" l="0"/>
                  <wp:docPr id="1" name="ben_1.png" descr="See It Before You Build It" title="See It Before You Build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19100" cy="419100"/>
                          </a:xfrm>
                          <a:prstGeom prst="rect">
                            <a:avLst/>
                          </a:prstGeom>
                        </pic:spPr>
                      </pic:pic>
                    </a:graphicData>
                  </a:graphic>
                </wp:inline>
              </w:drawing>
            </w:r>
          </w:p>
          <w:p>
            <w:pPr>
              <w:pBdr>
                <w:left w:val="thick" w:color="C8973F" w:sz="16" w:space="8"/>
              </w:pBdr>
              <w:spacing w:after="80" w:before="0"/>
              <w:ind w:left="160"/>
            </w:pPr>
            <w:r>
              <w:rPr>
                <w:rFonts w:ascii="Palatino Linotype" w:cs="Palatino Linotype" w:eastAsia="Palatino Linotype" w:hAnsi="Palatino Linotype"/>
                <w:b/>
                <w:bCs/>
                <w:color w:val="2C1810"/>
                <w:sz w:val="26"/>
                <w:szCs w:val="26"/>
              </w:rPr>
              <w:t xml:space="preserve">See It Before You Build It</w:t>
            </w:r>
          </w:p>
          <w:p>
            <w:pPr>
              <w:spacing w:after="0" w:before="0"/>
              <w:ind w:left="160"/>
            </w:pPr>
            <w:r>
              <w:rPr>
                <w:rFonts w:ascii="Lato" w:cs="Lato" w:eastAsia="Lato" w:hAnsi="Lato"/>
                <w:color w:val="5C3A22"/>
                <w:sz w:val="22"/>
                <w:szCs w:val="22"/>
              </w:rPr>
              <w:t xml:space="preserve">AI-powered virtual renders eliminate all guesswork. You approve the design before a single cabinet is touched.</w:t>
            </w:r>
          </w:p>
        </w:tc>
        <w:tc>
          <w:tcPr>
            <w:tcW w:type="dxa" w:w="4680"/>
            <w:tcBorders>
              <w:top w:val="single" w:color="E8C47A" w:sz="4"/>
              <w:left w:val="single" w:color="E8C47A" w:sz="4"/>
              <w:bottom w:val="single" w:color="E8C47A" w:sz="4"/>
              <w:right w:val="single" w:color="E8C47A" w:sz="4"/>
            </w:tcBorders>
            <w:shd w:fill="FFFFFF" w:val="clear"/>
            <w:tcMar>
              <w:top w:type="dxa" w:w="160"/>
              <w:left w:type="dxa" w:w="240"/>
              <w:bottom w:type="dxa" w:w="200"/>
              <w:right w:type="dxa" w:w="200"/>
            </w:tcMar>
          </w:tcPr>
          <w:p>
            <w:pPr>
              <w:spacing w:after="80" w:before="0"/>
              <w:ind w:left="160"/>
            </w:pPr>
            <w:r>
              <w:drawing>
                <wp:inline distT="0" distB="0" distL="0" distR="0">
                  <wp:extent cx="419100" cy="419100"/>
                  <wp:effectExtent t="0" r="0" b="0" l="0"/>
                  <wp:docPr id="1" name="ben_2.png" descr="Unlimited Style Options" title="Unlimited Style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19100" cy="419100"/>
                          </a:xfrm>
                          <a:prstGeom prst="rect">
                            <a:avLst/>
                          </a:prstGeom>
                        </pic:spPr>
                      </pic:pic>
                    </a:graphicData>
                  </a:graphic>
                </wp:inline>
              </w:drawing>
            </w:r>
          </w:p>
          <w:p>
            <w:pPr>
              <w:pBdr>
                <w:left w:val="thick" w:color="C8973F" w:sz="16" w:space="8"/>
              </w:pBdr>
              <w:spacing w:after="80" w:before="0"/>
              <w:ind w:left="160"/>
            </w:pPr>
            <w:r>
              <w:rPr>
                <w:rFonts w:ascii="Palatino Linotype" w:cs="Palatino Linotype" w:eastAsia="Palatino Linotype" w:hAnsi="Palatino Linotype"/>
                <w:b/>
                <w:bCs/>
                <w:color w:val="2C1810"/>
                <w:sz w:val="26"/>
                <w:szCs w:val="26"/>
              </w:rPr>
              <w:t xml:space="preserve">Unlimited Style Options</w:t>
            </w:r>
          </w:p>
          <w:p>
            <w:pPr>
              <w:spacing w:after="0" w:before="0"/>
              <w:ind w:left="160"/>
            </w:pPr>
            <w:r>
              <w:rPr>
                <w:rFonts w:ascii="Lato" w:cs="Lato" w:eastAsia="Lato" w:hAnsi="Lato"/>
                <w:color w:val="5C3A22"/>
                <w:sz w:val="22"/>
                <w:szCs w:val="22"/>
              </w:rPr>
              <w:t xml:space="preserve">Explore dozens of cabinet styles, finishes, and hardware combinations virtually — with no commitment until you're ready.</w:t>
            </w:r>
          </w:p>
        </w:tc>
      </w:tr>
      <w:tr>
        <w:tc>
          <w:tcPr>
            <w:tcW w:type="dxa" w:w="9360"/>
            <w:gridSpan w:val="2"/>
            <w:tcBorders>
              <w:top w:val="none"/>
              <w:left w:val="none"/>
              <w:bottom w:val="none"/>
              <w:right w:val="none"/>
            </w:tcBorders>
          </w:tcPr>
          <w:p>
            <w:pPr>
              <w:spacing w:after="80" w:before="80"/>
            </w:pPr>
          </w:p>
        </w:tc>
      </w:tr>
      <w:tr>
        <w:tc>
          <w:tcPr>
            <w:tcW w:type="dxa" w:w="4680"/>
            <w:tcBorders>
              <w:top w:val="single" w:color="E8C47A" w:sz="4"/>
              <w:left w:val="single" w:color="E8C47A" w:sz="4"/>
              <w:bottom w:val="single" w:color="E8C47A" w:sz="4"/>
              <w:right w:val="single" w:color="E8C47A" w:sz="4"/>
            </w:tcBorders>
            <w:shd w:fill="FFFFFF" w:val="clear"/>
            <w:tcMar>
              <w:top w:type="dxa" w:w="160"/>
              <w:left w:type="dxa" w:w="240"/>
              <w:bottom w:type="dxa" w:w="200"/>
              <w:right w:type="dxa" w:w="200"/>
            </w:tcMar>
          </w:tcPr>
          <w:p>
            <w:pPr>
              <w:spacing w:after="80" w:before="0"/>
              <w:ind w:left="160"/>
            </w:pPr>
            <w:r>
              <w:drawing>
                <wp:inline distT="0" distB="0" distL="0" distR="0">
                  <wp:extent cx="419100" cy="419100"/>
                  <wp:effectExtent t="0" r="0" b="0" l="0"/>
                  <wp:docPr id="1" name="ben_3.png" descr="Transparent Pricing" title="Transparent Pric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19100" cy="419100"/>
                          </a:xfrm>
                          <a:prstGeom prst="rect">
                            <a:avLst/>
                          </a:prstGeom>
                        </pic:spPr>
                      </pic:pic>
                    </a:graphicData>
                  </a:graphic>
                </wp:inline>
              </w:drawing>
            </w:r>
          </w:p>
          <w:p>
            <w:pPr>
              <w:pBdr>
                <w:left w:val="thick" w:color="C8973F" w:sz="16" w:space="8"/>
              </w:pBdr>
              <w:spacing w:after="80" w:before="0"/>
              <w:ind w:left="160"/>
            </w:pPr>
            <w:r>
              <w:rPr>
                <w:rFonts w:ascii="Palatino Linotype" w:cs="Palatino Linotype" w:eastAsia="Palatino Linotype" w:hAnsi="Palatino Linotype"/>
                <w:b/>
                <w:bCs/>
                <w:color w:val="2C1810"/>
                <w:sz w:val="26"/>
                <w:szCs w:val="26"/>
              </w:rPr>
              <w:t xml:space="preserve">Transparent Pricing</w:t>
            </w:r>
          </w:p>
          <w:p>
            <w:pPr>
              <w:spacing w:after="0" w:before="0"/>
              <w:ind w:left="160"/>
            </w:pPr>
            <w:r>
              <w:rPr>
                <w:rFonts w:ascii="Lato" w:cs="Lato" w:eastAsia="Lato" w:hAnsi="Lato"/>
                <w:color w:val="5C3A22"/>
                <w:sz w:val="22"/>
                <w:szCs w:val="22"/>
              </w:rPr>
              <w:t xml:space="preserve">Our detailed proposals break down every cost — materials, hardware, labor, and installation. No hidden fees, no surprises.</w:t>
            </w:r>
          </w:p>
        </w:tc>
        <w:tc>
          <w:tcPr>
            <w:tcW w:type="dxa" w:w="4680"/>
            <w:tcBorders>
              <w:top w:val="single" w:color="E8C47A" w:sz="4"/>
              <w:left w:val="single" w:color="E8C47A" w:sz="4"/>
              <w:bottom w:val="single" w:color="E8C47A" w:sz="4"/>
              <w:right w:val="single" w:color="E8C47A" w:sz="4"/>
            </w:tcBorders>
            <w:shd w:fill="FFFFFF" w:val="clear"/>
            <w:tcMar>
              <w:top w:type="dxa" w:w="160"/>
              <w:left w:type="dxa" w:w="240"/>
              <w:bottom w:type="dxa" w:w="200"/>
              <w:right w:type="dxa" w:w="200"/>
            </w:tcMar>
          </w:tcPr>
          <w:p>
            <w:pPr>
              <w:spacing w:after="80" w:before="0"/>
              <w:ind w:left="160"/>
            </w:pPr>
            <w:r>
              <w:drawing>
                <wp:inline distT="0" distB="0" distL="0" distR="0">
                  <wp:extent cx="419100" cy="419100"/>
                  <wp:effectExtent t="0" r="0" b="0" l="0"/>
                  <wp:docPr id="1" name="ben_4.png" descr="Built for Everyone" title="Built for Every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19100" cy="419100"/>
                          </a:xfrm>
                          <a:prstGeom prst="rect">
                            <a:avLst/>
                          </a:prstGeom>
                        </pic:spPr>
                      </pic:pic>
                    </a:graphicData>
                  </a:graphic>
                </wp:inline>
              </w:drawing>
            </w:r>
          </w:p>
          <w:p>
            <w:pPr>
              <w:pBdr>
                <w:left w:val="thick" w:color="C8973F" w:sz="16" w:space="8"/>
              </w:pBdr>
              <w:spacing w:after="80" w:before="0"/>
              <w:ind w:left="160"/>
            </w:pPr>
            <w:r>
              <w:rPr>
                <w:rFonts w:ascii="Palatino Linotype" w:cs="Palatino Linotype" w:eastAsia="Palatino Linotype" w:hAnsi="Palatino Linotype"/>
                <w:b/>
                <w:bCs/>
                <w:color w:val="2C1810"/>
                <w:sz w:val="26"/>
                <w:szCs w:val="26"/>
              </w:rPr>
              <w:t xml:space="preserve">Built for Everyone</w:t>
            </w:r>
          </w:p>
          <w:p>
            <w:pPr>
              <w:spacing w:after="0" w:before="0"/>
              <w:ind w:left="160"/>
            </w:pPr>
            <w:r>
              <w:rPr>
                <w:rFonts w:ascii="Lato" w:cs="Lato" w:eastAsia="Lato" w:hAnsi="Lato"/>
                <w:color w:val="5C3A22"/>
                <w:sz w:val="22"/>
                <w:szCs w:val="22"/>
              </w:rPr>
              <w:t xml:space="preserve">Whether creating your forever home kitchen or maximizing rental value, our packages are tailored to your specific goals.</w:t>
            </w:r>
          </w:p>
        </w:tc>
      </w:tr>
      <w:tr>
        <w:tc>
          <w:tcPr>
            <w:tcW w:type="dxa" w:w="9360"/>
            <w:gridSpan w:val="2"/>
            <w:tcBorders>
              <w:top w:val="none"/>
              <w:left w:val="none"/>
              <w:bottom w:val="none"/>
              <w:right w:val="none"/>
            </w:tcBorders>
          </w:tcPr>
          <w:p>
            <w:pPr>
              <w:spacing w:after="80" w:before="80"/>
            </w:pPr>
          </w:p>
        </w:tc>
      </w:tr>
      <w:tr>
        <w:tc>
          <w:tcPr>
            <w:tcW w:type="dxa" w:w="4680"/>
            <w:tcBorders>
              <w:top w:val="single" w:color="E8C47A" w:sz="4"/>
              <w:left w:val="single" w:color="E8C47A" w:sz="4"/>
              <w:bottom w:val="single" w:color="E8C47A" w:sz="4"/>
              <w:right w:val="single" w:color="E8C47A" w:sz="4"/>
            </w:tcBorders>
            <w:shd w:fill="FFFFFF" w:val="clear"/>
            <w:tcMar>
              <w:top w:type="dxa" w:w="160"/>
              <w:left w:type="dxa" w:w="240"/>
              <w:bottom w:type="dxa" w:w="200"/>
              <w:right w:type="dxa" w:w="200"/>
            </w:tcMar>
          </w:tcPr>
          <w:p>
            <w:pPr>
              <w:spacing w:after="80" w:before="0"/>
              <w:ind w:left="160"/>
            </w:pPr>
            <w:r>
              <w:drawing>
                <wp:inline distT="0" distB="0" distL="0" distR="0">
                  <wp:extent cx="419100" cy="419100"/>
                  <wp:effectExtent t="0" r="0" b="0" l="0"/>
                  <wp:docPr id="1" name="ben_5.png" descr="Fast Turnaround" title="Fast Turna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19100" cy="419100"/>
                          </a:xfrm>
                          <a:prstGeom prst="rect">
                            <a:avLst/>
                          </a:prstGeom>
                        </pic:spPr>
                      </pic:pic>
                    </a:graphicData>
                  </a:graphic>
                </wp:inline>
              </w:drawing>
            </w:r>
          </w:p>
          <w:p>
            <w:pPr>
              <w:pBdr>
                <w:left w:val="thick" w:color="C8973F" w:sz="16" w:space="8"/>
              </w:pBdr>
              <w:spacing w:after="80" w:before="0"/>
              <w:ind w:left="160"/>
            </w:pPr>
            <w:r>
              <w:rPr>
                <w:rFonts w:ascii="Palatino Linotype" w:cs="Palatino Linotype" w:eastAsia="Palatino Linotype" w:hAnsi="Palatino Linotype"/>
                <w:b/>
                <w:bCs/>
                <w:color w:val="2C1810"/>
                <w:sz w:val="26"/>
                <w:szCs w:val="26"/>
              </w:rPr>
              <w:t xml:space="preserve">Fast Turnaround</w:t>
            </w:r>
          </w:p>
          <w:p>
            <w:pPr>
              <w:spacing w:after="0" w:before="0"/>
              <w:ind w:left="160"/>
            </w:pPr>
            <w:r>
              <w:rPr>
                <w:rFonts w:ascii="Lato" w:cs="Lato" w:eastAsia="Lato" w:hAnsi="Lato"/>
                <w:color w:val="5C3A22"/>
                <w:sz w:val="22"/>
                <w:szCs w:val="22"/>
              </w:rPr>
              <w:t xml:space="preserve">From virtual design approval to completed installation — engineered to minimize disruption to your daily life.</w:t>
            </w:r>
          </w:p>
        </w:tc>
        <w:tc>
          <w:tcPr>
            <w:tcW w:type="dxa" w:w="4680"/>
            <w:tcBorders>
              <w:top w:val="single" w:color="E8C47A" w:sz="4"/>
              <w:left w:val="single" w:color="E8C47A" w:sz="4"/>
              <w:bottom w:val="single" w:color="E8C47A" w:sz="4"/>
              <w:right w:val="single" w:color="E8C47A" w:sz="4"/>
            </w:tcBorders>
            <w:shd w:fill="FFFFFF" w:val="clear"/>
            <w:tcMar>
              <w:top w:type="dxa" w:w="160"/>
              <w:left w:type="dxa" w:w="240"/>
              <w:bottom w:type="dxa" w:w="200"/>
              <w:right w:type="dxa" w:w="200"/>
            </w:tcMar>
          </w:tcPr>
          <w:p>
            <w:pPr>
              <w:spacing w:after="80" w:before="0"/>
              <w:ind w:left="160"/>
            </w:pPr>
            <w:r>
              <w:drawing>
                <wp:inline distT="0" distB="0" distL="0" distR="0">
                  <wp:extent cx="419100" cy="419100"/>
                  <wp:effectExtent t="0" r="0" b="0" l="0"/>
                  <wp:docPr id="1" name="ben_6.png" descr="End-to-End Service" title="End-to-End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19100" cy="419100"/>
                          </a:xfrm>
                          <a:prstGeom prst="rect">
                            <a:avLst/>
                          </a:prstGeom>
                        </pic:spPr>
                      </pic:pic>
                    </a:graphicData>
                  </a:graphic>
                </wp:inline>
              </w:drawing>
            </w:r>
          </w:p>
          <w:p>
            <w:pPr>
              <w:pBdr>
                <w:left w:val="thick" w:color="C8973F" w:sz="16" w:space="8"/>
              </w:pBdr>
              <w:spacing w:after="80" w:before="0"/>
              <w:ind w:left="160"/>
            </w:pPr>
            <w:r>
              <w:rPr>
                <w:rFonts w:ascii="Palatino Linotype" w:cs="Palatino Linotype" w:eastAsia="Palatino Linotype" w:hAnsi="Palatino Linotype"/>
                <w:b/>
                <w:bCs/>
                <w:color w:val="2C1810"/>
                <w:sz w:val="26"/>
                <w:szCs w:val="26"/>
              </w:rPr>
              <w:t xml:space="preserve">End-to-End Service</w:t>
            </w:r>
          </w:p>
          <w:p>
            <w:pPr>
              <w:spacing w:after="0" w:before="0"/>
              <w:ind w:left="160"/>
            </w:pPr>
            <w:r>
              <w:rPr>
                <w:rFonts w:ascii="Lato" w:cs="Lato" w:eastAsia="Lato" w:hAnsi="Lato"/>
                <w:color w:val="5C3A22"/>
                <w:sz w:val="22"/>
                <w:szCs w:val="22"/>
              </w:rPr>
              <w:t xml:space="preserve">From consultation and virtual design to material sourcing, installation, and final walkthrough — we manage every step.</w:t>
            </w:r>
          </w:p>
        </w:tc>
      </w:tr>
      <w:tr>
        <w:tc>
          <w:tcPr>
            <w:tcW w:type="dxa" w:w="9360"/>
            <w:gridSpan w:val="2"/>
            <w:tcBorders>
              <w:top w:val="none"/>
              <w:left w:val="none"/>
              <w:bottom w:val="none"/>
              <w:right w:val="none"/>
            </w:tcBorders>
          </w:tcPr>
          <w:p>
            <w:pPr>
              <w:spacing w:after="80" w:before="80"/>
            </w:pPr>
          </w:p>
        </w:tc>
      </w:tr>
    </w:tbl>
    <w:p>
      <w:r>
        <w:br w:type="page"/>
      </w:r>
    </w:p>
    <w:p>
      <w:pPr>
        <w:spacing w:after="80" w:before="0"/>
      </w:pPr>
      <w:r>
        <w:rPr>
          <w:rFonts w:ascii="Lato" w:cs="Lato" w:eastAsia="Lato" w:hAnsi="Lato"/>
          <w:b/>
          <w:bCs/>
          <w:color w:val="C8973F"/>
          <w:sz w:val="18"/>
          <w:szCs w:val="18"/>
        </w:rPr>
        <w:t xml:space="preserve">LET'S GET STARTED</w:t>
      </w:r>
    </w:p>
    <w:p>
      <w:pPr>
        <w:pStyle w:val="Heading1"/>
      </w:pPr>
      <w:r>
        <w:rPr>
          <w:rFonts w:ascii="Palatino Linotype" w:cs="Palatino Linotype" w:eastAsia="Palatino Linotype" w:hAnsi="Palatino Linotype"/>
          <w:b/>
          <w:bCs/>
          <w:color w:val="2C1810"/>
          <w:sz w:val="44"/>
          <w:szCs w:val="44"/>
        </w:rPr>
        <w:t xml:space="preserve">Ready to Reimagine Your Kitchen?</w:t>
      </w:r>
    </w:p>
    <w:p>
      <w:pPr>
        <w:pBdr>
          <w:bottom w:val="single" w:color="C8973F" w:sz="12" w:space="6"/>
        </w:pBdr>
        <w:spacing w:after="240" w:before="60"/>
      </w:pPr>
    </w:p>
    <w:p>
      <w:pPr>
        <w:spacing w:after="120" w:before="80"/>
      </w:pPr>
      <w:r>
        <w:rPr>
          <w:rFonts w:ascii="Lato" w:cs="Lato" w:eastAsia="Lato" w:hAnsi="Lato"/>
          <w:color w:val="5C3A22"/>
          <w:sz w:val="24"/>
          <w:szCs w:val="24"/>
        </w:rPr>
        <w:t xml:space="preserve">Schedule a free consultation today. We'll review your space and show you what's possible before you commit to a single dollar of renovation spend.</w:t>
      </w:r>
    </w:p>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3120"/>
        <w:gridCol w:w="1560"/>
      </w:tblGrid>
      <w:tr>
        <w:tc>
          <w:tcPr>
            <w:tcW w:type="dxa" w:w="1560"/>
            <w:tcBorders>
              <w:top w:val="none"/>
              <w:left w:val="none"/>
              <w:bottom w:val="none"/>
              <w:right w:val="none"/>
            </w:tcBorders>
          </w:tcPr>
          <w:p/>
        </w:tc>
        <w:tc>
          <w:tcPr>
            <w:tcW w:type="dxa" w:w="3120"/>
            <w:tcBorders>
              <w:top w:val="single" w:color="C8973F" w:sz="8"/>
              <w:left w:val="none"/>
              <w:bottom w:val="none"/>
              <w:right w:val="none"/>
            </w:tcBorders>
            <w:shd w:fill="F5EDD8" w:val="clear"/>
            <w:tcMar>
              <w:top w:type="dxa" w:w="120"/>
              <w:left w:type="dxa" w:w="160"/>
              <w:bottom w:type="dxa" w:w="120"/>
              <w:right w:type="dxa" w:w="160"/>
            </w:tcMar>
          </w:tcPr>
          <w:p>
            <w:pPr>
              <w:spacing w:after="60" w:before="0"/>
              <w:jc w:val="center"/>
            </w:pPr>
            <w:r>
              <w:rPr>
                <w:rFonts w:ascii="Lato" w:cs="Lato" w:eastAsia="Lato" w:hAnsi="Lato"/>
                <w:b/>
                <w:bCs/>
                <w:color w:val="C8973F"/>
                <w:spacing w:val="80"/>
                <w:sz w:val="16"/>
                <w:szCs w:val="16"/>
              </w:rPr>
              <w:t xml:space="preserve">PHONE</w:t>
            </w:r>
          </w:p>
          <w:p>
            <w:pPr>
              <w:jc w:val="center"/>
            </w:pPr>
            <w:r>
              <w:rPr>
                <w:rFonts w:ascii="Lato" w:cs="Lato" w:eastAsia="Lato" w:hAnsi="Lato"/>
                <w:b/>
                <w:bCs/>
                <w:color w:val="2C1810"/>
                <w:sz w:val="22"/>
                <w:szCs w:val="22"/>
              </w:rPr>
              <w:t xml:space="preserve">+1 (303) 578 2580</w:t>
            </w:r>
          </w:p>
        </w:tc>
        <w:tc>
          <w:tcPr>
            <w:tcW w:type="dxa" w:w="3120"/>
            <w:tcBorders>
              <w:top w:val="single" w:color="C8973F" w:sz="8"/>
              <w:left w:val="none"/>
              <w:bottom w:val="none"/>
              <w:right w:val="none"/>
            </w:tcBorders>
            <w:shd w:fill="F5EDD8" w:val="clear"/>
            <w:tcMar>
              <w:top w:type="dxa" w:w="120"/>
              <w:left w:type="dxa" w:w="160"/>
              <w:bottom w:type="dxa" w:w="120"/>
              <w:right w:type="dxa" w:w="160"/>
            </w:tcMar>
          </w:tcPr>
          <w:p>
            <w:pPr>
              <w:spacing w:after="60" w:before="0"/>
              <w:jc w:val="center"/>
            </w:pPr>
            <w:r>
              <w:rPr>
                <w:rFonts w:ascii="Lato" w:cs="Lato" w:eastAsia="Lato" w:hAnsi="Lato"/>
                <w:b/>
                <w:bCs/>
                <w:color w:val="C8973F"/>
                <w:spacing w:val="80"/>
                <w:sz w:val="16"/>
                <w:szCs w:val="16"/>
              </w:rPr>
              <w:t xml:space="preserve">EMAIL</w:t>
            </w:r>
          </w:p>
          <w:p>
            <w:pPr>
              <w:jc w:val="center"/>
            </w:pPr>
            <w:r>
              <w:rPr>
                <w:rFonts w:ascii="Palatino Linotype" w:cs="Palatino Linotype" w:eastAsia="Palatino Linotype" w:hAnsi="Palatino Linotype"/>
                <w:b/>
                <w:bCs/>
                <w:color w:val="2C1810"/>
                <w:sz w:val="22"/>
                <w:szCs w:val="22"/>
              </w:rPr>
              <w:t xml:space="preserve">services@milehighlabs.ai</w:t>
            </w:r>
          </w:p>
        </w:tc>
        <w:tc>
          <w:tcPr>
            <w:tcW w:type="dxa" w:w="1560"/>
            <w:tcBorders>
              <w:top w:val="none"/>
              <w:left w:val="none"/>
              <w:bottom w:val="none"/>
              <w:right w:val="none"/>
            </w:tcBorders>
          </w:tcPr>
          <w:p/>
        </w:tc>
      </w:tr>
    </w:tbl>
    <w:p>
      <w:pPr>
        <w:spacing w:after="240" w:before="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73F" w:sz="4"/>
              <w:left w:val="thick" w:color="C8973F" w:sz="20"/>
              <w:bottom w:val="single" w:color="C8973F" w:sz="4"/>
              <w:right w:val="none"/>
            </w:tcBorders>
            <w:shd w:fill="2C1810" w:val="clear"/>
            <w:tcMar>
              <w:top w:type="dxa" w:w="240"/>
              <w:left w:type="dxa" w:w="320"/>
              <w:bottom w:type="dxa" w:w="240"/>
              <w:right w:type="dxa" w:w="320"/>
            </w:tcMar>
          </w:tcPr>
          <w:p>
            <w:pPr>
              <w:spacing w:after="100" w:before="0"/>
            </w:pPr>
            <w:r>
              <w:rPr>
                <w:rFonts w:ascii="Palatino Linotype" w:cs="Palatino Linotype" w:eastAsia="Palatino Linotype" w:hAnsi="Palatino Linotype"/>
                <w:b/>
                <w:bCs/>
                <w:color w:val="FFFFFF"/>
                <w:spacing w:val="80"/>
                <w:sz w:val="32"/>
                <w:szCs w:val="32"/>
              </w:rPr>
              <w:t xml:space="preserve">ABODABLE RENOVATIONS</w:t>
            </w:r>
          </w:p>
          <w:p>
            <w:pPr>
              <w:spacing w:after="60" w:before="0"/>
            </w:pPr>
            <w:r>
              <w:rPr>
                <w:rFonts w:ascii="Lato" w:cs="Lato" w:eastAsia="Lato" w:hAnsi="Lato"/>
                <w:i/>
                <w:iCs/>
                <w:color w:val="C8A87A"/>
                <w:sz w:val="22"/>
                <w:szCs w:val="22"/>
              </w:rPr>
              <w:t xml:space="preserve">Kitchen Cabinet Renovation · Powered by Mile High AI Labs</w:t>
            </w:r>
          </w:p>
          <w:p>
            <w:pPr>
              <w:spacing w:after="80" w:before="0"/>
            </w:pPr>
            <w:hyperlink w:history="1" r:id="rId8lpr5bpmdcfpbou6eww0o">
              <w:r>
                <w:rPr>
                  <w:rStyle w:val="Hyperlink"/>
                  <w:rFonts w:ascii="Lato" w:cs="Lato" w:eastAsia="Lato" w:hAnsi="Lato"/>
                  <w:color w:val="C8973F"/>
                  <w:sz w:val="20"/>
                  <w:szCs w:val="20"/>
                </w:rPr>
                <w:t xml:space="preserve">www.milehighlabs.ai</w:t>
              </w:r>
            </w:hyperlink>
          </w:p>
          <w:p>
            <w:hyperlink w:history="1" r:id="rIdi8razohs5esrmzvn0hmv_">
              <w:r>
                <w:rPr>
                  <w:rStyle w:val="Hyperlink"/>
                  <w:rFonts w:ascii="Lato" w:cs="Lato" w:eastAsia="Lato" w:hAnsi="Lato"/>
                  <w:b/>
                  <w:bCs/>
                  <w:color w:val="E8C47A"/>
                  <w:sz w:val="22"/>
                  <w:szCs w:val="22"/>
                </w:rPr>
                <w:t xml:space="preserve">→ Book a Free 15-Min Consultation</w:t>
              </w:r>
            </w:hyperlink>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73F" w:sz="4" w:space="4"/>
      </w:pBdr>
      <w:tabs>
        <w:tab w:val="right" w:pos="9026"/>
      </w:tabs>
      <w:spacing w:after="0" w:before="80"/>
    </w:pPr>
    <w:r>
      <w:rPr>
        <w:rFonts w:ascii="Lato" w:cs="Lato" w:eastAsia="Lato" w:hAnsi="Lato"/>
        <w:color w:val="AAAAAA"/>
        <w:sz w:val="16"/>
        <w:szCs w:val="16"/>
      </w:rPr>
      <w:t xml:space="preserve">© 2025 Abodable Renovations  ·  Powered by </w:t>
    </w:r>
    <w:r>
      <w:rPr>
        <w:rFonts w:ascii="Lato" w:cs="Lato" w:eastAsia="Lato" w:hAnsi="Lato"/>
        <w:b/>
        <w:bCs/>
        <w:color w:val="C8973F"/>
        <w:sz w:val="16"/>
        <w:szCs w:val="16"/>
      </w:rPr>
      <w:t xml:space="preserve">Mile High AI Labs</w:t>
    </w:r>
    <w:r>
      <w:rPr>
        <w:rFonts w:ascii="Lato" w:cs="Lato" w:eastAsia="Lato" w:hAnsi="Lato"/>
        <w:color w:val="AAAAAA"/>
        <w:sz w:val="16"/>
        <w:szCs w:val="16"/>
      </w:rPr>
      <w:t xml:space="preserve">	Page </w:t>
    </w:r>
    <w:r>
      <w:rPr>
        <w:rFonts w:ascii="Lato" w:cs="Lato" w:eastAsia="Lato" w:hAnsi="Lato"/>
        <w:b/>
        <w:bCs/>
        <w:color w:val="C8973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73F" w:sz="4" w:space="4"/>
      </w:pBdr>
      <w:tabs>
        <w:tab w:val="right" w:pos="9026"/>
      </w:tabs>
      <w:spacing w:after="80" w:before="0"/>
    </w:pPr>
    <w:r>
      <w:rPr>
        <w:rFonts w:ascii="Lato" w:cs="Lato" w:eastAsia="Lato" w:hAnsi="Lato"/>
        <w:b/>
        <w:bCs/>
        <w:color w:val="2C1810"/>
        <w:spacing w:val="60"/>
        <w:sz w:val="16"/>
        <w:szCs w:val="16"/>
      </w:rPr>
      <w:t xml:space="preserve">ABODABLE RENOVATIONS</w:t>
    </w:r>
    <w:r>
      <w:t xml:space="preserve">	</w:t>
    </w:r>
    <w:r>
      <w:rPr>
        <w:rFonts w:ascii="Lato" w:cs="Lato" w:eastAsia="Lato" w:hAnsi="Lato"/>
        <w:i/>
        <w:iCs/>
        <w:color w:val="999999"/>
        <w:sz w:val="16"/>
        <w:szCs w:val="16"/>
      </w:rPr>
      <w:t xml:space="preserve">Kitchen Cabinet Renovation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ato" w:cs="Lato" w:eastAsia="Lato" w:hAnsi="Lato"/>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Palatino Linotype" w:cs="Palatino Linotype" w:eastAsia="Palatino Linotype" w:hAnsi="Palatino Linotype"/>
      <w:b/>
      <w:bCs/>
      <w:color w:val="2C1810"/>
      <w:sz w:val="44"/>
      <w:szCs w:val="44"/>
    </w:rPr>
  </w:style>
  <w:style w:type="paragraph" w:styleId="Heading2">
    <w:name w:val="Heading 2"/>
    <w:basedOn w:val="Normal"/>
    <w:next w:val="Normal"/>
    <w:qFormat/>
    <w:pPr>
      <w:spacing w:after="100" w:before="200"/>
      <w:outlineLvl w:val="1"/>
    </w:pPr>
    <w:rPr>
      <w:rFonts w:ascii="Palatino Linotype" w:cs="Palatino Linotype" w:eastAsia="Palatino Linotype" w:hAnsi="Palatino Linotype"/>
      <w:b/>
      <w:bCs/>
      <w:color w:val="2C1810"/>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mnfymicmwjt02wuaf-gho" Type="http://schemas.openxmlformats.org/officeDocument/2006/relationships/hyperlink" Target="https://www.milehighlabs.ai/" TargetMode="External"/><Relationship Id="rIdkr5mt5a4m25zwe4kcouwc" Type="http://schemas.openxmlformats.org/officeDocument/2006/relationships/hyperlink" Target="https://www.milehighlabs.ai/" TargetMode="External"/><Relationship Id="rId8lpr5bpmdcfpbou6eww0o" Type="http://schemas.openxmlformats.org/officeDocument/2006/relationships/hyperlink" Target="https://www.milehighlabs.ai/" TargetMode="External"/><Relationship Id="rIdi8razohs5esrmzvn0hmv_" Type="http://schemas.openxmlformats.org/officeDocument/2006/relationships/hyperlink" Target="https://cal.com/milehighailabs/15min" TargetMode="External"/><Relationship Id="rId9" Type="http://schemas.openxmlformats.org/officeDocument/2006/relationships/image" Target="media/23cb0eecb215e9ec7170c2f5de1bfd2e11258c1e.png"/><Relationship Id="rId10" Type="http://schemas.openxmlformats.org/officeDocument/2006/relationships/image" Target="media/58965b70b78d49a63a86e8dfb2407fb1e72e9592.jpg"/><Relationship Id="rId11" Type="http://schemas.openxmlformats.org/officeDocument/2006/relationships/image" Target="media/1c305eb17ac26be2f04147ffe642b015a08bfa5b.png"/><Relationship Id="rId12" Type="http://schemas.openxmlformats.org/officeDocument/2006/relationships/image" Target="media/81a4ec59ad0d2ff632f8b2c56bc0ff98cc4b131c.png"/><Relationship Id="rId13" Type="http://schemas.openxmlformats.org/officeDocument/2006/relationships/image" Target="media/0d4e6eb11726b94587822bcc0a0a08294becf4a8.png"/><Relationship Id="rId14" Type="http://schemas.openxmlformats.org/officeDocument/2006/relationships/image" Target="media/b82606c1a152bef09b5592794ec576dff6226c8a.png"/><Relationship Id="rId15" Type="http://schemas.openxmlformats.org/officeDocument/2006/relationships/image" Target="media/81fe40dc7189e1219bd68192e7d3763c2072e28d.png"/><Relationship Id="rId16" Type="http://schemas.openxmlformats.org/officeDocument/2006/relationships/image" Target="media/51d834ef621cb502026a4a57f92b2901f3f6d3bb.png"/><Relationship Id="rId17" Type="http://schemas.openxmlformats.org/officeDocument/2006/relationships/image" Target="media/89252d1ef55308f53e60ad9652fa495f5010b5a6.jpg"/><Relationship Id="rId18" Type="http://schemas.openxmlformats.org/officeDocument/2006/relationships/image" Target="media/35074c299af2f0bc086da584415b25348642cf24.jpg"/><Relationship Id="rId19" Type="http://schemas.openxmlformats.org/officeDocument/2006/relationships/image" Target="media/3431b65fe62c865e7eb1e58f55731a613b463097.jpg"/><Relationship Id="rId20" Type="http://schemas.openxmlformats.org/officeDocument/2006/relationships/image" Target="media/f2a91712b05d0b45375e6efc4f6c5bea639c808c.jpg"/><Relationship Id="rId21" Type="http://schemas.openxmlformats.org/officeDocument/2006/relationships/image" Target="media/bc18c004c54876bf89a182bc622fbf069ec0f662.jpg"/><Relationship Id="rId22" Type="http://schemas.openxmlformats.org/officeDocument/2006/relationships/image" Target="media/f7a7bf943475066cadca08506db632f3c4e2b8ba.jpg"/><Relationship Id="rId23" Type="http://schemas.openxmlformats.org/officeDocument/2006/relationships/image" Target="media/61a8d38aa3e5bc8d708cd0d1fffb6ff89c8c69a3.jpg"/><Relationship Id="rId24" Type="http://schemas.openxmlformats.org/officeDocument/2006/relationships/image" Target="media/3ec821c1bd613bfa22e97670af613537d5a0c99f.jpg"/><Relationship Id="rId25" Type="http://schemas.openxmlformats.org/officeDocument/2006/relationships/image" Target="media/715e927f43f7ea003816d202075011e9ddd4771d.jpg"/><Relationship Id="rId26" Type="http://schemas.openxmlformats.org/officeDocument/2006/relationships/image" Target="media/d399708d17b95d2200eb050de3c57f5b31964c47.jpg"/><Relationship Id="rId27" Type="http://schemas.openxmlformats.org/officeDocument/2006/relationships/image" Target="media/5e2a2074940717a86bdf4cbc40226834bd145a1f.jpg"/><Relationship Id="rId28" Type="http://schemas.openxmlformats.org/officeDocument/2006/relationships/image" Target="media/731396ae0a9443a9fa82a67b63ec12694c4e726c.jpg"/><Relationship Id="rId29" Type="http://schemas.openxmlformats.org/officeDocument/2006/relationships/image" Target="media/0dc968bae7803b44d4c1891f825a787ef92ad673.jpg"/><Relationship Id="rId30" Type="http://schemas.openxmlformats.org/officeDocument/2006/relationships/image" Target="media/af1040496a775bac4a3e2c68245898bd130b4786.jpg"/><Relationship Id="rId31" Type="http://schemas.openxmlformats.org/officeDocument/2006/relationships/image" Target="media/0eac7e891e72b41590f9df1b372b898e30b85e54.jpg"/><Relationship Id="rId32" Type="http://schemas.openxmlformats.org/officeDocument/2006/relationships/image" Target="media/f3c12b068f498cff0d4dde8efb3693ddd89f095f.jpg"/><Relationship Id="rId33" Type="http://schemas.openxmlformats.org/officeDocument/2006/relationships/image" Target="media/2db31eff90bb1f3d0535c279dfdd56378a6a4907.jpg"/><Relationship Id="rId34" Type="http://schemas.openxmlformats.org/officeDocument/2006/relationships/image" Target="media/83bc86185bf3fe28fadad99b6038c4b578b7646a.jpg"/><Relationship Id="rId35" Type="http://schemas.openxmlformats.org/officeDocument/2006/relationships/image" Target="media/af1ff662791d7627554bc0431bf4432a05d035b7.jpg"/><Relationship Id="rId36" Type="http://schemas.openxmlformats.org/officeDocument/2006/relationships/image" Target="media/6d9d7da74f1f232804dbae5e7d2595d29e3a8d1d.jpg"/><Relationship Id="rId37" Type="http://schemas.openxmlformats.org/officeDocument/2006/relationships/image" Target="media/69ada832aa4fb9b5bb617da969890caa7498855f.png"/><Relationship Id="rId38" Type="http://schemas.openxmlformats.org/officeDocument/2006/relationships/image" Target="media/d368c914e0e05468f99933be5afa7242ce635d57.png"/><Relationship Id="rId39" Type="http://schemas.openxmlformats.org/officeDocument/2006/relationships/image" Target="media/f7440daf094d590f038bfc7801e1ee97c95b3e41.png"/><Relationship Id="rId40" Type="http://schemas.openxmlformats.org/officeDocument/2006/relationships/image" Target="media/aa50d610cb763698644c5f2d9c5383b79089aca8.png"/><Relationship Id="rId41" Type="http://schemas.openxmlformats.org/officeDocument/2006/relationships/image" Target="media/770e78d64b47104ac0048e1a9d81f205cce5f93a.png"/><Relationship Id="rId42" Type="http://schemas.openxmlformats.org/officeDocument/2006/relationships/image" Target="media/4be0176b7e24cdfbe4b9b9d49423969dcbb3555b.png"/><Relationship Id="rId4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2026-04-01T22:07:21.613Z</dcterms:created>
  <dcterms:modified xsi:type="dcterms:W3CDTF">2026-04-01T22:07:21.614Z</dcterms:modified>
</cp:coreProperties>
</file>

<file path=docProps/custom.xml><?xml version="1.0" encoding="utf-8"?>
<Properties xmlns="http://schemas.openxmlformats.org/officeDocument/2006/custom-properties" xmlns:vt="http://schemas.openxmlformats.org/officeDocument/2006/docPropsVTypes"/>
</file>