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380B2" w14:textId="4DD4BEA8" w:rsidR="003442C7" w:rsidRDefault="003442C7" w:rsidP="003442C7">
      <w:pPr>
        <w:jc w:val="both"/>
        <w:rPr>
          <w:rFonts w:ascii="Times New Roman" w:hAnsi="Times New Roman" w:cs="Times New Roman"/>
          <w:sz w:val="28"/>
          <w:szCs w:val="28"/>
        </w:rPr>
      </w:pPr>
      <w:r w:rsidRPr="003442C7">
        <w:rPr>
          <w:rFonts w:ascii="Times New Roman" w:hAnsi="Times New Roman" w:cs="Times New Roman"/>
          <w:sz w:val="28"/>
          <w:szCs w:val="28"/>
        </w:rPr>
        <w:t>Ижорское Плато</w:t>
      </w:r>
    </w:p>
    <w:p w14:paraId="0A71015A" w14:textId="31ADEB70" w:rsidR="003442C7" w:rsidRPr="00E12A90" w:rsidRDefault="003442C7" w:rsidP="003442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Ижорское Плато – возвышенность на юго-западе Ленинградской области, которая с</w:t>
      </w:r>
      <w:r w:rsidR="009070E3">
        <w:rPr>
          <w:rFonts w:ascii="Times New Roman" w:hAnsi="Times New Roman" w:cs="Times New Roman"/>
          <w:sz w:val="28"/>
          <w:szCs w:val="28"/>
        </w:rPr>
        <w:t>ложена ордовикскими известняками. Поверхность плато, в основном плоская, слегка наклоненная к югу-востоку.</w:t>
      </w:r>
      <w:r w:rsidR="00E12A90">
        <w:rPr>
          <w:rFonts w:ascii="Times New Roman" w:hAnsi="Times New Roman" w:cs="Times New Roman"/>
          <w:sz w:val="28"/>
          <w:szCs w:val="28"/>
        </w:rPr>
        <w:t xml:space="preserve"> Возвышенность ограничена Финским заливом, долинами рек Оредеж и Луга.</w:t>
      </w:r>
      <w:r w:rsidR="009070E3">
        <w:rPr>
          <w:rFonts w:ascii="Times New Roman" w:hAnsi="Times New Roman" w:cs="Times New Roman"/>
          <w:sz w:val="28"/>
          <w:szCs w:val="28"/>
        </w:rPr>
        <w:t xml:space="preserve"> Несколько рек, берут свое начало в Ижорском плато. Это реки </w:t>
      </w:r>
      <w:proofErr w:type="spellStart"/>
      <w:r w:rsidR="009070E3">
        <w:rPr>
          <w:rFonts w:ascii="Times New Roman" w:hAnsi="Times New Roman" w:cs="Times New Roman"/>
          <w:sz w:val="28"/>
          <w:szCs w:val="28"/>
        </w:rPr>
        <w:t>Систа</w:t>
      </w:r>
      <w:proofErr w:type="spellEnd"/>
      <w:r w:rsidR="009070E3">
        <w:rPr>
          <w:rFonts w:ascii="Times New Roman" w:hAnsi="Times New Roman" w:cs="Times New Roman"/>
          <w:sz w:val="28"/>
          <w:szCs w:val="28"/>
        </w:rPr>
        <w:t>, Вруда, Лемовжа, Оредеж</w:t>
      </w:r>
      <w:r w:rsidR="00E12A90">
        <w:rPr>
          <w:rFonts w:ascii="Times New Roman" w:hAnsi="Times New Roman" w:cs="Times New Roman"/>
          <w:sz w:val="28"/>
          <w:szCs w:val="28"/>
        </w:rPr>
        <w:t xml:space="preserve">, Суйда (рис. 1. Ижорское плато рельеф, выполнено в </w:t>
      </w:r>
      <w:r w:rsidR="00E12A90">
        <w:rPr>
          <w:rFonts w:ascii="Times New Roman" w:hAnsi="Times New Roman" w:cs="Times New Roman"/>
          <w:sz w:val="28"/>
          <w:szCs w:val="28"/>
          <w:lang w:val="en-US"/>
        </w:rPr>
        <w:t>QGIS)</w:t>
      </w:r>
    </w:p>
    <w:p w14:paraId="7CC5B2F6" w14:textId="62A5F6A8" w:rsidR="009070E3" w:rsidRDefault="009070E3" w:rsidP="009070E3">
      <w:pPr>
        <w:jc w:val="center"/>
        <w:rPr>
          <w:rFonts w:ascii="Times New Roman" w:hAnsi="Times New Roman" w:cs="Times New Roman"/>
          <w:sz w:val="28"/>
          <w:szCs w:val="28"/>
        </w:rPr>
      </w:pPr>
      <w:r w:rsidRPr="009070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486AA" wp14:editId="26DEF65C">
            <wp:extent cx="3867690" cy="4001058"/>
            <wp:effectExtent l="0" t="0" r="0" b="0"/>
            <wp:docPr id="1364370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705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286D" w14:textId="0368428F" w:rsidR="00E12A90" w:rsidRDefault="00E12A90" w:rsidP="009070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Ижорское Плато</w:t>
      </w:r>
    </w:p>
    <w:p w14:paraId="68FC6D6B" w14:textId="3503B1CB" w:rsidR="00E12A90" w:rsidRDefault="00E12A90" w:rsidP="00E12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4E7E29" w14:textId="4782821D" w:rsidR="00510FA1" w:rsidRDefault="00D87ABD" w:rsidP="00E12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Ижорское плато имеет размеры в 24,7 км</w:t>
      </w:r>
      <w:r w:rsidR="00510FA1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="00510FA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Наиболее высокая часть плато, северная, тут расположена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Дудерговская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возвышенность с высшей точкой- Ореховой горой с высотой 176 м.</w:t>
      </w:r>
      <w:r w:rsidR="00510F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FA1">
        <w:rPr>
          <w:rFonts w:ascii="Times New Roman" w:hAnsi="Times New Roman" w:cs="Times New Roman"/>
          <w:sz w:val="28"/>
          <w:szCs w:val="28"/>
        </w:rPr>
        <w:t>Дудерговская</w:t>
      </w:r>
      <w:proofErr w:type="spellEnd"/>
      <w:r w:rsidR="00510FA1">
        <w:rPr>
          <w:rFonts w:ascii="Times New Roman" w:hAnsi="Times New Roman" w:cs="Times New Roman"/>
          <w:sz w:val="28"/>
          <w:szCs w:val="28"/>
        </w:rPr>
        <w:t xml:space="preserve"> возвышенность является мореной напора, образовавшаяся под напорным действием ледника, который принес обломочный материал и смял в складки горизонтально лежавшие известняки. Возвышенность выбрана как эталонная и по ней был построен геологическая колонка для наглядного представления, какие породы лежат слагают ее (рис 2)</w:t>
      </w:r>
    </w:p>
    <w:p w14:paraId="4650789A" w14:textId="55ED98BD" w:rsidR="00510FA1" w:rsidRDefault="00510FA1" w:rsidP="00E12A90">
      <w:pPr>
        <w:jc w:val="both"/>
        <w:rPr>
          <w:rFonts w:ascii="Times New Roman" w:hAnsi="Times New Roman" w:cs="Times New Roman"/>
          <w:sz w:val="28"/>
          <w:szCs w:val="28"/>
        </w:rPr>
      </w:pPr>
      <w:r w:rsidRPr="00510F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097F67" wp14:editId="4A98CFB1">
            <wp:extent cx="5940425" cy="5433060"/>
            <wp:effectExtent l="0" t="0" r="3175" b="0"/>
            <wp:docPr id="1343465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652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CC1" w14:textId="49DBF998" w:rsidR="00510FA1" w:rsidRDefault="00510FA1" w:rsidP="00510F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 – Геологическая колонка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Дудерговских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высот</w:t>
      </w:r>
    </w:p>
    <w:p w14:paraId="4CAF8D0E" w14:textId="4C6D4012" w:rsidR="00D87ABD" w:rsidRDefault="00D87ABD" w:rsidP="00E12A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Длина, измеренная в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D87A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севера на юг, получилась 77 км, так был построен профиль местности с севера на юг (рис. </w:t>
      </w:r>
      <w:r w:rsidR="00510FA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). Длина </w:t>
      </w:r>
      <w:r w:rsidR="00E214B7">
        <w:rPr>
          <w:rFonts w:ascii="Times New Roman" w:hAnsi="Times New Roman" w:cs="Times New Roman"/>
          <w:sz w:val="28"/>
          <w:szCs w:val="28"/>
        </w:rPr>
        <w:t xml:space="preserve">с запада на восток вышла 53 км, а </w:t>
      </w:r>
      <w:r w:rsidR="00153A2D">
        <w:rPr>
          <w:rFonts w:ascii="Times New Roman" w:hAnsi="Times New Roman" w:cs="Times New Roman"/>
          <w:sz w:val="28"/>
          <w:szCs w:val="28"/>
        </w:rPr>
        <w:t>также</w:t>
      </w:r>
      <w:r w:rsidR="00E214B7">
        <w:rPr>
          <w:rFonts w:ascii="Times New Roman" w:hAnsi="Times New Roman" w:cs="Times New Roman"/>
          <w:sz w:val="28"/>
          <w:szCs w:val="28"/>
        </w:rPr>
        <w:t xml:space="preserve"> при измерении был построен рельеф местности по этой линии (рис. </w:t>
      </w:r>
      <w:r w:rsidR="00510FA1">
        <w:rPr>
          <w:rFonts w:ascii="Times New Roman" w:hAnsi="Times New Roman" w:cs="Times New Roman"/>
          <w:sz w:val="28"/>
          <w:szCs w:val="28"/>
        </w:rPr>
        <w:t>4</w:t>
      </w:r>
      <w:r w:rsidR="00E214B7">
        <w:rPr>
          <w:rFonts w:ascii="Times New Roman" w:hAnsi="Times New Roman" w:cs="Times New Roman"/>
          <w:sz w:val="28"/>
          <w:szCs w:val="28"/>
        </w:rPr>
        <w:t>)</w:t>
      </w:r>
    </w:p>
    <w:p w14:paraId="697576B5" w14:textId="77777777" w:rsidR="00D87ABD" w:rsidRPr="00D87ABD" w:rsidRDefault="00D87ABD" w:rsidP="00E12A9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8A9DC3" w14:textId="7DD30FB0" w:rsidR="00D87ABD" w:rsidRDefault="00D87ABD" w:rsidP="00D87ABD">
      <w:pPr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noProof/>
          <w:sz w:val="28"/>
          <w:szCs w:val="28"/>
          <w:vertAlign w:val="superscript"/>
        </w:rPr>
        <w:drawing>
          <wp:inline distT="0" distB="0" distL="0" distR="0" wp14:anchorId="05478019" wp14:editId="66F93898">
            <wp:extent cx="4991533" cy="1348857"/>
            <wp:effectExtent l="0" t="0" r="0" b="3810"/>
            <wp:docPr id="13981448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44888" name="Рисунок 13981448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244" w14:textId="4FCA5BDF" w:rsidR="00D87ABD" w:rsidRPr="00E214B7" w:rsidRDefault="00D87ABD" w:rsidP="00D87ABD">
      <w:pPr>
        <w:jc w:val="center"/>
        <w:rPr>
          <w:rFonts w:ascii="Times New Roman" w:hAnsi="Times New Roman" w:cs="Times New Roman"/>
          <w:sz w:val="28"/>
          <w:szCs w:val="28"/>
        </w:rPr>
      </w:pPr>
      <w:r w:rsidRPr="00E214B7">
        <w:rPr>
          <w:rFonts w:ascii="Times New Roman" w:hAnsi="Times New Roman" w:cs="Times New Roman"/>
          <w:sz w:val="28"/>
          <w:szCs w:val="28"/>
        </w:rPr>
        <w:t>Рис.</w:t>
      </w:r>
      <w:r w:rsidR="00510FA1">
        <w:rPr>
          <w:rFonts w:ascii="Times New Roman" w:hAnsi="Times New Roman" w:cs="Times New Roman"/>
          <w:sz w:val="28"/>
          <w:szCs w:val="28"/>
        </w:rPr>
        <w:t>3</w:t>
      </w:r>
      <w:r w:rsidR="00E214B7">
        <w:rPr>
          <w:rFonts w:ascii="Times New Roman" w:hAnsi="Times New Roman" w:cs="Times New Roman"/>
          <w:sz w:val="28"/>
          <w:szCs w:val="28"/>
        </w:rPr>
        <w:t xml:space="preserve"> - </w:t>
      </w:r>
      <w:r w:rsidRPr="00E214B7">
        <w:rPr>
          <w:rFonts w:ascii="Times New Roman" w:hAnsi="Times New Roman" w:cs="Times New Roman"/>
          <w:sz w:val="28"/>
          <w:szCs w:val="28"/>
        </w:rPr>
        <w:t>Профиль Ижорского плато с севера на юг</w:t>
      </w:r>
    </w:p>
    <w:p w14:paraId="65ED8C71" w14:textId="23597DDA" w:rsidR="00D87ABD" w:rsidRDefault="00D87ABD" w:rsidP="00E12A90">
      <w:pPr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noProof/>
          <w:sz w:val="28"/>
          <w:szCs w:val="28"/>
          <w:vertAlign w:val="superscript"/>
        </w:rPr>
        <w:lastRenderedPageBreak/>
        <w:drawing>
          <wp:inline distT="0" distB="0" distL="0" distR="0" wp14:anchorId="3B3DC6C6" wp14:editId="3D90BF87">
            <wp:extent cx="4991533" cy="1348857"/>
            <wp:effectExtent l="0" t="0" r="0" b="3810"/>
            <wp:docPr id="212996308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63087" name="Рисунок 21299630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3DF5" w14:textId="29510E3F" w:rsidR="00153A2D" w:rsidRDefault="00E214B7" w:rsidP="00E214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10FA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Профиль Ижорского плато с запада на восток</w:t>
      </w:r>
    </w:p>
    <w:p w14:paraId="35585E26" w14:textId="77777777" w:rsidR="00153A2D" w:rsidRDefault="00153A2D" w:rsidP="00CB06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F83F2C" w14:textId="5EF5D7CE" w:rsidR="00CB06BC" w:rsidRDefault="00153A2D" w:rsidP="00CB06BC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Ижорская возвышенность сложена известняками и мергелями </w:t>
      </w:r>
      <w:r w:rsidR="00510FA1">
        <w:rPr>
          <w:rFonts w:ascii="Times New Roman" w:hAnsi="Times New Roman" w:cs="Times New Roman"/>
          <w:sz w:val="28"/>
          <w:szCs w:val="28"/>
        </w:rPr>
        <w:t>ордовикского периода,</w:t>
      </w:r>
      <w:r>
        <w:rPr>
          <w:rFonts w:ascii="Times New Roman" w:hAnsi="Times New Roman" w:cs="Times New Roman"/>
          <w:sz w:val="28"/>
          <w:szCs w:val="28"/>
        </w:rPr>
        <w:t xml:space="preserve"> местами выходящими на дневную поверхность</w:t>
      </w:r>
      <w:r w:rsidR="00CB06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510FA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геологическая карта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дочетвертичных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образований)</w:t>
      </w:r>
      <w:r w:rsidR="00CB06BC" w:rsidRPr="00CB06B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F266BBB" w14:textId="30BF1A11" w:rsidR="00CB06BC" w:rsidRDefault="00CB06BC" w:rsidP="00CB06BC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44BF7A" wp14:editId="500B593F">
            <wp:extent cx="5940425" cy="4201160"/>
            <wp:effectExtent l="0" t="0" r="3175" b="8890"/>
            <wp:docPr id="280782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82078" name="Рисунок 2807820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E946" w14:textId="743DEA49" w:rsidR="00D843DC" w:rsidRDefault="00D843DC" w:rsidP="00D843D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</w:t>
      </w:r>
      <w:r w:rsidR="00510FA1">
        <w:rPr>
          <w:rFonts w:ascii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Геологическая карта дочетвертичных образований.</w:t>
      </w:r>
    </w:p>
    <w:p w14:paraId="540A183D" w14:textId="32D46F3D" w:rsidR="00CB06BC" w:rsidRDefault="00CB06BC" w:rsidP="00CB06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Большая часть Ижорского плато лежит в пределах ордикских отложений лишь окраины охватывают протерозой и девонскую систему.</w:t>
      </w:r>
    </w:p>
    <w:p w14:paraId="712CC36F" w14:textId="3FF71535" w:rsidR="00153A2D" w:rsidRDefault="00CB06BC" w:rsidP="00153A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Известняки имеют трещины, атмосферные осадки просачиваются через них, и просачиваясь в глубь, они образуют подземные воды, которые питают окраины плато</w:t>
      </w:r>
      <w:r w:rsidR="00D843DC">
        <w:rPr>
          <w:rFonts w:ascii="Times New Roman" w:hAnsi="Times New Roman" w:cs="Times New Roman"/>
          <w:sz w:val="28"/>
          <w:szCs w:val="28"/>
        </w:rPr>
        <w:t>.</w:t>
      </w:r>
      <w:r w:rsidR="00BA0AC6">
        <w:rPr>
          <w:rFonts w:ascii="Times New Roman" w:hAnsi="Times New Roman" w:cs="Times New Roman"/>
          <w:sz w:val="28"/>
          <w:szCs w:val="28"/>
        </w:rPr>
        <w:t xml:space="preserve"> Атмосферных осадков на данной территории выпадает порядка 650 мм </w:t>
      </w:r>
      <w:r w:rsidR="00BA0AC6" w:rsidRPr="00BA0AC6">
        <w:rPr>
          <w:rFonts w:ascii="Times New Roman" w:hAnsi="Times New Roman" w:cs="Times New Roman"/>
          <w:sz w:val="28"/>
          <w:szCs w:val="28"/>
        </w:rPr>
        <w:t>[1].</w:t>
      </w:r>
      <w:r w:rsidR="00BA0A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Просачивающиеся воды, растворяют известняки, в процессе растворения образуются карстовые формы рельефа, которые </w:t>
      </w:r>
      <w:r>
        <w:rPr>
          <w:rFonts w:ascii="Times New Roman" w:hAnsi="Times New Roman" w:cs="Times New Roman"/>
          <w:sz w:val="28"/>
          <w:szCs w:val="28"/>
        </w:rPr>
        <w:lastRenderedPageBreak/>
        <w:t>распространены на Ижорском плато. Подземные воды</w:t>
      </w:r>
      <w:r w:rsidR="00D843DC">
        <w:rPr>
          <w:rFonts w:ascii="Times New Roman" w:hAnsi="Times New Roman" w:cs="Times New Roman"/>
          <w:sz w:val="28"/>
          <w:szCs w:val="28"/>
        </w:rPr>
        <w:t xml:space="preserve"> преимущественно трещинно-пластовые и карстово-пластовые в карбонатных породах (рис. </w:t>
      </w:r>
      <w:r w:rsidR="00510FA1">
        <w:rPr>
          <w:rFonts w:ascii="Times New Roman" w:hAnsi="Times New Roman" w:cs="Times New Roman"/>
          <w:sz w:val="28"/>
          <w:szCs w:val="28"/>
        </w:rPr>
        <w:t>6</w:t>
      </w:r>
      <w:r w:rsidR="00D843DC">
        <w:rPr>
          <w:rFonts w:ascii="Times New Roman" w:hAnsi="Times New Roman" w:cs="Times New Roman"/>
          <w:sz w:val="28"/>
          <w:szCs w:val="28"/>
        </w:rPr>
        <w:t xml:space="preserve"> – гидрогеологическая карта)</w:t>
      </w:r>
    </w:p>
    <w:p w14:paraId="2039D7E4" w14:textId="3C6A21B4" w:rsidR="00153A2D" w:rsidRDefault="00E214B7" w:rsidP="00CB06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3A2D">
        <w:rPr>
          <w:rFonts w:ascii="Times New Roman" w:hAnsi="Times New Roman" w:cs="Times New Roman"/>
          <w:sz w:val="28"/>
          <w:szCs w:val="28"/>
        </w:rPr>
        <w:t>.</w:t>
      </w:r>
      <w:r w:rsidR="00CB06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5311D2" wp14:editId="29609099">
            <wp:extent cx="5940425" cy="4201160"/>
            <wp:effectExtent l="0" t="0" r="3175" b="8890"/>
            <wp:docPr id="1346434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34478" name="Рисунок 13464344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1EEE" w14:textId="55FB9671" w:rsidR="00D843DC" w:rsidRDefault="00D843DC" w:rsidP="00D843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510FA1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– Гидрогеологическая карта</w:t>
      </w:r>
    </w:p>
    <w:p w14:paraId="44076066" w14:textId="7B694E58" w:rsidR="00D30C18" w:rsidRDefault="006C41EA" w:rsidP="006C41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Лесистость Ижорского плато составляет порядка 30-50% (рис </w:t>
      </w:r>
      <w:r w:rsidR="00D30C1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.), потому что на материнских породах богатых карбонатом кальция, увеличивается плодородие земли</w:t>
      </w:r>
      <w:r w:rsidR="00D30C18">
        <w:rPr>
          <w:rFonts w:ascii="Times New Roman" w:hAnsi="Times New Roman" w:cs="Times New Roman"/>
          <w:sz w:val="28"/>
          <w:szCs w:val="28"/>
        </w:rPr>
        <w:t xml:space="preserve">, для Северо-Запада они имеют большое плодородие (рис. </w:t>
      </w:r>
      <w:r w:rsidR="00510FA1">
        <w:rPr>
          <w:rFonts w:ascii="Times New Roman" w:hAnsi="Times New Roman" w:cs="Times New Roman"/>
          <w:sz w:val="28"/>
          <w:szCs w:val="28"/>
        </w:rPr>
        <w:t>8</w:t>
      </w:r>
      <w:r w:rsidR="00D30C18">
        <w:rPr>
          <w:rFonts w:ascii="Times New Roman" w:hAnsi="Times New Roman" w:cs="Times New Roman"/>
          <w:sz w:val="28"/>
          <w:szCs w:val="28"/>
        </w:rPr>
        <w:t>-карта почв)</w:t>
      </w:r>
    </w:p>
    <w:p w14:paraId="1BE1AB17" w14:textId="77777777" w:rsidR="00D30C18" w:rsidRDefault="00D30C18" w:rsidP="006C41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2354CC" w14:textId="6A09FAA6" w:rsidR="00D30C18" w:rsidRDefault="00D30C18" w:rsidP="006C41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E91F1A" wp14:editId="0CCE8AF4">
            <wp:extent cx="5940425" cy="4201160"/>
            <wp:effectExtent l="0" t="0" r="3175" b="8890"/>
            <wp:docPr id="1706885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8518" name="Рисунок 1706885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731F" w14:textId="2DEC8CDF" w:rsidR="00D30C18" w:rsidRDefault="00D30C18" w:rsidP="00D30C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10FA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Карат почв</w:t>
      </w:r>
    </w:p>
    <w:p w14:paraId="3E0CAEFF" w14:textId="1EC4C0C0" w:rsidR="006C41EA" w:rsidRPr="003611BA" w:rsidRDefault="006C41EA" w:rsidP="006C41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Территория плато лежит на территории тайги, однако на самом плато преобладают смешанные леса.</w:t>
      </w:r>
    </w:p>
    <w:p w14:paraId="2211D620" w14:textId="21B1D387" w:rsidR="006C41EA" w:rsidRDefault="006C41EA" w:rsidP="006C41EA">
      <w:pPr>
        <w:jc w:val="both"/>
        <w:rPr>
          <w:rFonts w:ascii="Times New Roman" w:hAnsi="Times New Roman" w:cs="Times New Roman"/>
          <w:sz w:val="28"/>
          <w:szCs w:val="28"/>
        </w:rPr>
      </w:pPr>
      <w:r w:rsidRPr="006C41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E86B04" wp14:editId="5017184D">
            <wp:extent cx="5940425" cy="4289425"/>
            <wp:effectExtent l="0" t="0" r="3175" b="0"/>
            <wp:docPr id="76650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06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875B" w14:textId="51DFABCC" w:rsidR="006C41EA" w:rsidRDefault="006C41EA" w:rsidP="006C41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D30C1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Лесистость местности Ленинградской области</w:t>
      </w:r>
    </w:p>
    <w:p w14:paraId="1452A83C" w14:textId="77777777" w:rsidR="00D30C18" w:rsidRDefault="00D30C18" w:rsidP="006C41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3C1D17" w14:textId="215B61A3" w:rsidR="00D30C18" w:rsidRDefault="00D30C18" w:rsidP="00D30C1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Территория плато практически сплошного освоения, подавляющее большинство населения здесь сельское. </w:t>
      </w:r>
    </w:p>
    <w:p w14:paraId="22C86684" w14:textId="7F09A1DD" w:rsidR="00BA0AC6" w:rsidRDefault="00D30C18" w:rsidP="00D30C1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Ижорское плато, представляя собой хорошо дренируемую возвышенность, имеет небольшую густоту речной сети, относительно соседних территорий Ленинградской области.</w:t>
      </w:r>
    </w:p>
    <w:p w14:paraId="0582EA24" w14:textId="74C48CD1" w:rsidR="003611BA" w:rsidRDefault="008800F9" w:rsidP="00D30C1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растений произрастающих на территории плато огромен. Во флоре выявлено несколько видов внесенных в «Красную книгу Российской Федерации (растения и грибы)» и в красную книгу «Красную книгу природы Ленинградской области(растения и грибы» - венерин башмачок настоящий балтийский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пальцекорник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балтийский. Среди травянистых видов – печеночница, зеленчук желтый, воронец колосистый, медуница. </w:t>
      </w:r>
    </w:p>
    <w:p w14:paraId="0B0A910F" w14:textId="08844814" w:rsidR="008800F9" w:rsidRDefault="008800F9" w:rsidP="00D30C1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плато обитает как минимум 106 видов птиц. В красные книги занесены 12 видов птиц: белоспинный дятел, белый аист, большой,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кроншеп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коростель, обыкновенная пустельга, обыкновенный сверчок, ореховка, серый сорокопут, скопа, трехпалый дятел. </w:t>
      </w:r>
    </w:p>
    <w:p w14:paraId="53BDEEAC" w14:textId="515767AB" w:rsidR="008800F9" w:rsidRDefault="008800F9" w:rsidP="00D30C1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зверей встречаются енотовидная собака, лисица, лесная куница, бурый медведь, волк, барсук, из копытных многочисленный лось и кабан, изредка заходит косуля.</w:t>
      </w:r>
    </w:p>
    <w:p w14:paraId="4D334C15" w14:textId="78517B6B" w:rsidR="008800F9" w:rsidRPr="003611BA" w:rsidRDefault="00E15FCD" w:rsidP="00D30C1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Территория плато затрагивает Волосовский района с урбанизацией порядка 23,2 %, Ломоносовский район с урбанизацией 23,12,  Гатчинский район с урбанизацией 59,17%</w:t>
      </w:r>
    </w:p>
    <w:p w14:paraId="2F93A6BA" w14:textId="77777777" w:rsidR="00BA0AC6" w:rsidRDefault="00BA0A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054A8B" w14:textId="570ADC8F" w:rsidR="00D30C18" w:rsidRDefault="00BA0AC6" w:rsidP="00D30C1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Источники</w:t>
      </w:r>
    </w:p>
    <w:p w14:paraId="0CBCC253" w14:textId="112FB749" w:rsidR="00BA0AC6" w:rsidRPr="00BA0AC6" w:rsidRDefault="00DA660F" w:rsidP="00BA0AC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EFEFEF"/>
        </w:rPr>
        <w:t>pogodaiklimat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EFEFEF"/>
        </w:rPr>
        <w:t xml:space="preserve"> // 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EFEFEF"/>
        </w:rPr>
        <w:t>pogodaiklimat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EFEFEF"/>
        </w:rPr>
        <w:t xml:space="preserve"> URL: http://www.pogodaiklimat.ru/history/26067_2.htm (дата обращения: 25.04.2024).</w:t>
      </w:r>
    </w:p>
    <w:sectPr w:rsidR="00BA0AC6" w:rsidRPr="00BA0A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4E432D"/>
    <w:multiLevelType w:val="hybridMultilevel"/>
    <w:tmpl w:val="F5848F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066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2C7"/>
    <w:rsid w:val="00153A2D"/>
    <w:rsid w:val="002A7C58"/>
    <w:rsid w:val="003442C7"/>
    <w:rsid w:val="003611BA"/>
    <w:rsid w:val="00510FA1"/>
    <w:rsid w:val="006C41EA"/>
    <w:rsid w:val="008800F9"/>
    <w:rsid w:val="009070E3"/>
    <w:rsid w:val="00BA0AC6"/>
    <w:rsid w:val="00CB06BC"/>
    <w:rsid w:val="00D30C18"/>
    <w:rsid w:val="00D843DC"/>
    <w:rsid w:val="00D87ABD"/>
    <w:rsid w:val="00DA660F"/>
    <w:rsid w:val="00E12A90"/>
    <w:rsid w:val="00E15FCD"/>
    <w:rsid w:val="00E214B7"/>
    <w:rsid w:val="00F7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B818B"/>
  <w15:chartTrackingRefBased/>
  <w15:docId w15:val="{FEA3FE0E-5495-41B3-99DB-CBF4FC9E7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0A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3247</TotalTime>
  <Pages>8</Pages>
  <Words>592</Words>
  <Characters>3379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Абидов</dc:creator>
  <cp:keywords/>
  <dc:description/>
  <cp:lastModifiedBy>Дмитрий Абидов</cp:lastModifiedBy>
  <cp:revision>3</cp:revision>
  <dcterms:created xsi:type="dcterms:W3CDTF">2024-04-29T22:31:00Z</dcterms:created>
  <dcterms:modified xsi:type="dcterms:W3CDTF">2024-05-04T11:54:00Z</dcterms:modified>
</cp:coreProperties>
</file>