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B5C07" w14:textId="08A5EE03" w:rsidR="00E85259" w:rsidRDefault="00D5489D" w:rsidP="00D548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5489D">
        <w:rPr>
          <w:rFonts w:ascii="Times New Roman" w:hAnsi="Times New Roman" w:cs="Times New Roman"/>
          <w:b/>
          <w:bCs/>
          <w:sz w:val="28"/>
          <w:szCs w:val="28"/>
        </w:rPr>
        <w:t>Ответы на вопросы по лямбда-</w:t>
      </w:r>
      <w:proofErr w:type="spellStart"/>
      <w:r w:rsidRPr="00D5489D">
        <w:rPr>
          <w:rFonts w:ascii="Times New Roman" w:hAnsi="Times New Roman" w:cs="Times New Roman"/>
          <w:b/>
          <w:bCs/>
          <w:sz w:val="28"/>
          <w:szCs w:val="28"/>
        </w:rPr>
        <w:t>исчеслению</w:t>
      </w:r>
      <w:proofErr w:type="spellEnd"/>
    </w:p>
    <w:p w14:paraId="3F24AE56" w14:textId="26DDE4FE" w:rsidR="00D5489D" w:rsidRPr="00BF202A" w:rsidRDefault="00D5489D" w:rsidP="00D5489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</w:pPr>
      <w:r w:rsidRPr="00D5489D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 xml:space="preserve">1 </w:t>
      </w:r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Опишите основные принципы функционального программирования и вытекающие</w:t>
      </w:r>
      <w:r w:rsidR="00BF202A"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  <w:t xml:space="preserve"> </w:t>
      </w:r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из них преимущества и недостатки. Опишите понятия высшая функция, чистая</w:t>
      </w:r>
      <w:r w:rsidR="00BF202A"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  <w:t xml:space="preserve"> </w:t>
      </w:r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 xml:space="preserve">функция, </w:t>
      </w:r>
      <w:proofErr w:type="spellStart"/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каррирование</w:t>
      </w:r>
      <w:proofErr w:type="spellEnd"/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 xml:space="preserve"> и ленивые вычисления</w:t>
      </w:r>
      <w:r w:rsidRPr="00BF202A"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  <w:t>.</w:t>
      </w:r>
    </w:p>
    <w:p w14:paraId="0244157D" w14:textId="77777777" w:rsidR="00D5489D" w:rsidRDefault="00D5489D" w:rsidP="00D5489D">
      <w:p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</w:p>
    <w:p w14:paraId="2F9E2CD5" w14:textId="448AA0C4" w:rsidR="00D5489D" w:rsidRDefault="00D5489D" w:rsidP="00D5489D">
      <w:p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>
        <w:rPr>
          <w:rFonts w:eastAsia="Times New Roman" w:cs="Times New Roman"/>
          <w:color w:val="1A1A1A"/>
          <w:sz w:val="23"/>
          <w:szCs w:val="23"/>
          <w:lang w:eastAsia="ru-RU"/>
        </w:rPr>
        <w:t>Определение:</w:t>
      </w:r>
    </w:p>
    <w:p w14:paraId="1546614A" w14:textId="74247113" w:rsidR="00D5489D" w:rsidRDefault="00D5489D" w:rsidP="00D5489D">
      <w:p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 w:rsidRPr="00F062EF">
        <w:rPr>
          <w:rFonts w:eastAsia="Times New Roman" w:cs="Times New Roman"/>
          <w:color w:val="1A1A1A"/>
          <w:sz w:val="23"/>
          <w:szCs w:val="23"/>
          <w:highlight w:val="yellow"/>
          <w:lang w:eastAsia="ru-RU"/>
        </w:rPr>
        <w:t>Парадигма программирования</w:t>
      </w:r>
      <w:r>
        <w:rPr>
          <w:rFonts w:eastAsia="Times New Roman" w:cs="Times New Roman"/>
          <w:color w:val="1A1A1A"/>
          <w:sz w:val="23"/>
          <w:szCs w:val="23"/>
          <w:lang w:eastAsia="ru-RU"/>
        </w:rPr>
        <w:t xml:space="preserve"> – совокупность идей и понятий, которые определяют общий стиль написания компьютерных программ, построения их структуры и отдельных элементов программной системы.</w:t>
      </w:r>
    </w:p>
    <w:p w14:paraId="3512D4CC" w14:textId="2A1DDC89" w:rsidR="00D5489D" w:rsidRDefault="00D5489D" w:rsidP="00D5489D">
      <w:p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 w:rsidRPr="00F062EF">
        <w:rPr>
          <w:rFonts w:eastAsia="Times New Roman" w:cs="Times New Roman"/>
          <w:color w:val="1A1A1A"/>
          <w:sz w:val="23"/>
          <w:szCs w:val="23"/>
          <w:highlight w:val="yellow"/>
          <w:lang w:eastAsia="ru-RU"/>
        </w:rPr>
        <w:t>Цель парадигмы программирования:</w:t>
      </w:r>
    </w:p>
    <w:p w14:paraId="56A24BA9" w14:textId="7206D922" w:rsidR="00D5489D" w:rsidRDefault="00D5489D" w:rsidP="00D5489D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>
        <w:rPr>
          <w:rFonts w:eastAsia="Times New Roman" w:cs="Times New Roman"/>
          <w:color w:val="1A1A1A"/>
          <w:sz w:val="23"/>
          <w:szCs w:val="23"/>
          <w:lang w:eastAsia="ru-RU"/>
        </w:rPr>
        <w:t xml:space="preserve">Разделение программы на базовые составные </w:t>
      </w:r>
      <w:proofErr w:type="gramStart"/>
      <w:r>
        <w:rPr>
          <w:rFonts w:eastAsia="Times New Roman" w:cs="Times New Roman"/>
          <w:color w:val="1A1A1A"/>
          <w:sz w:val="23"/>
          <w:szCs w:val="23"/>
          <w:lang w:eastAsia="ru-RU"/>
        </w:rPr>
        <w:t>элементы( например</w:t>
      </w:r>
      <w:proofErr w:type="gramEnd"/>
      <w:r>
        <w:rPr>
          <w:rFonts w:eastAsia="Times New Roman" w:cs="Times New Roman"/>
          <w:color w:val="1A1A1A"/>
          <w:sz w:val="23"/>
          <w:szCs w:val="23"/>
          <w:lang w:eastAsia="ru-RU"/>
        </w:rPr>
        <w:t>, функции или объекты);</w:t>
      </w:r>
    </w:p>
    <w:p w14:paraId="0BC4F234" w14:textId="6F85DFCB" w:rsidR="00D5489D" w:rsidRDefault="00D5489D" w:rsidP="00D5489D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>
        <w:rPr>
          <w:rFonts w:eastAsia="Times New Roman" w:cs="Times New Roman"/>
          <w:color w:val="1A1A1A"/>
          <w:sz w:val="23"/>
          <w:szCs w:val="23"/>
          <w:lang w:eastAsia="ru-RU"/>
        </w:rPr>
        <w:t>Определение модели преобразования данных;</w:t>
      </w:r>
    </w:p>
    <w:p w14:paraId="7DE7650E" w14:textId="65FA71DD" w:rsidR="00D5489D" w:rsidRDefault="00D5489D" w:rsidP="00D5489D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>
        <w:rPr>
          <w:rFonts w:eastAsia="Times New Roman" w:cs="Times New Roman"/>
          <w:color w:val="1A1A1A"/>
          <w:sz w:val="23"/>
          <w:szCs w:val="23"/>
          <w:lang w:eastAsia="ru-RU"/>
        </w:rPr>
        <w:t>Внедрение ограничений на используемые конструкции.</w:t>
      </w:r>
    </w:p>
    <w:p w14:paraId="53EF12FC" w14:textId="75EAD00F" w:rsidR="00D5489D" w:rsidRDefault="00D5489D" w:rsidP="00D5489D">
      <w:p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 w:rsidRPr="00D5489D">
        <w:rPr>
          <w:rFonts w:eastAsia="Times New Roman" w:cs="Times New Roman"/>
          <w:color w:val="1A1A1A"/>
          <w:sz w:val="23"/>
          <w:szCs w:val="23"/>
          <w:lang w:eastAsia="ru-RU"/>
        </w:rPr>
        <w:drawing>
          <wp:inline distT="0" distB="0" distL="0" distR="0" wp14:anchorId="5DC87013" wp14:editId="6D80813C">
            <wp:extent cx="5582429" cy="307700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B3A1" w14:textId="221A0F5E" w:rsidR="00D5489D" w:rsidRDefault="00D5489D" w:rsidP="00D5489D">
      <w:p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 w:rsidRPr="00D5489D">
        <w:rPr>
          <w:rFonts w:eastAsia="Times New Roman" w:cs="Times New Roman"/>
          <w:color w:val="1A1A1A"/>
          <w:sz w:val="23"/>
          <w:szCs w:val="23"/>
          <w:lang w:eastAsia="ru-RU"/>
        </w:rPr>
        <w:drawing>
          <wp:inline distT="0" distB="0" distL="0" distR="0" wp14:anchorId="1BC8A859" wp14:editId="7BEF303A">
            <wp:extent cx="5563376" cy="22863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4B02" w14:textId="07ADA234" w:rsidR="00D5489D" w:rsidRDefault="00D5489D" w:rsidP="00D5489D">
      <w:p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 w:rsidRPr="00D5489D">
        <w:rPr>
          <w:rFonts w:eastAsia="Times New Roman" w:cs="Times New Roman"/>
          <w:color w:val="1A1A1A"/>
          <w:sz w:val="23"/>
          <w:szCs w:val="23"/>
          <w:lang w:eastAsia="ru-RU"/>
        </w:rPr>
        <w:lastRenderedPageBreak/>
        <w:drawing>
          <wp:inline distT="0" distB="0" distL="0" distR="0" wp14:anchorId="7287999B" wp14:editId="571CD1E8">
            <wp:extent cx="5887272" cy="28197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4E1A" w14:textId="660A7691" w:rsidR="00D5489D" w:rsidRDefault="00D5489D" w:rsidP="00D5489D">
      <w:p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 w:rsidRPr="00D5489D">
        <w:rPr>
          <w:rFonts w:eastAsia="Times New Roman" w:cs="Times New Roman"/>
          <w:color w:val="1A1A1A"/>
          <w:sz w:val="23"/>
          <w:szCs w:val="23"/>
          <w:lang w:eastAsia="ru-RU"/>
        </w:rPr>
        <w:drawing>
          <wp:inline distT="0" distB="0" distL="0" distR="0" wp14:anchorId="598D632C" wp14:editId="20227C62">
            <wp:extent cx="5420481" cy="244826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9701" w14:textId="1D1F1861" w:rsidR="00D5489D" w:rsidRDefault="00D5489D" w:rsidP="00D5489D">
      <w:p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 w:rsidRPr="00D5489D">
        <w:rPr>
          <w:rFonts w:eastAsia="Times New Roman" w:cs="Times New Roman"/>
          <w:color w:val="1A1A1A"/>
          <w:sz w:val="23"/>
          <w:szCs w:val="23"/>
          <w:lang w:eastAsia="ru-RU"/>
        </w:rPr>
        <w:drawing>
          <wp:inline distT="0" distB="0" distL="0" distR="0" wp14:anchorId="38CCEE19" wp14:editId="56412B18">
            <wp:extent cx="5940425" cy="29698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00DA" w14:textId="7D88560B" w:rsidR="00D5489D" w:rsidRDefault="00D5489D" w:rsidP="00D5489D">
      <w:p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 w:rsidRPr="00D5489D">
        <w:rPr>
          <w:rFonts w:eastAsia="Times New Roman" w:cs="Times New Roman"/>
          <w:color w:val="1A1A1A"/>
          <w:sz w:val="23"/>
          <w:szCs w:val="23"/>
          <w:lang w:eastAsia="ru-RU"/>
        </w:rPr>
        <w:lastRenderedPageBreak/>
        <w:drawing>
          <wp:inline distT="0" distB="0" distL="0" distR="0" wp14:anchorId="2FCEB91E" wp14:editId="247026AC">
            <wp:extent cx="5940425" cy="30695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8333" w14:textId="77777777" w:rsidR="00D5489D" w:rsidRDefault="00D5489D" w:rsidP="00D5489D">
      <w:p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>
        <w:rPr>
          <w:rFonts w:eastAsia="Times New Roman" w:cs="Times New Roman"/>
          <w:color w:val="1A1A1A"/>
          <w:sz w:val="23"/>
          <w:szCs w:val="23"/>
          <w:lang w:eastAsia="ru-RU"/>
        </w:rPr>
        <w:t>Функциональное программирование использует такие концепции как:</w:t>
      </w:r>
    </w:p>
    <w:p w14:paraId="7259E1B9" w14:textId="45AEB6C3" w:rsidR="00D5489D" w:rsidRDefault="00D5489D" w:rsidP="00D5489D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>
        <w:rPr>
          <w:rFonts w:eastAsia="Times New Roman" w:cs="Times New Roman"/>
          <w:color w:val="1A1A1A"/>
          <w:sz w:val="23"/>
          <w:szCs w:val="23"/>
          <w:lang w:eastAsia="ru-RU"/>
        </w:rPr>
        <w:t>Функции высших порядков- функции, которые возвращают другие функции или принимают функции в качестве аргументов;</w:t>
      </w:r>
    </w:p>
    <w:p w14:paraId="5AA62EF4" w14:textId="23708478" w:rsidR="00D5489D" w:rsidRDefault="00D5489D" w:rsidP="00D5489D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>
        <w:rPr>
          <w:rFonts w:eastAsia="Times New Roman" w:cs="Times New Roman"/>
          <w:color w:val="1A1A1A"/>
          <w:sz w:val="23"/>
          <w:szCs w:val="23"/>
          <w:lang w:eastAsia="ru-RU"/>
        </w:rPr>
        <w:t>Замыкание – сохранение контекста функции при ее создании;</w:t>
      </w:r>
    </w:p>
    <w:p w14:paraId="2E96BB6C" w14:textId="15D51082" w:rsidR="00D5489D" w:rsidRDefault="00D5489D" w:rsidP="00D5489D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>
        <w:rPr>
          <w:rFonts w:eastAsia="Times New Roman" w:cs="Times New Roman"/>
          <w:color w:val="1A1A1A"/>
          <w:sz w:val="23"/>
          <w:szCs w:val="23"/>
          <w:lang w:eastAsia="ru-RU"/>
        </w:rPr>
        <w:t>Рекурсия для создания циклов;</w:t>
      </w:r>
    </w:p>
    <w:p w14:paraId="29E703F3" w14:textId="06C25E1F" w:rsidR="00D5489D" w:rsidRDefault="00D5489D" w:rsidP="00D5489D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>
        <w:rPr>
          <w:rFonts w:eastAsia="Times New Roman" w:cs="Times New Roman"/>
          <w:color w:val="1A1A1A"/>
          <w:sz w:val="23"/>
          <w:szCs w:val="23"/>
          <w:lang w:eastAsia="ru-RU"/>
        </w:rPr>
        <w:t>Ленивые вычисления-вычисление аргументов функций по мере необходимости.</w:t>
      </w:r>
    </w:p>
    <w:p w14:paraId="69A17059" w14:textId="2F211E85" w:rsidR="00D5489D" w:rsidRPr="00D5489D" w:rsidRDefault="00D5489D" w:rsidP="00D5489D">
      <w:p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 w:rsidRPr="00D5489D">
        <w:rPr>
          <w:rFonts w:eastAsia="Times New Roman" w:cs="Times New Roman"/>
          <w:color w:val="1A1A1A"/>
          <w:sz w:val="23"/>
          <w:szCs w:val="23"/>
          <w:lang w:eastAsia="ru-RU"/>
        </w:rPr>
        <w:drawing>
          <wp:inline distT="0" distB="0" distL="0" distR="0" wp14:anchorId="249CB1C1" wp14:editId="6578F710">
            <wp:extent cx="5940425" cy="13950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D3EA" w14:textId="77777777" w:rsidR="00D5489D" w:rsidRPr="00D5489D" w:rsidRDefault="00D5489D" w:rsidP="00D5489D">
      <w:p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</w:p>
    <w:p w14:paraId="2EADF894" w14:textId="6A99E710" w:rsidR="00D5489D" w:rsidRPr="00BF4EB2" w:rsidRDefault="00D5489D" w:rsidP="00D5489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</w:pPr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2 Опишите математические предположения, которые привели к лямбда исчислению и</w:t>
      </w:r>
      <w:r w:rsidR="00BF4EB2"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  <w:t xml:space="preserve"> </w:t>
      </w:r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 xml:space="preserve">объясните формат записи лямбда выражений. Дайте определение лямбда </w:t>
      </w:r>
      <w:proofErr w:type="spellStart"/>
      <w:proofErr w:type="gramStart"/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терма.Опишите</w:t>
      </w:r>
      <w:proofErr w:type="spellEnd"/>
      <w:proofErr w:type="gramEnd"/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 xml:space="preserve"> соглашения о возможности опускать скобки, принятые в </w:t>
      </w:r>
      <w:proofErr w:type="spellStart"/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лябмда</w:t>
      </w:r>
      <w:proofErr w:type="spellEnd"/>
      <w:r w:rsidR="00BF4EB2"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  <w:t xml:space="preserve"> </w:t>
      </w:r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выражении.</w:t>
      </w:r>
    </w:p>
    <w:p w14:paraId="6A4507B9" w14:textId="5206FED2" w:rsidR="00BF202A" w:rsidRPr="00BF202A" w:rsidRDefault="00BF202A" w:rsidP="00D5489D">
      <w:p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>
        <w:rPr>
          <w:rFonts w:ascii="Roboto" w:hAnsi="Roboto"/>
          <w:color w:val="000000"/>
          <w:shd w:val="clear" w:color="auto" w:fill="FFFFFF"/>
        </w:rPr>
        <w:t xml:space="preserve">Лямбда-исчисление было введено в 1930-х годах </w:t>
      </w:r>
      <w:proofErr w:type="spellStart"/>
      <w:r>
        <w:rPr>
          <w:rFonts w:ascii="Roboto" w:hAnsi="Roboto"/>
          <w:color w:val="000000"/>
          <w:shd w:val="clear" w:color="auto" w:fill="FFFFFF"/>
        </w:rPr>
        <w:t>Алонзо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Черчем как формальная система для исследования понятий функции, применения функции и рекурсии.</w:t>
      </w:r>
    </w:p>
    <w:p w14:paraId="3AEEEDCE" w14:textId="716A9846" w:rsidR="00BF202A" w:rsidRPr="00BF202A" w:rsidRDefault="00BF202A" w:rsidP="00BF202A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</w:pPr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>Основной синтаксический объект в λ -исчислении это λ -терм. Алфавит для построения λ -термов состоит из</w:t>
      </w:r>
    </w:p>
    <w:p w14:paraId="7B25D45E" w14:textId="77777777" w:rsidR="00BF202A" w:rsidRPr="00BF202A" w:rsidRDefault="00BF202A" w:rsidP="00BF202A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</w:pPr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 xml:space="preserve">• символа </w:t>
      </w:r>
      <w:proofErr w:type="gramStart"/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>λ ,</w:t>
      </w:r>
      <w:proofErr w:type="gramEnd"/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 xml:space="preserve"> называемого λ -</w:t>
      </w:r>
      <w:proofErr w:type="spellStart"/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>абстрактором</w:t>
      </w:r>
      <w:proofErr w:type="spellEnd"/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>,</w:t>
      </w:r>
    </w:p>
    <w:p w14:paraId="755126DC" w14:textId="77777777" w:rsidR="00BF202A" w:rsidRPr="00BF202A" w:rsidRDefault="00BF202A" w:rsidP="00BF202A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</w:pPr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>• счетного набора символов, называемых переменными,</w:t>
      </w:r>
    </w:p>
    <w:p w14:paraId="454CCAEB" w14:textId="77777777" w:rsidR="00BF202A" w:rsidRPr="00BF202A" w:rsidRDefault="00BF202A" w:rsidP="00BF202A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</w:pPr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>• пары круглых скобок и точки.</w:t>
      </w:r>
    </w:p>
    <w:p w14:paraId="2E118319" w14:textId="77777777" w:rsidR="00BF202A" w:rsidRPr="00BF202A" w:rsidRDefault="00BF202A" w:rsidP="00BF202A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</w:pPr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>В качестве переменных будем использовать малые латинские буквы, возможно с индексами.</w:t>
      </w:r>
    </w:p>
    <w:p w14:paraId="70DF14DF" w14:textId="77777777" w:rsidR="00BF202A" w:rsidRPr="00BF202A" w:rsidRDefault="00BF202A" w:rsidP="00BF202A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</w:pPr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>Лямбда-термом называется</w:t>
      </w:r>
    </w:p>
    <w:p w14:paraId="39309118" w14:textId="77777777" w:rsidR="00BF202A" w:rsidRPr="00BF202A" w:rsidRDefault="00BF202A" w:rsidP="00BF202A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</w:pPr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>• выражение, состоящее из одной переменной,</w:t>
      </w:r>
    </w:p>
    <w:p w14:paraId="173B16B8" w14:textId="77777777" w:rsidR="00BF202A" w:rsidRPr="00BF202A" w:rsidRDefault="00BF202A" w:rsidP="00BF202A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</w:pPr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>• выражение вида (MN), называемое аппликацией, где M и N — λ-термы,</w:t>
      </w:r>
    </w:p>
    <w:p w14:paraId="50E351E1" w14:textId="77777777" w:rsidR="00BF202A" w:rsidRPr="00BF202A" w:rsidRDefault="00BF202A" w:rsidP="00BF202A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</w:pPr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>• выражение вида (</w:t>
      </w:r>
      <w:proofErr w:type="spellStart"/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>λ</w:t>
      </w:r>
      <w:proofErr w:type="gramStart"/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>x.N</w:t>
      </w:r>
      <w:proofErr w:type="spellEnd"/>
      <w:proofErr w:type="gramEnd"/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>), называемое λ-абстракцией, где N — λ-терм, x — переменная.</w:t>
      </w:r>
    </w:p>
    <w:p w14:paraId="3BC9180E" w14:textId="77777777" w:rsidR="00BF202A" w:rsidRPr="00BF202A" w:rsidRDefault="00BF202A" w:rsidP="00BF202A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</w:pPr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 xml:space="preserve">Естественным образом вводится понятие </w:t>
      </w:r>
      <w:proofErr w:type="spellStart"/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>подтерма</w:t>
      </w:r>
      <w:proofErr w:type="spellEnd"/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>, имеющего вхождения в данный терм.</w:t>
      </w:r>
    </w:p>
    <w:p w14:paraId="2CAC9978" w14:textId="77777777" w:rsidR="00BF202A" w:rsidRPr="00BF202A" w:rsidRDefault="00BF202A" w:rsidP="00BF202A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</w:pPr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lastRenderedPageBreak/>
        <w:t>В терме вида (</w:t>
      </w:r>
      <w:proofErr w:type="spellStart"/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>λ</w:t>
      </w:r>
      <w:proofErr w:type="gramStart"/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>x.N</w:t>
      </w:r>
      <w:proofErr w:type="spellEnd"/>
      <w:proofErr w:type="gramEnd"/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>) терм N называется областью действия λ-</w:t>
      </w:r>
      <w:proofErr w:type="spellStart"/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>абстрактора</w:t>
      </w:r>
      <w:proofErr w:type="spellEnd"/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 xml:space="preserve"> по переменной</w:t>
      </w:r>
    </w:p>
    <w:p w14:paraId="748855E6" w14:textId="77777777" w:rsidR="00BF202A" w:rsidRPr="00BF202A" w:rsidRDefault="00BF202A" w:rsidP="00BF202A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</w:pPr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>Вхождение переменной в терм называется свободным в рассматриваемом терме, если оно не</w:t>
      </w:r>
    </w:p>
    <w:p w14:paraId="2D54596F" w14:textId="2160BB67" w:rsidR="00BF202A" w:rsidRPr="00BF4EB2" w:rsidRDefault="00BF202A" w:rsidP="00BF202A">
      <w:p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>находится в области действия λ-</w:t>
      </w:r>
      <w:proofErr w:type="spellStart"/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>абстрактора</w:t>
      </w:r>
      <w:proofErr w:type="spellEnd"/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 xml:space="preserve"> по этой переменной.</w:t>
      </w:r>
    </w:p>
    <w:p w14:paraId="17022F91" w14:textId="0AA737C9" w:rsidR="00BF202A" w:rsidRPr="00BF202A" w:rsidRDefault="00BF202A" w:rsidP="00BF202A">
      <w:p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 w:rsidRPr="00BF4EB2">
        <w:rPr>
          <w:rFonts w:ascii="Roboto" w:hAnsi="Roboto"/>
          <w:color w:val="000000"/>
          <w:shd w:val="clear" w:color="auto" w:fill="FFFFFF"/>
        </w:rPr>
        <w:t xml:space="preserve">Существует несколько соглашений для упрощения записи лямбда-выражений путем опускания скобок: 1. </w:t>
      </w:r>
      <w:proofErr w:type="spellStart"/>
      <w:r w:rsidRPr="00BF4EB2">
        <w:rPr>
          <w:rFonts w:ascii="Roboto" w:hAnsi="Roboto"/>
          <w:color w:val="000000"/>
          <w:shd w:val="clear" w:color="auto" w:fill="FFFFFF"/>
        </w:rPr>
        <w:t>Правоассоциативность</w:t>
      </w:r>
      <w:proofErr w:type="spellEnd"/>
      <w:r w:rsidRPr="00BF4EB2">
        <w:rPr>
          <w:rFonts w:ascii="Roboto" w:hAnsi="Roboto"/>
          <w:color w:val="000000"/>
          <w:shd w:val="clear" w:color="auto" w:fill="FFFFFF"/>
        </w:rPr>
        <w:t xml:space="preserve">: Применение функций ассоциативно справа, то есть </w:t>
      </w:r>
      <w:proofErr w:type="gramStart"/>
      <w:r w:rsidRPr="00BF4EB2">
        <w:rPr>
          <w:rFonts w:ascii="Roboto" w:hAnsi="Roboto"/>
          <w:color w:val="000000"/>
          <w:shd w:val="clear" w:color="auto" w:fill="FFFFFF"/>
        </w:rPr>
        <w:t>\(</w:t>
      </w:r>
      <w:proofErr w:type="gramEnd"/>
      <w:r w:rsidRPr="00BF4EB2">
        <w:rPr>
          <w:rFonts w:ascii="Roboto" w:hAnsi="Roboto"/>
          <w:color w:val="000000"/>
          <w:shd w:val="clear" w:color="auto" w:fill="FFFFFF"/>
        </w:rPr>
        <w:t xml:space="preserve">M N P\) трактуется как \(M (N P)\). 2. Область действия лямбда-абстракции: Область действия лямбда-абстракции распространяется настолько далеко вправо, насколько это возможно. Например, </w:t>
      </w:r>
      <w:proofErr w:type="gramStart"/>
      <w:r w:rsidRPr="00BF4EB2">
        <w:rPr>
          <w:rFonts w:ascii="Roboto" w:hAnsi="Roboto"/>
          <w:color w:val="000000"/>
          <w:shd w:val="clear" w:color="auto" w:fill="FFFFFF"/>
        </w:rPr>
        <w:t>\(</w:t>
      </w:r>
      <w:proofErr w:type="gramEnd"/>
      <w:r w:rsidRPr="00BF4EB2">
        <w:rPr>
          <w:rFonts w:ascii="Roboto" w:hAnsi="Roboto"/>
          <w:color w:val="000000"/>
          <w:shd w:val="clear" w:color="auto" w:fill="FFFFFF"/>
        </w:rPr>
        <w:t>\</w:t>
      </w:r>
      <w:proofErr w:type="spellStart"/>
      <w:r w:rsidRPr="00BF4EB2">
        <w:rPr>
          <w:rFonts w:ascii="Roboto" w:hAnsi="Roboto"/>
          <w:color w:val="000000"/>
          <w:shd w:val="clear" w:color="auto" w:fill="FFFFFF"/>
        </w:rPr>
        <w:t>lambda</w:t>
      </w:r>
      <w:proofErr w:type="spellEnd"/>
      <w:r w:rsidRPr="00BF4EB2">
        <w:rPr>
          <w:rFonts w:ascii="Roboto" w:hAnsi="Roboto"/>
          <w:color w:val="000000"/>
          <w:shd w:val="clear" w:color="auto" w:fill="FFFFFF"/>
        </w:rPr>
        <w:t xml:space="preserve"> x. \</w:t>
      </w:r>
      <w:proofErr w:type="spellStart"/>
      <w:r w:rsidRPr="00BF4EB2">
        <w:rPr>
          <w:rFonts w:ascii="Roboto" w:hAnsi="Roboto"/>
          <w:color w:val="000000"/>
          <w:shd w:val="clear" w:color="auto" w:fill="FFFFFF"/>
        </w:rPr>
        <w:t>lambda</w:t>
      </w:r>
      <w:proofErr w:type="spellEnd"/>
      <w:r w:rsidRPr="00BF4EB2">
        <w:rPr>
          <w:rFonts w:ascii="Roboto" w:hAnsi="Roboto"/>
          <w:color w:val="000000"/>
          <w:shd w:val="clear" w:color="auto" w:fill="FFFFFF"/>
        </w:rPr>
        <w:t xml:space="preserve"> y. M\) — это \(\</w:t>
      </w:r>
      <w:proofErr w:type="spellStart"/>
      <w:r w:rsidRPr="00BF4EB2">
        <w:rPr>
          <w:rFonts w:ascii="Roboto" w:hAnsi="Roboto"/>
          <w:color w:val="000000"/>
          <w:shd w:val="clear" w:color="auto" w:fill="FFFFFF"/>
        </w:rPr>
        <w:t>lambda</w:t>
      </w:r>
      <w:proofErr w:type="spellEnd"/>
      <w:r w:rsidRPr="00BF4EB2">
        <w:rPr>
          <w:rFonts w:ascii="Roboto" w:hAnsi="Roboto"/>
          <w:color w:val="000000"/>
          <w:shd w:val="clear" w:color="auto" w:fill="FFFFFF"/>
        </w:rPr>
        <w:t xml:space="preserve"> x. (\</w:t>
      </w:r>
      <w:proofErr w:type="spellStart"/>
      <w:r w:rsidRPr="00BF4EB2">
        <w:rPr>
          <w:rFonts w:ascii="Roboto" w:hAnsi="Roboto"/>
          <w:color w:val="000000"/>
          <w:shd w:val="clear" w:color="auto" w:fill="FFFFFF"/>
        </w:rPr>
        <w:t>lambda</w:t>
      </w:r>
      <w:proofErr w:type="spellEnd"/>
      <w:r w:rsidRPr="00BF4EB2">
        <w:rPr>
          <w:rFonts w:ascii="Roboto" w:hAnsi="Roboto"/>
          <w:color w:val="000000"/>
          <w:shd w:val="clear" w:color="auto" w:fill="FFFFFF"/>
        </w:rPr>
        <w:t xml:space="preserve"> y. M)\). 3. Привязка переменных: В выражении </w:t>
      </w:r>
      <w:proofErr w:type="gramStart"/>
      <w:r w:rsidRPr="00BF4EB2">
        <w:rPr>
          <w:rFonts w:ascii="Roboto" w:hAnsi="Roboto"/>
          <w:color w:val="000000"/>
          <w:shd w:val="clear" w:color="auto" w:fill="FFFFFF"/>
        </w:rPr>
        <w:t>\(</w:t>
      </w:r>
      <w:proofErr w:type="gramEnd"/>
      <w:r w:rsidRPr="00BF4EB2">
        <w:rPr>
          <w:rFonts w:ascii="Roboto" w:hAnsi="Roboto"/>
          <w:color w:val="000000"/>
          <w:shd w:val="clear" w:color="auto" w:fill="FFFFFF"/>
        </w:rPr>
        <w:t>\</w:t>
      </w:r>
      <w:proofErr w:type="spellStart"/>
      <w:r w:rsidRPr="00BF4EB2">
        <w:rPr>
          <w:rFonts w:ascii="Roboto" w:hAnsi="Roboto"/>
          <w:color w:val="000000"/>
          <w:shd w:val="clear" w:color="auto" w:fill="FFFFFF"/>
        </w:rPr>
        <w:t>lambda</w:t>
      </w:r>
      <w:proofErr w:type="spellEnd"/>
      <w:r w:rsidRPr="00BF4EB2">
        <w:rPr>
          <w:rFonts w:ascii="Roboto" w:hAnsi="Roboto"/>
          <w:color w:val="000000"/>
          <w:shd w:val="clear" w:color="auto" w:fill="FFFFFF"/>
        </w:rPr>
        <w:t xml:space="preserve"> x. M N\) предполагается, что \(M N\) — это тело функции \(\</w:t>
      </w:r>
      <w:proofErr w:type="spellStart"/>
      <w:r w:rsidRPr="00BF4EB2">
        <w:rPr>
          <w:rFonts w:ascii="Roboto" w:hAnsi="Roboto"/>
          <w:color w:val="000000"/>
          <w:shd w:val="clear" w:color="auto" w:fill="FFFFFF"/>
        </w:rPr>
        <w:t>lambda</w:t>
      </w:r>
      <w:proofErr w:type="spellEnd"/>
      <w:r w:rsidRPr="00BF4EB2">
        <w:rPr>
          <w:rFonts w:ascii="Roboto" w:hAnsi="Roboto"/>
          <w:color w:val="000000"/>
          <w:shd w:val="clear" w:color="auto" w:fill="FFFFFF"/>
        </w:rPr>
        <w:t xml:space="preserve"> x\), то есть \(\</w:t>
      </w:r>
      <w:proofErr w:type="spellStart"/>
      <w:r w:rsidRPr="00BF4EB2">
        <w:rPr>
          <w:rFonts w:ascii="Roboto" w:hAnsi="Roboto"/>
          <w:color w:val="000000"/>
          <w:shd w:val="clear" w:color="auto" w:fill="FFFFFF"/>
        </w:rPr>
        <w:t>lambda</w:t>
      </w:r>
      <w:proofErr w:type="spellEnd"/>
      <w:r w:rsidRPr="00BF4EB2">
        <w:rPr>
          <w:rFonts w:ascii="Roboto" w:hAnsi="Roboto"/>
          <w:color w:val="000000"/>
          <w:shd w:val="clear" w:color="auto" w:fill="FFFFFF"/>
        </w:rPr>
        <w:t xml:space="preserve"> x. (M N)\).</w:t>
      </w:r>
    </w:p>
    <w:p w14:paraId="30DCAEBE" w14:textId="77777777" w:rsidR="00BF202A" w:rsidRPr="00D5489D" w:rsidRDefault="00BF202A" w:rsidP="00D5489D">
      <w:p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</w:p>
    <w:p w14:paraId="45C8AF50" w14:textId="08DD9283" w:rsidR="00D5489D" w:rsidRDefault="00D5489D" w:rsidP="00D5489D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</w:pPr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3 Дайте определения редукции лямбда термов. Опишите стратегии редукции лямбда</w:t>
      </w:r>
      <w:r w:rsidR="00BF202A"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  <w:t xml:space="preserve"> </w:t>
      </w:r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термов.</w:t>
      </w:r>
    </w:p>
    <w:p w14:paraId="374A50FB" w14:textId="44B136B3" w:rsidR="00BF202A" w:rsidRDefault="00BF202A" w:rsidP="00D5489D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</w:pPr>
      <w:r w:rsidRPr="00BF202A"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  <w:drawing>
          <wp:inline distT="0" distB="0" distL="0" distR="0" wp14:anchorId="75105EDB" wp14:editId="0DA43D8E">
            <wp:extent cx="5940425" cy="31102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A352" w14:textId="6C31E2B4" w:rsidR="00BF202A" w:rsidRPr="00BF202A" w:rsidRDefault="00BF202A" w:rsidP="00BF202A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</w:pPr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>Заметим, что во втором случае аргумент нам редуцировать не пришлось, реализовалось так</w:t>
      </w:r>
      <w:r w:rsidR="00BF4EB2">
        <w:rPr>
          <w:rFonts w:eastAsia="Times New Roman" w:cs="Times New Roman"/>
          <w:color w:val="1A1A1A"/>
          <w:sz w:val="23"/>
          <w:szCs w:val="23"/>
          <w:lang w:eastAsia="ru-RU"/>
        </w:rPr>
        <w:t xml:space="preserve"> </w:t>
      </w:r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>называемое ленивое вычисление.</w:t>
      </w:r>
    </w:p>
    <w:p w14:paraId="258F5C0E" w14:textId="77777777" w:rsidR="00BF202A" w:rsidRPr="00BF202A" w:rsidRDefault="00BF202A" w:rsidP="00BF202A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</w:pPr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>Аппликативный порядок редукций (АПР) предписывает всегда выбирать самый левый</w:t>
      </w:r>
    </w:p>
    <w:p w14:paraId="07CB41B5" w14:textId="77777777" w:rsidR="00BF202A" w:rsidRPr="00BF202A" w:rsidRDefault="00BF202A" w:rsidP="00BF202A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</w:pPr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 xml:space="preserve">из внутренних </w:t>
      </w:r>
      <w:proofErr w:type="spellStart"/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>редексов</w:t>
      </w:r>
      <w:proofErr w:type="spellEnd"/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>.</w:t>
      </w:r>
    </w:p>
    <w:p w14:paraId="1BA46E36" w14:textId="77777777" w:rsidR="00BF202A" w:rsidRPr="00BF202A" w:rsidRDefault="00BF202A" w:rsidP="00BF202A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</w:pPr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>Нормальный порядок редукций (НПР) предписывает всегда выбирать самый левый из</w:t>
      </w:r>
    </w:p>
    <w:p w14:paraId="0E24BC9A" w14:textId="77777777" w:rsidR="00BF202A" w:rsidRPr="00BF202A" w:rsidRDefault="00BF202A" w:rsidP="00BF202A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</w:pPr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 xml:space="preserve">внешних </w:t>
      </w:r>
      <w:proofErr w:type="spellStart"/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>редексов</w:t>
      </w:r>
      <w:proofErr w:type="spellEnd"/>
      <w:r w:rsidRPr="00BF202A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>.</w:t>
      </w:r>
    </w:p>
    <w:p w14:paraId="5D8C4157" w14:textId="77777777" w:rsidR="00BF202A" w:rsidRPr="00D5489D" w:rsidRDefault="00BF202A" w:rsidP="00D5489D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</w:pPr>
    </w:p>
    <w:p w14:paraId="3EFA63E8" w14:textId="59C16784" w:rsidR="00D5489D" w:rsidRDefault="00D5489D" w:rsidP="00D5489D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</w:pPr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4 Дайте определения свободных и связанных переменных в лямбда термах.</w:t>
      </w:r>
    </w:p>
    <w:p w14:paraId="6BAD225F" w14:textId="77777777" w:rsidR="00BF202A" w:rsidRPr="00BF202A" w:rsidRDefault="00BF202A" w:rsidP="00D5489D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</w:pPr>
    </w:p>
    <w:p w14:paraId="6C0D6AA7" w14:textId="07A4D190" w:rsidR="00BF202A" w:rsidRPr="00BD0123" w:rsidRDefault="00BF202A" w:rsidP="00BD0123">
      <w:pPr>
        <w:pStyle w:val="a3"/>
        <w:numPr>
          <w:ilvl w:val="0"/>
          <w:numId w:val="3"/>
        </w:numPr>
        <w:shd w:val="clear" w:color="auto" w:fill="FFFFFF"/>
        <w:spacing w:after="0" w:line="240" w:lineRule="auto"/>
        <w:rPr>
          <w:rFonts w:ascii="Roboto" w:hAnsi="Roboto"/>
          <w:color w:val="000000"/>
          <w:shd w:val="clear" w:color="auto" w:fill="FFFFFF"/>
        </w:rPr>
      </w:pPr>
      <w:r w:rsidRPr="00BD0123">
        <w:rPr>
          <w:rFonts w:ascii="Roboto" w:hAnsi="Roboto"/>
          <w:color w:val="000000"/>
          <w:shd w:val="clear" w:color="auto" w:fill="FFFFFF"/>
        </w:rPr>
        <w:t>Свободная переменная: Переменная называется свободной в данном лямбда-терме, если она не является связанной каким-либо лямбда-</w:t>
      </w:r>
      <w:proofErr w:type="spellStart"/>
      <w:r w:rsidRPr="00BD0123">
        <w:rPr>
          <w:rFonts w:ascii="Roboto" w:hAnsi="Roboto"/>
          <w:color w:val="000000"/>
          <w:shd w:val="clear" w:color="auto" w:fill="FFFFFF"/>
        </w:rPr>
        <w:t>абстрактором</w:t>
      </w:r>
      <w:proofErr w:type="spellEnd"/>
      <w:r w:rsidRPr="00BD0123">
        <w:rPr>
          <w:rFonts w:ascii="Roboto" w:hAnsi="Roboto"/>
          <w:color w:val="000000"/>
          <w:shd w:val="clear" w:color="auto" w:fill="FFFFFF"/>
        </w:rPr>
        <w:t xml:space="preserve"> в контексте этого терма. Проще говоря, свободная переменная — это переменная, которая используется в выражении, но не находится в области </w:t>
      </w:r>
      <w:proofErr w:type="gramStart"/>
      <w:r w:rsidRPr="00BD0123">
        <w:rPr>
          <w:rFonts w:ascii="Roboto" w:hAnsi="Roboto"/>
          <w:color w:val="000000"/>
          <w:shd w:val="clear" w:color="auto" w:fill="FFFFFF"/>
        </w:rPr>
        <w:t>действия</w:t>
      </w:r>
      <w:proofErr w:type="gramEnd"/>
      <w:r w:rsidRPr="00BD0123">
        <w:rPr>
          <w:rFonts w:ascii="Roboto" w:hAnsi="Roboto"/>
          <w:color w:val="000000"/>
          <w:shd w:val="clear" w:color="auto" w:fill="FFFFFF"/>
        </w:rPr>
        <w:t xml:space="preserve"> соответствующего ей лямбда-оператора.</w:t>
      </w:r>
    </w:p>
    <w:p w14:paraId="3B7B637F" w14:textId="6F95CFA1" w:rsidR="00BD0123" w:rsidRPr="00BD0123" w:rsidRDefault="00BD0123" w:rsidP="00BD0123">
      <w:pPr>
        <w:pStyle w:val="a3"/>
        <w:shd w:val="clear" w:color="auto" w:fill="FFFFFF"/>
        <w:spacing w:after="0" w:line="240" w:lineRule="auto"/>
        <w:rPr>
          <w:rFonts w:ascii="Roboto" w:hAnsi="Roboto"/>
          <w:color w:val="000000"/>
          <w:shd w:val="clear" w:color="auto" w:fill="FFFFFF"/>
          <w:lang w:val="en-US"/>
        </w:rPr>
      </w:pPr>
      <w:r>
        <w:rPr>
          <w:rFonts w:ascii="Roboto" w:hAnsi="Roboto"/>
          <w:color w:val="000000"/>
          <w:shd w:val="clear" w:color="auto" w:fill="FFFFFF"/>
        </w:rPr>
        <w:t>Например: (</w:t>
      </w:r>
      <w:proofErr w:type="spellStart"/>
      <w:r>
        <w:rPr>
          <w:rFonts w:ascii="Roboto" w:hAnsi="Roboto"/>
          <w:color w:val="000000"/>
          <w:shd w:val="clear" w:color="auto" w:fill="FFFFFF"/>
        </w:rPr>
        <w:t>лямда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х.</w:t>
      </w:r>
      <w:r>
        <w:rPr>
          <w:rFonts w:ascii="Roboto" w:hAnsi="Roboto"/>
          <w:color w:val="000000"/>
          <w:shd w:val="clear" w:color="auto" w:fill="FFFFFF"/>
          <w:lang w:val="en-US"/>
        </w:rPr>
        <w:t>z)</w:t>
      </w:r>
    </w:p>
    <w:p w14:paraId="43A60F47" w14:textId="7C9C0C53" w:rsidR="00BF202A" w:rsidRPr="00BD0123" w:rsidRDefault="00BF202A" w:rsidP="00BD0123">
      <w:pPr>
        <w:pStyle w:val="a3"/>
        <w:numPr>
          <w:ilvl w:val="0"/>
          <w:numId w:val="3"/>
        </w:numPr>
        <w:shd w:val="clear" w:color="auto" w:fill="FFFFFF"/>
        <w:spacing w:after="0" w:line="240" w:lineRule="auto"/>
        <w:rPr>
          <w:rFonts w:ascii="Roboto" w:hAnsi="Roboto"/>
          <w:color w:val="000000"/>
          <w:shd w:val="clear" w:color="auto" w:fill="FFFFFF"/>
        </w:rPr>
      </w:pPr>
      <w:r w:rsidRPr="00BD0123">
        <w:rPr>
          <w:rFonts w:ascii="Roboto" w:hAnsi="Roboto"/>
          <w:color w:val="000000"/>
          <w:shd w:val="clear" w:color="auto" w:fill="FFFFFF"/>
        </w:rPr>
        <w:t>Связанная переменная: Переменная называется связанной в лямбда-терме, если она находится внутри области действия лямбда-</w:t>
      </w:r>
      <w:proofErr w:type="spellStart"/>
      <w:r w:rsidRPr="00BD0123">
        <w:rPr>
          <w:rFonts w:ascii="Roboto" w:hAnsi="Roboto"/>
          <w:color w:val="000000"/>
          <w:shd w:val="clear" w:color="auto" w:fill="FFFFFF"/>
        </w:rPr>
        <w:t>абстрактора</w:t>
      </w:r>
      <w:proofErr w:type="spellEnd"/>
      <w:r w:rsidRPr="00BD0123">
        <w:rPr>
          <w:rFonts w:ascii="Roboto" w:hAnsi="Roboto"/>
          <w:color w:val="000000"/>
          <w:shd w:val="clear" w:color="auto" w:fill="FFFFFF"/>
        </w:rPr>
        <w:t>, который ее определяет. Когда переменная связана, она локальна для выражения и может быть заменена или "абстрагирована" в процессе редукции.</w:t>
      </w:r>
    </w:p>
    <w:p w14:paraId="1D41B3D1" w14:textId="08FDBA52" w:rsidR="00BD0123" w:rsidRDefault="00BD0123" w:rsidP="00BD0123">
      <w:pPr>
        <w:pStyle w:val="a3"/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>
        <w:rPr>
          <w:rFonts w:eastAsia="Times New Roman" w:cs="Times New Roman"/>
          <w:color w:val="1A1A1A"/>
          <w:sz w:val="23"/>
          <w:szCs w:val="23"/>
          <w:lang w:eastAsia="ru-RU"/>
        </w:rPr>
        <w:t xml:space="preserve">Например: </w:t>
      </w:r>
      <w:proofErr w:type="gramStart"/>
      <w:r>
        <w:rPr>
          <w:rFonts w:eastAsia="Times New Roman" w:cs="Times New Roman"/>
          <w:color w:val="1A1A1A"/>
          <w:sz w:val="23"/>
          <w:szCs w:val="23"/>
          <w:lang w:eastAsia="ru-RU"/>
        </w:rPr>
        <w:t xml:space="preserve">( </w:t>
      </w:r>
      <w:proofErr w:type="spellStart"/>
      <w:r>
        <w:rPr>
          <w:rFonts w:eastAsia="Times New Roman" w:cs="Times New Roman"/>
          <w:color w:val="1A1A1A"/>
          <w:sz w:val="23"/>
          <w:szCs w:val="23"/>
          <w:lang w:eastAsia="ru-RU"/>
        </w:rPr>
        <w:t>лямда</w:t>
      </w:r>
      <w:proofErr w:type="spellEnd"/>
      <w:proofErr w:type="gramEnd"/>
      <w:r>
        <w:rPr>
          <w:rFonts w:eastAsia="Times New Roman" w:cs="Times New Roman"/>
          <w:color w:val="1A1A1A"/>
          <w:sz w:val="23"/>
          <w:szCs w:val="23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1A1A1A"/>
          <w:sz w:val="23"/>
          <w:szCs w:val="23"/>
          <w:lang w:eastAsia="ru-RU"/>
        </w:rPr>
        <w:t>х.х</w:t>
      </w:r>
      <w:proofErr w:type="spellEnd"/>
      <w:r>
        <w:rPr>
          <w:rFonts w:eastAsia="Times New Roman" w:cs="Times New Roman"/>
          <w:color w:val="1A1A1A"/>
          <w:sz w:val="23"/>
          <w:szCs w:val="23"/>
          <w:lang w:eastAsia="ru-RU"/>
        </w:rPr>
        <w:t>)</w:t>
      </w:r>
    </w:p>
    <w:p w14:paraId="08E1932A" w14:textId="54A29E2C" w:rsidR="00BD0123" w:rsidRDefault="00BD0123" w:rsidP="00BD0123">
      <w:p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>
        <w:rPr>
          <w:rFonts w:eastAsia="Times New Roman" w:cs="Times New Roman"/>
          <w:color w:val="1A1A1A"/>
          <w:sz w:val="23"/>
          <w:szCs w:val="23"/>
          <w:lang w:eastAsia="ru-RU"/>
        </w:rPr>
        <w:t xml:space="preserve">Также переменная может быть и </w:t>
      </w:r>
      <w:proofErr w:type="gramStart"/>
      <w:r>
        <w:rPr>
          <w:rFonts w:eastAsia="Times New Roman" w:cs="Times New Roman"/>
          <w:color w:val="1A1A1A"/>
          <w:sz w:val="23"/>
          <w:szCs w:val="23"/>
          <w:lang w:eastAsia="ru-RU"/>
        </w:rPr>
        <w:t>связной</w:t>
      </w:r>
      <w:proofErr w:type="gramEnd"/>
      <w:r>
        <w:rPr>
          <w:rFonts w:eastAsia="Times New Roman" w:cs="Times New Roman"/>
          <w:color w:val="1A1A1A"/>
          <w:sz w:val="23"/>
          <w:szCs w:val="23"/>
          <w:lang w:eastAsia="ru-RU"/>
        </w:rPr>
        <w:t xml:space="preserve"> и свободной:</w:t>
      </w:r>
    </w:p>
    <w:p w14:paraId="7D9AD606" w14:textId="43C388E1" w:rsidR="00BD0123" w:rsidRDefault="00BD0123" w:rsidP="00BD0123">
      <w:p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 w:rsidRPr="00BD0123">
        <w:rPr>
          <w:rFonts w:eastAsia="Times New Roman" w:cs="Times New Roman"/>
          <w:color w:val="1A1A1A"/>
          <w:sz w:val="23"/>
          <w:szCs w:val="23"/>
          <w:lang w:eastAsia="ru-RU"/>
        </w:rPr>
        <w:lastRenderedPageBreak/>
        <w:t>(</w:t>
      </w:r>
      <w:proofErr w:type="spellStart"/>
      <w:r>
        <w:rPr>
          <w:rFonts w:eastAsia="Times New Roman" w:cs="Times New Roman"/>
          <w:color w:val="1A1A1A"/>
          <w:sz w:val="23"/>
          <w:szCs w:val="23"/>
          <w:lang w:eastAsia="ru-RU"/>
        </w:rPr>
        <w:t>Лямда</w:t>
      </w:r>
      <w:proofErr w:type="spellEnd"/>
      <w:r>
        <w:rPr>
          <w:rFonts w:eastAsia="Times New Roman" w:cs="Times New Roman"/>
          <w:color w:val="1A1A1A"/>
          <w:sz w:val="23"/>
          <w:szCs w:val="23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1A1A1A"/>
          <w:sz w:val="23"/>
          <w:szCs w:val="23"/>
          <w:lang w:val="en-US" w:eastAsia="ru-RU"/>
        </w:rPr>
        <w:t>ux</w:t>
      </w:r>
      <w:proofErr w:type="spellEnd"/>
      <w:r w:rsidRPr="00BD0123">
        <w:rPr>
          <w:rFonts w:eastAsia="Times New Roman" w:cs="Times New Roman"/>
          <w:color w:val="1A1A1A"/>
          <w:sz w:val="23"/>
          <w:szCs w:val="23"/>
          <w:lang w:eastAsia="ru-RU"/>
        </w:rPr>
        <w:t>.</w:t>
      </w:r>
      <w:proofErr w:type="gramStart"/>
      <w:r>
        <w:rPr>
          <w:rFonts w:eastAsia="Times New Roman" w:cs="Times New Roman"/>
          <w:color w:val="1A1A1A"/>
          <w:sz w:val="23"/>
          <w:szCs w:val="23"/>
          <w:lang w:val="en-US" w:eastAsia="ru-RU"/>
        </w:rPr>
        <w:t>x</w:t>
      </w:r>
      <w:r w:rsidRPr="00BD0123">
        <w:rPr>
          <w:rFonts w:eastAsia="Times New Roman" w:cs="Times New Roman"/>
          <w:color w:val="1A1A1A"/>
          <w:sz w:val="23"/>
          <w:szCs w:val="23"/>
          <w:lang w:eastAsia="ru-RU"/>
        </w:rPr>
        <w:t>)(</w:t>
      </w:r>
      <w:proofErr w:type="spellStart"/>
      <w:proofErr w:type="gramEnd"/>
      <w:r>
        <w:rPr>
          <w:rFonts w:eastAsia="Times New Roman" w:cs="Times New Roman"/>
          <w:color w:val="1A1A1A"/>
          <w:sz w:val="23"/>
          <w:szCs w:val="23"/>
          <w:lang w:eastAsia="ru-RU"/>
        </w:rPr>
        <w:t>лямда</w:t>
      </w:r>
      <w:proofErr w:type="spellEnd"/>
      <w:r>
        <w:rPr>
          <w:rFonts w:eastAsia="Times New Roman" w:cs="Times New Roman"/>
          <w:color w:val="1A1A1A"/>
          <w:sz w:val="23"/>
          <w:szCs w:val="23"/>
          <w:lang w:eastAsia="ru-RU"/>
        </w:rPr>
        <w:t xml:space="preserve"> </w:t>
      </w:r>
      <w:r>
        <w:rPr>
          <w:rFonts w:eastAsia="Times New Roman" w:cs="Times New Roman"/>
          <w:color w:val="1A1A1A"/>
          <w:sz w:val="23"/>
          <w:szCs w:val="23"/>
          <w:lang w:val="en-US" w:eastAsia="ru-RU"/>
        </w:rPr>
        <w:t>x</w:t>
      </w:r>
      <w:r w:rsidRPr="00BD0123">
        <w:rPr>
          <w:rFonts w:eastAsia="Times New Roman" w:cs="Times New Roman"/>
          <w:color w:val="1A1A1A"/>
          <w:sz w:val="23"/>
          <w:szCs w:val="23"/>
          <w:lang w:eastAsia="ru-RU"/>
        </w:rPr>
        <w:t>.</w:t>
      </w:r>
      <w:proofErr w:type="spellStart"/>
      <w:r>
        <w:rPr>
          <w:rFonts w:eastAsia="Times New Roman" w:cs="Times New Roman"/>
          <w:color w:val="1A1A1A"/>
          <w:sz w:val="23"/>
          <w:szCs w:val="23"/>
          <w:lang w:val="en-US" w:eastAsia="ru-RU"/>
        </w:rPr>
        <w:t>ux</w:t>
      </w:r>
      <w:proofErr w:type="spellEnd"/>
      <w:r w:rsidRPr="00BD0123">
        <w:rPr>
          <w:rFonts w:eastAsia="Times New Roman" w:cs="Times New Roman"/>
          <w:color w:val="1A1A1A"/>
          <w:sz w:val="23"/>
          <w:szCs w:val="23"/>
          <w:lang w:eastAsia="ru-RU"/>
        </w:rPr>
        <w:t>)</w:t>
      </w:r>
    </w:p>
    <w:p w14:paraId="3F670604" w14:textId="62D9B937" w:rsidR="003307C8" w:rsidRPr="00BD0123" w:rsidRDefault="003307C8" w:rsidP="00BD0123">
      <w:p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 w:rsidRPr="003307C8">
        <w:rPr>
          <w:rFonts w:eastAsia="Times New Roman" w:cs="Times New Roman"/>
          <w:color w:val="1A1A1A"/>
          <w:sz w:val="23"/>
          <w:szCs w:val="23"/>
          <w:lang w:eastAsia="ru-RU"/>
        </w:rPr>
        <w:drawing>
          <wp:inline distT="0" distB="0" distL="0" distR="0" wp14:anchorId="55A35FDA" wp14:editId="056713D1">
            <wp:extent cx="5940425" cy="36302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1C82" w14:textId="5E6FF76A" w:rsidR="00D5489D" w:rsidRDefault="00D5489D" w:rsidP="00D5489D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</w:pPr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5 Дайте</w:t>
      </w:r>
      <w:r w:rsidR="00BF202A" w:rsidRPr="003307C8"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  <w:t xml:space="preserve"> </w:t>
      </w:r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понятия</w:t>
      </w:r>
      <w:r w:rsidR="00BF202A" w:rsidRPr="003307C8"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  <w:t xml:space="preserve"> </w:t>
      </w:r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подстановки</w:t>
      </w:r>
      <w:r w:rsidR="00BF202A" w:rsidRPr="003307C8"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  <w:t xml:space="preserve"> </w:t>
      </w:r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и</w:t>
      </w:r>
      <w:r w:rsidR="00BF202A" w:rsidRPr="003307C8"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  <w:t xml:space="preserve"> </w:t>
      </w:r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преобразования.</w:t>
      </w:r>
      <w:r w:rsidR="00BF202A" w:rsidRPr="003307C8"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  <w:t xml:space="preserve"> </w:t>
      </w:r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Сформулируйте</w:t>
      </w:r>
      <w:r w:rsidR="00BF202A" w:rsidRPr="003307C8"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  <w:t xml:space="preserve"> </w:t>
      </w:r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эквивалентности.</w:t>
      </w:r>
    </w:p>
    <w:p w14:paraId="08738A15" w14:textId="310B82F6" w:rsidR="003307C8" w:rsidRDefault="003307C8" w:rsidP="00D5489D">
      <w:p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>
        <w:rPr>
          <w:rFonts w:eastAsia="Times New Roman" w:cs="Times New Roman"/>
          <w:color w:val="1A1A1A"/>
          <w:sz w:val="23"/>
          <w:szCs w:val="23"/>
          <w:lang w:eastAsia="ru-RU"/>
        </w:rPr>
        <w:t>Постановки:</w:t>
      </w:r>
    </w:p>
    <w:p w14:paraId="21ABF33B" w14:textId="103081DD" w:rsidR="003307C8" w:rsidRDefault="003307C8" w:rsidP="00D5489D">
      <w:p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 w:rsidRPr="003307C8">
        <w:rPr>
          <w:rFonts w:eastAsia="Times New Roman" w:cs="Times New Roman"/>
          <w:color w:val="1A1A1A"/>
          <w:sz w:val="23"/>
          <w:szCs w:val="23"/>
          <w:lang w:eastAsia="ru-RU"/>
        </w:rPr>
        <w:drawing>
          <wp:inline distT="0" distB="0" distL="0" distR="0" wp14:anchorId="2FCD718E" wp14:editId="04140C82">
            <wp:extent cx="5940425" cy="10267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BC53" w14:textId="55F0FAC4" w:rsidR="003307C8" w:rsidRDefault="003307C8" w:rsidP="00D5489D">
      <w:p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 w:rsidRPr="003307C8">
        <w:rPr>
          <w:rFonts w:eastAsia="Times New Roman" w:cs="Times New Roman"/>
          <w:color w:val="1A1A1A"/>
          <w:sz w:val="23"/>
          <w:szCs w:val="23"/>
          <w:lang w:eastAsia="ru-RU"/>
        </w:rPr>
        <w:drawing>
          <wp:inline distT="0" distB="0" distL="0" distR="0" wp14:anchorId="6A82FCEE" wp14:editId="53253862">
            <wp:extent cx="5940425" cy="35299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1203" w14:textId="0C7454F9" w:rsidR="003307C8" w:rsidRDefault="003307C8" w:rsidP="00D5489D">
      <w:p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>
        <w:rPr>
          <w:rFonts w:eastAsia="Times New Roman" w:cs="Times New Roman"/>
          <w:color w:val="1A1A1A"/>
          <w:sz w:val="23"/>
          <w:szCs w:val="23"/>
          <w:lang w:eastAsia="ru-RU"/>
        </w:rPr>
        <w:t>Преобразование:</w:t>
      </w:r>
    </w:p>
    <w:p w14:paraId="65EC8F93" w14:textId="42EA511A" w:rsidR="003307C8" w:rsidRDefault="003307C8" w:rsidP="00D5489D">
      <w:p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 w:rsidRPr="003307C8">
        <w:rPr>
          <w:rFonts w:eastAsia="Times New Roman" w:cs="Times New Roman"/>
          <w:color w:val="1A1A1A"/>
          <w:sz w:val="23"/>
          <w:szCs w:val="23"/>
          <w:lang w:eastAsia="ru-RU"/>
        </w:rPr>
        <w:lastRenderedPageBreak/>
        <w:drawing>
          <wp:inline distT="0" distB="0" distL="0" distR="0" wp14:anchorId="2432CA2B" wp14:editId="61B39F12">
            <wp:extent cx="5940425" cy="9817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2AF0" w14:textId="1D56CEE9" w:rsidR="003307C8" w:rsidRDefault="003307C8" w:rsidP="00D5489D">
      <w:p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 w:rsidRPr="003307C8">
        <w:rPr>
          <w:rFonts w:eastAsia="Times New Roman" w:cs="Times New Roman"/>
          <w:color w:val="1A1A1A"/>
          <w:sz w:val="23"/>
          <w:szCs w:val="23"/>
          <w:lang w:eastAsia="ru-RU"/>
        </w:rPr>
        <w:drawing>
          <wp:inline distT="0" distB="0" distL="0" distR="0" wp14:anchorId="07DEFD0E" wp14:editId="17546FEF">
            <wp:extent cx="5940425" cy="29406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8522" w14:textId="6E71272A" w:rsidR="003307C8" w:rsidRPr="00D5489D" w:rsidRDefault="003307C8" w:rsidP="00D5489D">
      <w:pPr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 w:rsidRPr="003307C8">
        <w:rPr>
          <w:rFonts w:eastAsia="Times New Roman" w:cs="Times New Roman"/>
          <w:color w:val="1A1A1A"/>
          <w:sz w:val="23"/>
          <w:szCs w:val="23"/>
          <w:lang w:eastAsia="ru-RU"/>
        </w:rPr>
        <w:drawing>
          <wp:inline distT="0" distB="0" distL="0" distR="0" wp14:anchorId="05F8665B" wp14:editId="00819EB4">
            <wp:extent cx="5940425" cy="29889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76E1" w14:textId="55F9703B" w:rsidR="00D5489D" w:rsidRDefault="00D5489D" w:rsidP="00D5489D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</w:pPr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6 Сформулируйте теорему Черча-</w:t>
      </w:r>
      <w:proofErr w:type="spellStart"/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Россера</w:t>
      </w:r>
      <w:proofErr w:type="spellEnd"/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 xml:space="preserve"> и докажите два следствия из нее.</w:t>
      </w:r>
    </w:p>
    <w:p w14:paraId="5D536EFC" w14:textId="1AA3DB7C" w:rsidR="00B557FA" w:rsidRDefault="00B557FA" w:rsidP="00D5489D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</w:pPr>
      <w:r w:rsidRPr="00B557FA"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  <w:lastRenderedPageBreak/>
        <w:drawing>
          <wp:inline distT="0" distB="0" distL="0" distR="0" wp14:anchorId="22C6B191" wp14:editId="1BF17F0D">
            <wp:extent cx="5940425" cy="397764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DBA5" w14:textId="3E377C2A" w:rsidR="00B557FA" w:rsidRPr="00D5489D" w:rsidRDefault="00B557FA" w:rsidP="00D5489D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</w:pPr>
      <w:r w:rsidRPr="00B557FA"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  <w:drawing>
          <wp:inline distT="0" distB="0" distL="0" distR="0" wp14:anchorId="71A3293A" wp14:editId="4D3E8741">
            <wp:extent cx="5940425" cy="40474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4C6F" w14:textId="72D7A42C" w:rsidR="00D5489D" w:rsidRDefault="00D5489D" w:rsidP="00D5489D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</w:pPr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7 Сформулируйте и докажите лемму о комбинаторах I, K, S</w:t>
      </w:r>
    </w:p>
    <w:p w14:paraId="55C22AD6" w14:textId="49E27B0A" w:rsidR="00B557FA" w:rsidRDefault="00B557FA" w:rsidP="00D5489D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</w:pPr>
      <w:r w:rsidRPr="00B557FA"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  <w:lastRenderedPageBreak/>
        <w:drawing>
          <wp:inline distT="0" distB="0" distL="0" distR="0" wp14:anchorId="0D0A58B2" wp14:editId="77F695EC">
            <wp:extent cx="5940425" cy="37668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15AA" w14:textId="1A09615E" w:rsidR="00B557FA" w:rsidRPr="00D5489D" w:rsidRDefault="00B557FA" w:rsidP="00D5489D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</w:pPr>
      <w:r w:rsidRPr="00B557FA"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  <w:drawing>
          <wp:inline distT="0" distB="0" distL="0" distR="0" wp14:anchorId="74E924BE" wp14:editId="60CF49A8">
            <wp:extent cx="5940425" cy="14135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2F18" w14:textId="0B49A786" w:rsidR="00D5489D" w:rsidRDefault="00D5489D" w:rsidP="00D5489D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</w:pPr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8 Докажите, что любой терм представим в виде комбинаторов S K</w:t>
      </w:r>
    </w:p>
    <w:p w14:paraId="23AC6BF7" w14:textId="36DFE7DA" w:rsidR="00B557FA" w:rsidRPr="00D5489D" w:rsidRDefault="00B557FA" w:rsidP="00D5489D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</w:pPr>
      <w:r w:rsidRPr="00B557FA"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  <w:drawing>
          <wp:inline distT="0" distB="0" distL="0" distR="0" wp14:anchorId="46CE59EE" wp14:editId="383EF6EF">
            <wp:extent cx="5940425" cy="26365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7BBE" w14:textId="32CB6C4C" w:rsidR="00D5489D" w:rsidRDefault="00D5489D" w:rsidP="00D5489D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</w:pPr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9 Числа Черча. Операция плюс 1 Операция (-1).</w:t>
      </w:r>
    </w:p>
    <w:p w14:paraId="410662BF" w14:textId="2ABAABC3" w:rsidR="00F062EF" w:rsidRPr="00F062EF" w:rsidRDefault="00F062EF" w:rsidP="00D5489D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</w:pPr>
    </w:p>
    <w:p w14:paraId="5B12B973" w14:textId="4F5FE4AB" w:rsidR="00F062EF" w:rsidRDefault="00F062EF" w:rsidP="00D5489D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70EC923B" wp14:editId="75F4E772">
            <wp:extent cx="5940425" cy="282511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4F76" w14:textId="4D297C97" w:rsidR="00F062EF" w:rsidRPr="00D5489D" w:rsidRDefault="00F062EF" w:rsidP="00D5489D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</w:pPr>
      <w:r w:rsidRPr="00F062EF"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  <w:drawing>
          <wp:inline distT="0" distB="0" distL="0" distR="0" wp14:anchorId="4B9D9276" wp14:editId="218C0713">
            <wp:extent cx="5940425" cy="57721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0190" w14:textId="5A4EDF52" w:rsidR="00D5489D" w:rsidRDefault="00D5489D" w:rsidP="00D5489D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</w:pPr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 xml:space="preserve">10 Кортежи и </w:t>
      </w:r>
      <w:proofErr w:type="spellStart"/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Каррирование</w:t>
      </w:r>
      <w:proofErr w:type="spellEnd"/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 xml:space="preserve"> в лямбда </w:t>
      </w:r>
      <w:proofErr w:type="spellStart"/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исчилении</w:t>
      </w:r>
      <w:proofErr w:type="spellEnd"/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 xml:space="preserve">. Объясните, в чем суть </w:t>
      </w:r>
      <w:proofErr w:type="spellStart"/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каррирования</w:t>
      </w:r>
      <w:proofErr w:type="spellEnd"/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.</w:t>
      </w:r>
    </w:p>
    <w:p w14:paraId="1EDA4534" w14:textId="77777777" w:rsidR="00B557FA" w:rsidRPr="00D5489D" w:rsidRDefault="00B557FA" w:rsidP="00D5489D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</w:pPr>
    </w:p>
    <w:p w14:paraId="479ACD79" w14:textId="77777777" w:rsidR="00D5489D" w:rsidRPr="00D5489D" w:rsidRDefault="00D5489D" w:rsidP="00D5489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</w:pPr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11 Комбинатор неподвижной точки. Приведите два примера, покажите, что они</w:t>
      </w:r>
    </w:p>
    <w:p w14:paraId="18C984D5" w14:textId="629403DE" w:rsidR="00D5489D" w:rsidRDefault="00D5489D" w:rsidP="00D5489D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</w:pPr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комбинаторы неподвижной точки.</w:t>
      </w:r>
    </w:p>
    <w:p w14:paraId="63653BB4" w14:textId="2DADF62C" w:rsidR="00B557FA" w:rsidRPr="00D5489D" w:rsidRDefault="00B557FA" w:rsidP="00D5489D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</w:pPr>
      <w:r w:rsidRPr="00B557FA"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  <w:drawing>
          <wp:inline distT="0" distB="0" distL="0" distR="0" wp14:anchorId="05C9BDB2" wp14:editId="748947A9">
            <wp:extent cx="5940425" cy="273367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AC1C" w14:textId="13F81848" w:rsidR="00D5489D" w:rsidRDefault="00D5489D" w:rsidP="00D5489D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</w:pPr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12 Арифметические операции над числами Черча + * ^</w:t>
      </w:r>
    </w:p>
    <w:p w14:paraId="2FC84B5D" w14:textId="2E48D055" w:rsidR="00F062EF" w:rsidRDefault="00F062EF" w:rsidP="00D5489D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</w:pPr>
      <w:r w:rsidRPr="00F062EF"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  <w:drawing>
          <wp:inline distT="0" distB="0" distL="0" distR="0" wp14:anchorId="0F04E411" wp14:editId="01F85105">
            <wp:extent cx="5940425" cy="9874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2A78" w14:textId="2E582D75" w:rsidR="00F062EF" w:rsidRPr="00D5489D" w:rsidRDefault="00F062EF" w:rsidP="00D5489D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</w:pPr>
      <w:r w:rsidRPr="00F062EF">
        <w:rPr>
          <w:rFonts w:eastAsia="Times New Roman" w:cs="Times New Roman"/>
          <w:b/>
          <w:bCs/>
          <w:color w:val="1A1A1A"/>
          <w:sz w:val="23"/>
          <w:szCs w:val="23"/>
          <w:lang w:eastAsia="ru-RU"/>
        </w:rPr>
        <w:lastRenderedPageBreak/>
        <w:drawing>
          <wp:inline distT="0" distB="0" distL="0" distR="0" wp14:anchorId="07D49C54" wp14:editId="3B4575C8">
            <wp:extent cx="5940425" cy="155702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61A6" w14:textId="77777777" w:rsidR="00D5489D" w:rsidRPr="00D5489D" w:rsidRDefault="00D5489D" w:rsidP="00D5489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</w:pPr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 xml:space="preserve">13 </w:t>
      </w:r>
      <w:proofErr w:type="spellStart"/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Let</w:t>
      </w:r>
      <w:proofErr w:type="spellEnd"/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 xml:space="preserve"> выражения</w:t>
      </w:r>
    </w:p>
    <w:p w14:paraId="4B4AEEFA" w14:textId="77777777" w:rsidR="00D5489D" w:rsidRPr="00D5489D" w:rsidRDefault="00D5489D" w:rsidP="00D5489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</w:pPr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 xml:space="preserve">14 Булевы константы и оператор </w:t>
      </w:r>
      <w:proofErr w:type="spellStart"/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if</w:t>
      </w:r>
      <w:proofErr w:type="spellEnd"/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. Реализация булевых операций.</w:t>
      </w:r>
    </w:p>
    <w:p w14:paraId="14BEC636" w14:textId="77777777" w:rsidR="00D5489D" w:rsidRPr="00D5489D" w:rsidRDefault="00D5489D" w:rsidP="00D5489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</w:pPr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15 Рекурсивные функции (на примере любой функции).</w:t>
      </w:r>
    </w:p>
    <w:p w14:paraId="75C6D3D7" w14:textId="77777777" w:rsidR="00D5489D" w:rsidRPr="00D5489D" w:rsidRDefault="00D5489D" w:rsidP="00D5489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</w:pPr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16 Полнота лямбда исчисления по Тьюрингу</w:t>
      </w:r>
    </w:p>
    <w:p w14:paraId="67B9D138" w14:textId="77777777" w:rsidR="00D5489D" w:rsidRPr="00D5489D" w:rsidRDefault="00D5489D" w:rsidP="00D5489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</w:pPr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 xml:space="preserve">17 Реализация списков Черча, </w:t>
      </w:r>
      <w:proofErr w:type="spellStart"/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head</w:t>
      </w:r>
      <w:proofErr w:type="spellEnd"/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 xml:space="preserve">, </w:t>
      </w:r>
      <w:proofErr w:type="spellStart"/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tail</w:t>
      </w:r>
      <w:proofErr w:type="spellEnd"/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.</w:t>
      </w:r>
    </w:p>
    <w:p w14:paraId="5E9C43C2" w14:textId="77777777" w:rsidR="00D5489D" w:rsidRPr="00D5489D" w:rsidRDefault="00D5489D" w:rsidP="00D5489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</w:pPr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 xml:space="preserve">18 Покажите набор функций преобразования списков </w:t>
      </w:r>
      <w:proofErr w:type="spellStart"/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Чёрча</w:t>
      </w:r>
      <w:proofErr w:type="spellEnd"/>
      <w:r w:rsidRPr="00D5489D">
        <w:rPr>
          <w:rFonts w:ascii="Helvetica" w:eastAsia="Times New Roman" w:hAnsi="Helvetica" w:cs="Times New Roman"/>
          <w:b/>
          <w:bCs/>
          <w:color w:val="1A1A1A"/>
          <w:sz w:val="23"/>
          <w:szCs w:val="23"/>
          <w:lang w:eastAsia="ru-RU"/>
        </w:rPr>
        <w:t>.</w:t>
      </w:r>
    </w:p>
    <w:p w14:paraId="60A8ADF3" w14:textId="77777777" w:rsidR="00D5489D" w:rsidRPr="00D5489D" w:rsidRDefault="00D5489D" w:rsidP="00D5489D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5489D" w:rsidRPr="00D548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24474"/>
    <w:multiLevelType w:val="hybridMultilevel"/>
    <w:tmpl w:val="9DA8D4F6"/>
    <w:lvl w:ilvl="0" w:tplc="041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" w15:restartNumberingAfterBreak="0">
    <w:nsid w:val="45CD1D39"/>
    <w:multiLevelType w:val="hybridMultilevel"/>
    <w:tmpl w:val="888CFE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0729BE"/>
    <w:multiLevelType w:val="hybridMultilevel"/>
    <w:tmpl w:val="E95E68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89D"/>
    <w:rsid w:val="001524CA"/>
    <w:rsid w:val="003307C8"/>
    <w:rsid w:val="0064189E"/>
    <w:rsid w:val="00B557FA"/>
    <w:rsid w:val="00BD0123"/>
    <w:rsid w:val="00BF202A"/>
    <w:rsid w:val="00BF4EB2"/>
    <w:rsid w:val="00D5489D"/>
    <w:rsid w:val="00E11B29"/>
    <w:rsid w:val="00E85259"/>
    <w:rsid w:val="00F06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818545"/>
  <w15:chartTrackingRefBased/>
  <w15:docId w15:val="{24DBB001-7220-4D86-83C1-228349EC1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48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962</TotalTime>
  <Pages>10</Pages>
  <Words>726</Words>
  <Characters>4143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Axenix</Company>
  <LinksUpToDate>false</LinksUpToDate>
  <CharactersWithSpaces>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Milenchenko Anastasiya</dc:creator>
  <cp:keywords/>
  <dc:description/>
  <cp:lastModifiedBy>Milenchenko Anastasiya</cp:lastModifiedBy>
  <cp:revision>1</cp:revision>
  <dcterms:created xsi:type="dcterms:W3CDTF">2024-06-04T14:12:00Z</dcterms:created>
  <dcterms:modified xsi:type="dcterms:W3CDTF">2024-06-05T06:14:00Z</dcterms:modified>
</cp:coreProperties>
</file>