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«КУБАНСКИЙ ГОСУДАРСТВЕННЫЙ УНИВЕРСИТЕТ»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«КУБГУ»)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компьютерных технологий и прикладной математики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вычислительных технологий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№1 по курсу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«МЕТОДЫ ПОИСКОВОЙ ОПТИМИЗАЦИИ»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выполнили </w:t>
      </w:r>
    </w:p>
    <w:p w:rsidR="00000000" w:rsidDel="00000000" w:rsidP="00000000" w:rsidRDefault="00000000" w:rsidRPr="00000000" w14:paraId="00000012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39 группы</w:t>
      </w:r>
    </w:p>
    <w:p w:rsidR="00000000" w:rsidDel="00000000" w:rsidP="00000000" w:rsidRDefault="00000000" w:rsidRPr="00000000" w14:paraId="00000013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Миленченко А.Р.</w:t>
      </w:r>
    </w:p>
    <w:p w:rsidR="00000000" w:rsidDel="00000000" w:rsidP="00000000" w:rsidRDefault="00000000" w:rsidRPr="00000000" w14:paraId="00000014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Малышев Д.А.</w:t>
      </w:r>
    </w:p>
    <w:p w:rsidR="00000000" w:rsidDel="00000000" w:rsidP="00000000" w:rsidRDefault="00000000" w:rsidRPr="00000000" w14:paraId="00000015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ind w:left="552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Нигодин Е.А.</w:t>
      </w:r>
    </w:p>
    <w:p w:rsidR="00000000" w:rsidDel="00000000" w:rsidP="00000000" w:rsidRDefault="00000000" w:rsidRPr="00000000" w14:paraId="00000017">
      <w:pPr>
        <w:tabs>
          <w:tab w:val="left" w:leader="none" w:pos="80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Краснодар 2023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методы безусловной поисковой оптимизации с использованием производных, и применить один из них.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реализации был выбран алгоритм градиентного спуска с постоянным шагом.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Шаги алгоритма</w:t>
      </w:r>
    </w:p>
    <w:p w:rsidR="00000000" w:rsidDel="00000000" w:rsidP="00000000" w:rsidRDefault="00000000" w:rsidRPr="00000000" w14:paraId="0000001E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 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&lt; ε &lt; 1, 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предельное число итераций. Найти градиент функции в произвольной точке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25" style="width:137.25pt;height:39.75pt" o:ole="" type="#_x0000_t75">
            <v:imagedata r:id="rId1" o:title=""/>
          </v:shape>
          <o:OLEObject DrawAspect="Content" r:id="rId2" ObjectID="_1755371631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0.</w:t>
      </w:r>
    </w:p>
    <w:p w:rsidR="00000000" w:rsidDel="00000000" w:rsidP="00000000" w:rsidRDefault="00000000" w:rsidRPr="00000000" w14:paraId="0000002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26" style="width:12pt;height:14.25pt" o:ole="" type="#_x0000_t75">
            <v:imagedata r:id="rId3" o:title=""/>
          </v:shape>
          <o:OLEObject DrawAspect="Content" r:id="rId4" ObjectID="_1755371632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выполнение критерия окончания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27" style="width:12pt;height:14.25pt" o:ole="" type="#_x0000_t75">
            <v:imagedata r:id="rId5" o:title=""/>
          </v:shape>
          <o:OLEObject DrawAspect="Content" r:id="rId6" ObjectID="_1755371633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f(x*)|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  <w:tab/>
        <w:t xml:space="preserve">если критерий выполнен, то расчёт закончен и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х* =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  <w:tab/>
        <w:t xml:space="preserve">если критерий не выполнен, то перейти к шагу 5.</w:t>
      </w:r>
    </w:p>
    <w:p w:rsidR="00000000" w:rsidDel="00000000" w:rsidP="00000000" w:rsidRDefault="00000000" w:rsidRPr="00000000" w14:paraId="0000002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 выполнение неравенства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k ≥ M: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  <w:tab/>
        <w:t xml:space="preserve">если неравенство выполнено, то расчет окончен: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х* =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  <w:tab/>
        <w:t xml:space="preserve">если нет, то перейти к шагу 6.</w:t>
      </w:r>
    </w:p>
    <w:p w:rsidR="00000000" w:rsidDel="00000000" w:rsidP="00000000" w:rsidRDefault="00000000" w:rsidRPr="00000000" w14:paraId="0000002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Задать величину шага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Вычислить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28" style="width:12pt;height:14.25pt" o:ole="" type="#_x0000_t75">
            <v:imagedata r:id="rId7" o:title=""/>
          </v:shape>
          <o:OLEObject DrawAspect="Content" r:id="rId8" ObjectID="_1755371634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Проверить выполнение условия</w:t>
      </w:r>
    </w:p>
    <w:p w:rsidR="00000000" w:rsidDel="00000000" w:rsidP="00000000" w:rsidRDefault="00000000" w:rsidRPr="00000000" w14:paraId="0000002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&lt;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|f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|&lt;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||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46.66666666666667"/>
          <w:szCs w:val="46.66666666666667"/>
          <w:vertAlign w:val="subscript"/>
        </w:rPr>
        <w:pict>
          <v:shape id="_x0000_i1029" style="width:12pt;height:14.25pt" o:ole="" type="#_x0000_t75">
            <v:imagedata r:id="rId9" o:title=""/>
          </v:shape>
          <o:OLEObject DrawAspect="Content" r:id="rId10" ObjectID="_1755371635" ProgID="Equation.3" ShapeID="_x0000_i1029" Type="Embed"/>
        </w:pic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)||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  <w:tab/>
        <w:t xml:space="preserve">если условие выполнено, то перейти к шагу 9;</w:t>
      </w:r>
    </w:p>
    <w:p w:rsidR="00000000" w:rsidDel="00000000" w:rsidP="00000000" w:rsidRDefault="00000000" w:rsidRPr="00000000" w14:paraId="0000002C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  <w:tab/>
        <w:t xml:space="preserve">если условие не выполнено, положить </w:t>
      </w:r>
      <w:r w:rsidDel="00000000" w:rsidR="00000000" w:rsidRPr="00000000">
        <w:rPr>
          <w:rFonts w:ascii="Times New Roman" w:cs="Times New Roman" w:eastAsia="Times New Roman" w:hAnsi="Times New Roman"/>
          <w:sz w:val="46.66666666666667"/>
          <w:szCs w:val="46.66666666666667"/>
          <w:vertAlign w:val="subscript"/>
        </w:rPr>
        <w:pict>
          <v:shape id="_x0000_i1030" style="width:36.75pt;height:32.25pt" o:ole="" type="#_x0000_t75">
            <v:imagedata r:id="rId11" o:title=""/>
          </v:shape>
          <o:OLEObject DrawAspect="Content" r:id="rId12" ObjectID="_1755371636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к шагу 7.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Шаг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Проверить выполнение условий</w:t>
      </w:r>
    </w:p>
    <w:p w:rsidR="00000000" w:rsidDel="00000000" w:rsidP="00000000" w:rsidRDefault="00000000" w:rsidRPr="00000000" w14:paraId="0000002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||x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-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||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 ||f(x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 - f(x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)||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</w:t>
        <w:tab/>
        <w:t xml:space="preserve">если оба условия выполнены при текущем значении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 = k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 то расчет окончен и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x* = 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k+1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</w:t>
        <w:tab/>
        <w:t xml:space="preserve">если хотя бы одно из условий не выполнено, положить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 = 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 и перейти к шагу 3.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Особенности реализации алгоритма градиентного спуска с постоянным шагом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программы используется язык программирования Python 3.7 и среда разработки PyCharm. Для графической визуализации используется графический фреймворк PyQt и OpenGL.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созданной программе одно главное активное окно.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63481" cy="337089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3481" cy="337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Главное окно программы.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окне можно выбрать необходимую лабораторную работу, в данном случае «1», ввести начальную точку метода градиентного спуска с координатами «X» и  «Y», задать начальный шаг алгоритма, число итераций (шагов) алгоритма, и задержку между этими итерациями в секундах (используется для наглядного представления работы алгоритма).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поле «Выполнение и результаты» динамически выводятся результаты работы алгоритма в виде шагов, представленных координатами и значениями оптимизируемой функции в этих координатах. На рисунке 2 показано поле «Выполнение и результаты» до запуска программы.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895725" cy="40957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Выполнение и результаты.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Также, в интерфейсе программы есть панель управления «Функция и отображения её графика», в котором можно выбрать необходимую функцию, и задать её  параметры: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интервал (интервал на котором строится и минимизируется функция)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интервал (интервал на котором строится и минимизируется функция)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масштаб (для масштабирования значений оптимизируемой функции)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Оси (здесь можно отключить отображение осей)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Ось X интервал (размер отображаемой сетки по оси X)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Ось Y интервал (размер отображаемой сетки по оси Y)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Сетка (здесь можно отключить отображение координатной сетки)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показана панель «Функция и отображение её графика»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3905250" cy="30003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Функция и отображение её графика.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необходимой функции в меню «Функция и отображение её графика» на главном окне программы отображается необходимая нам функция, как показано на рисунке 4. Причем, более высокие значения функции показана ярко красным цветом, а самые низкие темно синим цветом.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4419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Функция Химмельблау.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алгоритма необходимо нажать кнопку «Выполнить», при этом поле «Выполнение и результаты» начнёт динамически заполнятся,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5.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2933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Результат работы программы.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изучены различные методы безусловной поисковой оптимизации с использованием производных, реализован метод градиентного спуска с постоянным шагом.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Lab_1.py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tkinter as tk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tkinter import ttk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time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numdifftools as nd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tkinter import scrolledtext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functions import 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matplotlib.colors import LinearSegmentedColormap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drawLab1(tab, window, ax, canvas):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# Функция для градиента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gradient(function, input):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 = np.empty(len(input))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i in range(len(input)):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fg = lambda x: partial_function(function, input, i, x)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ret[i] = nd.Derivative(fg)(input[i])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ret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# Функция для частной производной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partial_function(f___, input, pos, value):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tmp = input[pos]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input[pos] = value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 = f___(*input)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input[pos] = tmp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ret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# Функция, которая будет выполнена при нажатии кнопки "Выполнить"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run_optimization():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x0 = x_var.get()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y0 = y_var.get()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step = step_var.get()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max_iterations = iterations_var.get()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delay = delay_var.get()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ax.cla()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x_range = np.linspace(x_interval_min.get(), x_interval_max.get(), 100)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y_range = np.linspace(y_interval_min.get(), y_interval_max.get(), 100)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X, Y = np.meshgrid(x_range, y_range)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function_var.get() != "...":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Z = target_function(X, Y, function_var)[0]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return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ax.set_xlabel('X')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ax.set_ylabel('Y')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ax.set_zlabel('Z')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ax.set_xticks(np.arange(x_interval_min.get(), x_interval_max.get() + 1, x_axis_interval.get()))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ax.set_yticks(np.arange(y_interval_min.get(), y_interval_max.get() + 1, y_axis_interval.get()))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Создадим colormap с тремя цветами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colors = [ (0.8, 0.6, 1), (0.8, 0.4, 1), (0.8, 0.2, 1) ]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cmap = LinearSegmentedColormap.from_list("DX:HR", colors, N=256)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ax.plot_surface(X, Y, Z, cmap=cmap, alpha=0.7)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target_func = target_function(X, Y, function_var)[1]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results = []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results_text.config(state=tk.NORMAL)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results_text.delete(1.0, tk.END)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k in range(max_iterations):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(gx, gy) = gradient(target_func, [x0, y0])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np.linalg.norm((gx, gy)) &lt; 0.0001: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x1, y1 = x0 - step * gx, y0 - step * gy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f1 = target_func(x1, y1)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f0 = target_func(x0, y0)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while not f1 &lt; f0: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step = step / 2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x1, y1 = x0 - step * gx, y0 - step * gy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f1 = target_func(x1, y1)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f0 = target_func(x0, y0)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np.sqrt((x1 - x0) ** 2 + (y1 - y0) ** 2) &lt; 0.0001 and abs(f1 - f0) &lt; 0.0001: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x0, y0 = x1, y1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break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else: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x0, y0 = x1, y1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results.append((x0, y0, k, f1))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ax.scatter([x0], [y0], [f1], color='red', s=10)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results_text.insert(tk.END,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f"Шаг {k}: Координаты ({x0:.2f}, {y0:.2f}), Значение функции: {f1:.7f}\n")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results_text.yview_moveto(1)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canvas.draw()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window.update()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time.sleep(delay)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length = len(results) - 1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ax.scatter(results[length][0], results[length][1], results[length][3], color='black', marker='x', s=60)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results_text.insert(tk.END,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f"Результат:\nКоординаты ({results[length][0]:.5f}, 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f"{results[length][1]:.5f}),\nЗначение функции: {results[length][3]:.8f}\n")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results_text.yview_moveto(1)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results_text.config(state=tk.DISABLED)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4" w:type="default"/>
      <w:footerReference r:id="rId25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6E46A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6E46AA"/>
    <w:rPr>
      <w:rFonts w:ascii="Tahoma" w:cs="Tahoma" w:hAnsi="Tahoma"/>
      <w:sz w:val="16"/>
      <w:szCs w:val="16"/>
    </w:rPr>
  </w:style>
  <w:style w:type="character" w:styleId="a5">
    <w:name w:val="Placeholder Text"/>
    <w:basedOn w:val="a0"/>
    <w:uiPriority w:val="99"/>
    <w:semiHidden w:val="1"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 w:val="1"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 w:val="1"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b">
    <w:name w:val="annotation reference"/>
    <w:basedOn w:val="a0"/>
    <w:uiPriority w:val="99"/>
    <w:semiHidden w:val="1"/>
    <w:unhideWhenUsed w:val="1"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EA59FE"/>
    <w:pPr>
      <w:spacing w:after="160"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EA59FE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EA59FE"/>
    <w:rPr>
      <w:b w:val="1"/>
      <w:bCs w:val="1"/>
      <w:sz w:val="20"/>
      <w:szCs w:val="20"/>
    </w:rPr>
  </w:style>
  <w:style w:type="paragraph" w:styleId="af0">
    <w:name w:val="List Paragraph"/>
    <w:basedOn w:val="a"/>
    <w:uiPriority w:val="34"/>
    <w:qFormat w:val="1"/>
    <w:rsid w:val="00E27F3A"/>
    <w:pPr>
      <w:ind w:left="720"/>
      <w:contextualSpacing w:val="1"/>
    </w:pPr>
  </w:style>
  <w:style w:type="paragraph" w:styleId="af1">
    <w:name w:val="Normal (Web)"/>
    <w:basedOn w:val="a"/>
    <w:uiPriority w:val="99"/>
    <w:semiHidden w:val="1"/>
    <w:unhideWhenUsed w:val="1"/>
    <w:rsid w:val="008A38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4" Type="http://schemas.openxmlformats.org/officeDocument/2006/relationships/footer" Target="footer2.xml"/><Relationship Id="rId23" Type="http://schemas.openxmlformats.org/officeDocument/2006/relationships/image" Target="media/image9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image" Target="media/image3.wmf"/><Relationship Id="rId25" Type="http://schemas.openxmlformats.org/officeDocument/2006/relationships/footer" Target="footer1.xml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3.wmf"/><Relationship Id="rId8" Type="http://schemas.openxmlformats.org/officeDocument/2006/relationships/oleObject" Target="embeddings/oleObject5.bin"/><Relationship Id="rId11" Type="http://schemas.openxmlformats.org/officeDocument/2006/relationships/image" Target="media/image6.wmf"/><Relationship Id="rId10" Type="http://schemas.openxmlformats.org/officeDocument/2006/relationships/oleObject" Target="embeddings/oleObject4.bin"/><Relationship Id="rId13" Type="http://schemas.openxmlformats.org/officeDocument/2006/relationships/theme" Target="theme/theme1.xml"/><Relationship Id="rId12" Type="http://schemas.openxmlformats.org/officeDocument/2006/relationships/oleObject" Target="embeddings/oleObject6.bin"/><Relationship Id="rId15" Type="http://schemas.openxmlformats.org/officeDocument/2006/relationships/fontTable" Target="fontTable.xml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19" Type="http://schemas.openxmlformats.org/officeDocument/2006/relationships/image" Target="media/image10.png"/><Relationship Id="rId1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9UdisMe7p89ksYxuXnofaa2m9Q==">CgMxLjAaJQoBMBIgCh4IB0IaCg9UaW1lcyBOZXcgUm9tYW4SB0d1bmdzdWg4AHIhMXRNMG02ZVJfTmpWb3FNLWJJMmV2NW5NUXJHU3dvT2xH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2017-09-17T15:56:00Z</dcterms:created>
  <dc:creator>Ольга</dc:creator>
</cp:coreProperties>
</file>