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Gazebo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tutorial foi feito seguindo o tutorial do YouTube: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https://www.youtube.com/watch?v=Yp92L6mc58A</w:t>
        </w:r>
      </w:hyperlink>
      <w:r w:rsidDel="00000000" w:rsidR="00000000" w:rsidRPr="00000000">
        <w:rPr>
          <w:sz w:val="24"/>
          <w:szCs w:val="24"/>
          <w:rtl w:val="0"/>
        </w:rPr>
        <w:t xml:space="preserve">; Caso queira um tutorial do 0, a ser construído, vá até o arquivo do drive: Tutorial Gazebo do 0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Inicia-se abrindo uma aba do terminal e, logo em seguida, entrando na pasta indicada do ROS (no meu caso, até então a catkin)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roscore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catkin_ws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Deve executar o próximo comando toda vez que abrir um novo shell para ter acesso aos comandos do ROS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. devel/setup.bash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na página com as fontes/códigos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cd src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Insere os pacotes deste repositório no git para rodar o Gazebo com a imagem e coordenadas necessárias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 Comando: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 git clone </w:t>
      </w:r>
      <w:hyperlink r:id="rId7">
        <w:r w:rsidDel="00000000" w:rsidR="00000000" w:rsidRPr="00000000">
          <w:rPr>
            <w:b w:val="1"/>
            <w:color w:val="3c78d8"/>
            <w:sz w:val="24"/>
            <w:szCs w:val="24"/>
            <w:u w:val="single"/>
            <w:rtl w:val="0"/>
          </w:rPr>
          <w:t xml:space="preserve">https://github.com/MobileRobots/amr-ros-config.git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É NECESSÁRIO FAZER MAIS DE UMA VEZ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depois de baixar o repositório do git, é necessário entrar na pasta do Gazebo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cd amr-ros-config/gazebo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verificar quais os arquivos da pasta do gazebo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ls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dê um roslauch no arquivo que será utilizado no Gazebo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roslaunch example-pioneer3at-terrainworld.launch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momento, o gazebo já deverá iniciar e abrir com a imagem do robo especificado do repositório baixado do git.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Deixa o carrinho selecionado selecionando o menu do Gazebo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Mobile-base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Abra outra aba do terminal e novamente: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na pasta indicada do ROS (no meu caso, até então a catkin)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cd ros-ws-catkin/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Deve executar o próximo comando toda vez que abrir um novo shell para ter acesso aos comandos do ROS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.  devel/setup.bash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 seguida, executa o rostopic list para detalhar os tópicos.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ferramenta de linha de comando rostopic exibe informações sobre tópicos do ROS. Atualmente, ele pode exibir uma lista de tópicos ativos, os editores e assinantes de um tópico específico, a taxa de publicação de um tópico, a largura de banda de um tópico e as mensagens publicadas em um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rostopic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Depois,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exibe mensagens publicadas em um tópico, neste caso o odom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rostopic echo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Então, é publicado as coordenadas para que o robô no gazebo possa seguir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rostopic pub -1 /cmd_vel geometry_msgs/Twist ’[0.1, 0, 0]’ ‘[0, 0, 0.7]’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Pronto! Simulador funcionando!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p92L6mc58A" TargetMode="External"/><Relationship Id="rId7" Type="http://schemas.openxmlformats.org/officeDocument/2006/relationships/hyperlink" Target="https://github.com/MobileRobots/amr-ros-confi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