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lgnn8ghnbea" w:id="0"/>
      <w:bookmarkEnd w:id="0"/>
      <w:r w:rsidDel="00000000" w:rsidR="00000000" w:rsidRPr="00000000">
        <w:rPr>
          <w:rtl w:val="0"/>
        </w:rPr>
        <w:t xml:space="preserve">Test plan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egrm7wx14ygg" w:id="1"/>
      <w:bookmarkEnd w:id="1"/>
      <w:r w:rsidDel="00000000" w:rsidR="00000000" w:rsidRPr="00000000">
        <w:rPr>
          <w:sz w:val="34"/>
          <w:szCs w:val="34"/>
          <w:rtl w:val="0"/>
        </w:rPr>
        <w:t xml:space="preserve">Introduction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составлен с целью описания объема работ по тестированию сайта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youtube.com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5"/>
        </w:numPr>
        <w:spacing w:line="360" w:lineRule="auto"/>
        <w:ind w:left="720" w:hanging="360"/>
        <w:rPr/>
      </w:pPr>
      <w:bookmarkStart w:colFirst="0" w:colLast="0" w:name="_c0qamfo9mxdt" w:id="2"/>
      <w:bookmarkEnd w:id="2"/>
      <w:r w:rsidDel="00000000" w:rsidR="00000000" w:rsidRPr="00000000">
        <w:rPr>
          <w:sz w:val="34"/>
          <w:szCs w:val="34"/>
          <w:rtl w:val="0"/>
        </w:rPr>
        <w:t xml:space="preserve">Test Items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 план будет покрывать самый главный функционал, 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Сайт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это онлайн-платформа для загрузки, просмотра и обмена видеороликами. Основной функционал включает в себя: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Загрузка видео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Пользователи могут создавать свои собственные видео и загружать их на свои каналы на YouTube.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Просмотр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Люди могут просматривать видео на YouTube бесплатно. Видео захватывают самые разные темы, от обучающих роликов и сохраняют клипы до роликов с комедийным контентом, обзорами, новостями и многим другим.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Комментарии и обратная связь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Пользователи могут оставлять комментарии под видео, обсуждать и делиться своими мнениями.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Подписка на каналы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Пользователи могут подписываться на каналы, чтобы получать уведомления о новых видео от интересующих их авторов.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Монетизация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для определенных возможностей доступна возможность монетизации, что позволяет создателям контента зарабатывать на своих видео через рекламу и другие механизмы.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4"/>
        </w:numPr>
        <w:spacing w:after="200" w:line="360" w:lineRule="auto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t9yoqkimvsi4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34"/>
          <w:szCs w:val="34"/>
          <w:rtl w:val="0"/>
        </w:rPr>
        <w:t xml:space="preserve">Features To Be Tested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Загрузка видео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Просмотр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Комментарии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Плейлисты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Рекомендации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Подписка на каналы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4"/>
        </w:numPr>
        <w:spacing w:after="200" w:line="360" w:lineRule="auto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3anvlwcpuqxg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34"/>
          <w:szCs w:val="34"/>
          <w:rtl w:val="0"/>
        </w:rPr>
        <w:t xml:space="preserve">Features Not To Be Tested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Монетизация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Youtube Premium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Youtube Shorts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Youtube Music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YouTube Kids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4"/>
        </w:numPr>
        <w:spacing w:after="200" w:line="276" w:lineRule="auto"/>
        <w:ind w:left="720" w:hanging="360"/>
        <w:rPr>
          <w:rFonts w:ascii="Roboto" w:cs="Roboto" w:eastAsia="Roboto" w:hAnsi="Roboto"/>
          <w:color w:val="000000"/>
          <w:sz w:val="28"/>
          <w:szCs w:val="28"/>
        </w:rPr>
      </w:pPr>
      <w:bookmarkStart w:colFirst="0" w:colLast="0" w:name="_yip5vojvxho8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34"/>
          <w:szCs w:val="34"/>
          <w:rtl w:val="0"/>
        </w:rPr>
        <w:t xml:space="preserve">Approach</w:t>
      </w:r>
    </w:p>
    <w:p w:rsidR="00000000" w:rsidDel="00000000" w:rsidP="00000000" w:rsidRDefault="00000000" w:rsidRPr="00000000" w14:paraId="00000025">
      <w:pPr>
        <w:pStyle w:val="Heading3"/>
        <w:spacing w:after="200" w:line="276" w:lineRule="auto"/>
        <w:ind w:left="720" w:firstLine="0"/>
        <w:rPr>
          <w:rFonts w:ascii="Roboto" w:cs="Roboto" w:eastAsia="Roboto" w:hAnsi="Roboto"/>
          <w:color w:val="000000"/>
        </w:rPr>
      </w:pPr>
      <w:bookmarkStart w:colFirst="0" w:colLast="0" w:name="_tdfjub9a485x" w:id="6"/>
      <w:bookmarkEnd w:id="6"/>
      <w:r w:rsidDel="00000000" w:rsidR="00000000" w:rsidRPr="00000000">
        <w:rPr>
          <w:rFonts w:ascii="Roboto" w:cs="Roboto" w:eastAsia="Roboto" w:hAnsi="Roboto"/>
          <w:color w:val="000000"/>
          <w:u w:val="single"/>
          <w:rtl w:val="0"/>
        </w:rPr>
        <w:t xml:space="preserve">Функциональное тестирование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основанное на документе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Taste  cases</w:t>
        </w:r>
      </w:hyperlink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76" w:lineRule="auto"/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Тестирование совместимости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основанное на документе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CheckWEBList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708.6614173228347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OC, тестировщика: Win 11</w:t>
      </w:r>
    </w:p>
    <w:p w:rsidR="00000000" w:rsidDel="00000000" w:rsidP="00000000" w:rsidRDefault="00000000" w:rsidRPr="00000000" w14:paraId="00000029">
      <w:pPr>
        <w:spacing w:line="276" w:lineRule="auto"/>
        <w:ind w:left="1417.3228346456694" w:firstLine="0"/>
        <w:rPr>
          <w:rFonts w:ascii="Roboto" w:cs="Roboto" w:eastAsia="Roboto" w:hAnsi="Roboto"/>
          <w:b w:val="1"/>
          <w:sz w:val="23"/>
          <w:szCs w:val="23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Браузеры: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cfe2f3" w:val="clear"/>
          <w:rtl w:val="0"/>
        </w:rPr>
        <w:t xml:space="preserve">Google Chrome (официальная сборка) v.120.0.6099.199                       64-разрядная, Opera (официальная сборка)  89.0.774.68 64-разрядная, Mozilla Firefox v.114.0.1 64-разрядная.</w:t>
      </w:r>
    </w:p>
    <w:p w:rsidR="00000000" w:rsidDel="00000000" w:rsidP="00000000" w:rsidRDefault="00000000" w:rsidRPr="00000000" w14:paraId="0000002A">
      <w:pPr>
        <w:spacing w:line="276" w:lineRule="auto"/>
        <w:ind w:left="1417.3228346456694" w:firstLine="0"/>
        <w:rPr>
          <w:b w:val="1"/>
          <w:sz w:val="23"/>
          <w:szCs w:val="23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8.6614173228347" w:firstLine="0"/>
        <w:rPr>
          <w:b w:val="1"/>
          <w:sz w:val="23"/>
          <w:szCs w:val="23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Тестирование локализации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основанное на документе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CheckINTERlist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.6614173228347" w:firstLine="0"/>
        <w:rPr>
          <w:b w:val="1"/>
          <w:sz w:val="23"/>
          <w:szCs w:val="23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8.6614173228347" w:firstLine="0"/>
        <w:rPr>
          <w:b w:val="1"/>
          <w:sz w:val="23"/>
          <w:szCs w:val="23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Тестирование верстки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основано на документе на документе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UICheckList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.6614173228347" w:firstLine="0"/>
        <w:rPr>
          <w:b w:val="1"/>
          <w:sz w:val="23"/>
          <w:szCs w:val="23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8.6614173228347" w:firstLine="0"/>
        <w:rPr>
          <w:b w:val="1"/>
          <w:sz w:val="23"/>
          <w:szCs w:val="23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4"/>
        </w:numPr>
        <w:spacing w:after="200" w:lineRule="auto"/>
        <w:ind w:left="720" w:hanging="360"/>
        <w:rPr>
          <w:rFonts w:ascii="Roboto" w:cs="Roboto" w:eastAsia="Roboto" w:hAnsi="Roboto"/>
          <w:sz w:val="28"/>
          <w:szCs w:val="28"/>
        </w:rPr>
      </w:pPr>
      <w:bookmarkStart w:colFirst="0" w:colLast="0" w:name="_4xn2li8c6nis" w:id="7"/>
      <w:bookmarkEnd w:id="7"/>
      <w:r w:rsidDel="00000000" w:rsidR="00000000" w:rsidRPr="00000000">
        <w:rPr>
          <w:rFonts w:ascii="Roboto" w:cs="Roboto" w:eastAsia="Roboto" w:hAnsi="Roboto"/>
          <w:color w:val="000000"/>
          <w:sz w:val="34"/>
          <w:szCs w:val="34"/>
          <w:rtl w:val="0"/>
        </w:rPr>
        <w:t xml:space="preserve">Item Pass 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Видео начинает воспроизводиться в течение 2 секунд после нажатия кнопки «Воспроизвести»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Поиск видео осуществляется быстро, механические результаты за 2 секунды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Пользователь может добавить комментарий к видео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Пользователь может подписаться на канал одним кликом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Рекомендации на главной странице соответствуют предпочтениям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4"/>
        </w:numPr>
        <w:spacing w:after="200" w:lineRule="auto"/>
        <w:ind w:left="720" w:hanging="360"/>
        <w:rPr>
          <w:rFonts w:ascii="Roboto" w:cs="Roboto" w:eastAsia="Roboto" w:hAnsi="Roboto"/>
          <w:sz w:val="28"/>
          <w:szCs w:val="28"/>
        </w:rPr>
      </w:pPr>
      <w:bookmarkStart w:colFirst="0" w:colLast="0" w:name="_v95nm94hnhpm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34"/>
          <w:szCs w:val="34"/>
          <w:rtl w:val="0"/>
        </w:rPr>
        <w:t xml:space="preserve">Fail Criteria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Видео не начинает воспроизводиться после нажатия кнопки «Воспроизвести».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Поиск видео занимает более 5 секунд, результаты механически с задержкой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Невозможность добавить комментарий к видео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Ошибка при подписке на канал, подписка не сохраняется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Рекомендации на главной странице не соответствуют предпочтениям пользователя.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4"/>
        </w:numPr>
        <w:spacing w:after="200" w:lineRule="auto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jbxpmeejm5ld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34"/>
          <w:szCs w:val="34"/>
          <w:rtl w:val="0"/>
        </w:rPr>
        <w:t xml:space="preserve">Suspension Criteria and Resumption Requirements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Если в процессе тестирования будет достигнута критическая отметка в 40% тестовых случаев, которые не прошли успешную проверку, влияние будет на период исправления обнаруженных дефектов.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Критерии включения тестирования: если все найденные ранее дефекты будут исправлены разработчиками. Тестирование проекта будет возобновлено.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4"/>
        </w:numPr>
        <w:spacing w:after="200" w:line="360" w:lineRule="auto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1due47mmbu5k" w:id="10"/>
      <w:bookmarkEnd w:id="10"/>
      <w:r w:rsidDel="00000000" w:rsidR="00000000" w:rsidRPr="00000000">
        <w:rPr>
          <w:rFonts w:ascii="Roboto" w:cs="Roboto" w:eastAsia="Roboto" w:hAnsi="Roboto"/>
          <w:color w:val="000000"/>
          <w:sz w:val="34"/>
          <w:szCs w:val="34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i w:val="1"/>
          <w:sz w:val="28"/>
          <w:szCs w:val="28"/>
        </w:rPr>
      </w:pPr>
      <w:hyperlink r:id="rId11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8"/>
            <w:szCs w:val="28"/>
            <w:u w:val="single"/>
            <w:rtl w:val="0"/>
          </w:rPr>
          <w:t xml:space="preserve">Web Checklist</w:t>
        </w:r>
      </w:hyperlink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i w:val="1"/>
          <w:sz w:val="28"/>
          <w:szCs w:val="28"/>
        </w:rPr>
      </w:pPr>
      <w:hyperlink r:id="rId12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8"/>
            <w:szCs w:val="28"/>
            <w:u w:val="single"/>
            <w:rtl w:val="0"/>
          </w:rPr>
          <w:t xml:space="preserve">internationalization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i w:val="1"/>
          <w:sz w:val="28"/>
          <w:szCs w:val="28"/>
        </w:rPr>
      </w:pPr>
      <w:hyperlink r:id="rId13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8"/>
            <w:szCs w:val="28"/>
            <w:u w:val="single"/>
            <w:rtl w:val="0"/>
          </w:rPr>
          <w:t xml:space="preserve">UI Checklist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i w:val="1"/>
          <w:sz w:val="28"/>
          <w:szCs w:val="28"/>
        </w:rPr>
      </w:pPr>
      <w:hyperlink r:id="rId14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8"/>
            <w:szCs w:val="28"/>
            <w:u w:val="single"/>
            <w:rtl w:val="0"/>
          </w:rPr>
          <w:t xml:space="preserve">Taste Cases</w:t>
        </w:r>
      </w:hyperlink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i w:val="1"/>
          <w:sz w:val="28"/>
          <w:szCs w:val="28"/>
        </w:rPr>
      </w:pPr>
      <w:hyperlink r:id="rId15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i w:val="1"/>
          <w:sz w:val="28"/>
          <w:szCs w:val="28"/>
        </w:rPr>
      </w:pPr>
      <w:hyperlink r:id="rId1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8"/>
            <w:szCs w:val="28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4"/>
        </w:numPr>
        <w:spacing w:after="200" w:line="360" w:lineRule="auto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z8etr1l39py4" w:id="11"/>
      <w:bookmarkEnd w:id="11"/>
      <w:r w:rsidDel="00000000" w:rsidR="00000000" w:rsidRPr="00000000">
        <w:rPr>
          <w:rFonts w:ascii="Roboto" w:cs="Roboto" w:eastAsia="Roboto" w:hAnsi="Roboto"/>
          <w:color w:val="000000"/>
          <w:sz w:val="34"/>
          <w:szCs w:val="34"/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 персональный компьютер 1 тестировщик  </w:t>
      </w:r>
    </w:p>
    <w:p w:rsidR="00000000" w:rsidDel="00000000" w:rsidP="00000000" w:rsidRDefault="00000000" w:rsidRPr="00000000" w14:paraId="0000004E">
      <w:pPr>
        <w:spacing w:line="240" w:lineRule="auto"/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Процессор Intel(R) Core(TM) i7-9750H CPU @ 2.60GHz   2.59 GHz</w:t>
      </w:r>
    </w:p>
    <w:p w:rsidR="00000000" w:rsidDel="00000000" w:rsidP="00000000" w:rsidRDefault="00000000" w:rsidRPr="00000000" w14:paraId="00000050">
      <w:pPr>
        <w:spacing w:line="276" w:lineRule="auto"/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Оперативная память:</w:t>
        <w:tab/>
        <w:t xml:space="preserve">16,0 ГБ (доступно: 15,9 ГБ)</w:t>
      </w:r>
    </w:p>
    <w:p w:rsidR="00000000" w:rsidDel="00000000" w:rsidP="00000000" w:rsidRDefault="00000000" w:rsidRPr="00000000" w14:paraId="00000051">
      <w:pPr>
        <w:spacing w:line="240" w:lineRule="auto"/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Тип системы: 64-разрядная операционная система, процессор x64</w:t>
      </w:r>
    </w:p>
    <w:p w:rsidR="00000000" w:rsidDel="00000000" w:rsidP="00000000" w:rsidRDefault="00000000" w:rsidRPr="00000000" w14:paraId="00000052">
      <w:pPr>
        <w:spacing w:line="240" w:lineRule="auto"/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Windows 11 Домашняя для одного языка</w:t>
      </w:r>
    </w:p>
    <w:p w:rsidR="00000000" w:rsidDel="00000000" w:rsidP="00000000" w:rsidRDefault="00000000" w:rsidRPr="00000000" w14:paraId="00000054">
      <w:pPr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Версия: 23H2</w:t>
      </w:r>
    </w:p>
    <w:p w:rsidR="00000000" w:rsidDel="00000000" w:rsidP="00000000" w:rsidRDefault="00000000" w:rsidRPr="00000000" w14:paraId="00000055">
      <w:pPr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Сборка ОС: 22631.3007</w:t>
      </w:r>
    </w:p>
    <w:p w:rsidR="00000000" w:rsidDel="00000000" w:rsidP="00000000" w:rsidRDefault="00000000" w:rsidRPr="00000000" w14:paraId="00000056">
      <w:pPr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4"/>
        </w:numPr>
        <w:spacing w:after="200" w:line="360" w:lineRule="auto"/>
        <w:ind w:left="720" w:hanging="36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4pjx1djkxhho" w:id="12"/>
      <w:bookmarkEnd w:id="12"/>
      <w:r w:rsidDel="00000000" w:rsidR="00000000" w:rsidRPr="00000000">
        <w:rPr>
          <w:rFonts w:ascii="Roboto" w:cs="Roboto" w:eastAsia="Roboto" w:hAnsi="Roboto"/>
          <w:color w:val="000000"/>
          <w:sz w:val="34"/>
          <w:szCs w:val="34"/>
          <w:rtl w:val="0"/>
        </w:rPr>
        <w:t xml:space="preserve">Test Result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в документе “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” с описанными дефектами  “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Bug Reports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.661417322834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u/0/d/1fq1cAz4xw7KHdb2B_gBmxcOF2iVHFvhZTj__OThxSBE/edit" TargetMode="External"/><Relationship Id="rId10" Type="http://schemas.openxmlformats.org/officeDocument/2006/relationships/hyperlink" Target="https://docs.google.com/spreadsheets/u/0/d/1CmCerfiVwRlzd2drFJ3P6VqIYfFuTtnP-olC3agFtGI/edit" TargetMode="External"/><Relationship Id="rId13" Type="http://schemas.openxmlformats.org/officeDocument/2006/relationships/hyperlink" Target="https://docs.google.com/spreadsheets/u/0/d/1CmCerfiVwRlzd2drFJ3P6VqIYfFuTtnP-olC3agFtGI/edit" TargetMode="External"/><Relationship Id="rId12" Type="http://schemas.openxmlformats.org/officeDocument/2006/relationships/hyperlink" Target="https://docs.google.com/spreadsheets/d/10qc_ayvjpH8seH9bgU5NrWLPu8L7AZ874obWoW7hDs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0qc_ayvjpH8seH9bgU5NrWLPu8L7AZ874obWoW7hDsY/edit?usp=sharing" TargetMode="External"/><Relationship Id="rId15" Type="http://schemas.openxmlformats.org/officeDocument/2006/relationships/hyperlink" Target="https://docs.google.com/spreadsheets/d/16cf8Ggt2yWe2vVVRQ9n0YAV8CONHnpE8l6dYGKNeMrc/edit?usp=sharing" TargetMode="External"/><Relationship Id="rId14" Type="http://schemas.openxmlformats.org/officeDocument/2006/relationships/hyperlink" Target="https://docs.google.com/spreadsheets/u/0/d/1KNiT80JBgm-Ac3vlIutb2Stiyaz5l1viBLACbt691S0/edit" TargetMode="External"/><Relationship Id="rId17" Type="http://schemas.openxmlformats.org/officeDocument/2006/relationships/hyperlink" Target="https://docs.google.com/document/d/19Vg-mSc2Xnckcwk7fvk2ZVgPINHtbF6g6iVY0zrRqUA/edit?usp=sharing" TargetMode="External"/><Relationship Id="rId16" Type="http://schemas.openxmlformats.org/officeDocument/2006/relationships/hyperlink" Target="https://docs.google.com/document/d/19Vg-mSc2Xnckcwk7fvk2ZVgPINHtbF6g6iVY0zrRqU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18" Type="http://schemas.openxmlformats.org/officeDocument/2006/relationships/hyperlink" Target="https://docs.google.com/spreadsheets/d/16cf8Ggt2yWe2vVVRQ9n0YAV8CONHnpE8l6dYGKNeMrc/edit?usp=sharing" TargetMode="External"/><Relationship Id="rId7" Type="http://schemas.openxmlformats.org/officeDocument/2006/relationships/hyperlink" Target="https://docs.google.com/spreadsheets/u/0/d/1KNiT80JBgm-Ac3vlIutb2Stiyaz5l1viBLACbt691S0/edit" TargetMode="External"/><Relationship Id="rId8" Type="http://schemas.openxmlformats.org/officeDocument/2006/relationships/hyperlink" Target="https://docs.google.com/spreadsheets/u/0/d/1fq1cAz4xw7KHdb2B_gBmxcOF2iVHFvhZTj__OThxSBE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