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highlight w:val="yellow"/>
        </w:rPr>
      </w:pPr>
      <w:bookmarkStart w:colFirst="0" w:colLast="0" w:name="_x3s7iojb2aor" w:id="0"/>
      <w:bookmarkEnd w:id="0"/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Level Test Plan for ETSY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Roboto" w:cs="Roboto" w:eastAsia="Roboto" w:hAnsi="Roboto"/>
        </w:rPr>
      </w:pPr>
      <w:bookmarkStart w:colFirst="0" w:colLast="0" w:name="_rbnu2zedc41a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rPr>
          <w:rFonts w:ascii="Roboto" w:cs="Roboto" w:eastAsia="Roboto" w:hAnsi="Roboto"/>
        </w:rPr>
      </w:pPr>
      <w:bookmarkStart w:colFirst="0" w:colLast="0" w:name="_md4u9kd87ujr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Цель: Обеспечить качество, надежность  и удобство пользования веб-сайтом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5">
      <w:pPr>
        <w:pStyle w:val="Heading3"/>
        <w:spacing w:line="276" w:lineRule="auto"/>
        <w:rPr>
          <w:rFonts w:ascii="Roboto" w:cs="Roboto" w:eastAsia="Roboto" w:hAnsi="Roboto"/>
          <w:color w:val="000000"/>
        </w:rPr>
      </w:pPr>
      <w:bookmarkStart w:colFirst="0" w:colLast="0" w:name="_qco6dm5n3k2a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Масштаб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 Тестирование будет охватывать ключевые функции  </w:t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rFonts w:ascii="Roboto" w:cs="Roboto" w:eastAsia="Roboto" w:hAnsi="Roboto"/>
        </w:rPr>
      </w:pPr>
      <w:bookmarkStart w:colFirst="0" w:colLast="0" w:name="_s00d4dvcp18t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Test items 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>
          <w:rFonts w:ascii="Roboto" w:cs="Roboto" w:eastAsia="Roboto" w:hAnsi="Roboto"/>
          <w:color w:val="000000"/>
        </w:rPr>
      </w:pPr>
      <w:bookmarkStart w:colFirst="0" w:colLast="0" w:name="_i0e5hprpwdeq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Используя сайт пользователь способен регистрировать личный аккаунт. На странице каталога, добавить товар в корзину, подтвердить заказ, вписать данные адреса доставки и получить товар. </w:t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/>
      </w:pPr>
      <w:bookmarkStart w:colFirst="0" w:colLast="0" w:name="_2nfqgo93kwr2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Также есть возможность стать продавцом на платформе и выставлять товары на продажу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>
          <w:rFonts w:ascii="Roboto" w:cs="Roboto" w:eastAsia="Roboto" w:hAnsi="Roboto"/>
        </w:rPr>
      </w:pPr>
      <w:bookmarkStart w:colFirst="0" w:colLast="0" w:name="_q755nvypu84n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Features To Be Tested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ktnoq2yehfie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Регистрация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Удаление товара из корзины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Подтверждение выбора товаров, переход к форме оформления адреса доставки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Выход из аккаунта “Logout”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Удобство пользования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Совместимости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Поиск и просмотр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>
          <w:rFonts w:ascii="Roboto" w:cs="Roboto" w:eastAsia="Roboto" w:hAnsi="Roboto"/>
        </w:rPr>
      </w:pPr>
      <w:bookmarkStart w:colFirst="0" w:colLast="0" w:name="_3fwpc81mluc2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Features NOT To Be Tested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Выкладывание товара на продажу, функции продавца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Процесс оплаты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Стресс тестирование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Мобильная отзывчивость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Обмен сообщениями и общение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Управление магазином продавца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Обзоры и рейтинги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Управление заказами и отслеживание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76" w:lineRule="auto"/>
        <w:rPr>
          <w:rFonts w:ascii="Roboto" w:cs="Roboto" w:eastAsia="Roboto" w:hAnsi="Roboto"/>
        </w:rPr>
      </w:pPr>
      <w:bookmarkStart w:colFirst="0" w:colLast="0" w:name="_gn8h553syr26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 Approach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4"/>
        </w:numPr>
        <w:spacing w:line="276" w:lineRule="auto"/>
        <w:ind w:left="720" w:hanging="360"/>
        <w:rPr>
          <w:sz w:val="32"/>
          <w:szCs w:val="32"/>
        </w:rPr>
      </w:pPr>
      <w:bookmarkStart w:colFirst="0" w:colLast="0" w:name="_22i4av643e5h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Функциональное тестирование</w:t>
      </w:r>
      <w:r w:rsidDel="00000000" w:rsidR="00000000" w:rsidRPr="00000000">
        <w:rPr>
          <w:rFonts w:ascii="Roboto" w:cs="Roboto" w:eastAsia="Roboto" w:hAnsi="Roboto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основных функции сайта основанное на тест-кейсе на базе полученного артефакта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SRS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Проверка основных функции: покупка товара и успешность транзакции. дефекты найденные в процессе тестирования будут описаны в документе “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200" w:line="360" w:lineRule="auto"/>
        <w:ind w:left="0" w:firstLine="0"/>
        <w:jc w:val="both"/>
        <w:rPr>
          <w:sz w:val="32"/>
          <w:szCs w:val="32"/>
        </w:rPr>
      </w:pPr>
      <w:bookmarkStart w:colFirst="0" w:colLast="0" w:name="_yctrnwoxiwql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2. Тестирование совместимости.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E">
      <w:pPr>
        <w:keepLines w:val="1"/>
        <w:widowControl w:val="0"/>
        <w:tabs>
          <w:tab w:val="left" w:leader="none" w:pos="284"/>
        </w:tabs>
        <w:spacing w:after="12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after="120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Windows 11  </w:t>
      </w:r>
    </w:p>
    <w:p w:rsidR="00000000" w:rsidDel="00000000" w:rsidP="00000000" w:rsidRDefault="00000000" w:rsidRPr="00000000" w14:paraId="00000030">
      <w:pPr>
        <w:widowControl w:val="0"/>
        <w:spacing w:after="12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Google Chrome Версия </w:t>
      </w:r>
      <w:r w:rsidDel="00000000" w:rsidR="00000000" w:rsidRPr="00000000">
        <w:rPr>
          <w:sz w:val="28"/>
          <w:szCs w:val="28"/>
          <w:rtl w:val="0"/>
        </w:rPr>
        <w:t xml:space="preserve">114.0.5735.198/199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(Официальная сборка), (64 разрядная версия)</w:t>
      </w:r>
    </w:p>
    <w:p w:rsidR="00000000" w:rsidDel="00000000" w:rsidP="00000000" w:rsidRDefault="00000000" w:rsidRPr="00000000" w14:paraId="00000032">
      <w:pPr>
        <w:pStyle w:val="Heading3"/>
        <w:spacing w:after="200" w:line="360" w:lineRule="auto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dxw9ql4nmraa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3"/>
        <w:spacing w:after="200" w:line="360" w:lineRule="auto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cdh38d4bfkq8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2"/>
          <w:szCs w:val="32"/>
          <w:rtl w:val="0"/>
        </w:rPr>
        <w:t xml:space="preserve">3. Нефункциональное тестирование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удобства пользования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локализации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20" w:lineRule="auto"/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m2ynna33hdfw" w:id="15"/>
      <w:bookmarkEnd w:id="15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Item Pass/Fail Criteria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rPr>
          <w:rFonts w:ascii="Roboto" w:cs="Roboto" w:eastAsia="Roboto" w:hAnsi="Roboto"/>
          <w:sz w:val="40"/>
          <w:szCs w:val="40"/>
        </w:rPr>
      </w:pPr>
      <w:bookmarkStart w:colFirst="0" w:colLast="0" w:name="_uzejm7t01b69" w:id="16"/>
      <w:bookmarkEnd w:id="16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Fail criteria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Наличие багов серьезности critical, blocker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line="276" w:lineRule="auto"/>
        <w:rPr/>
      </w:pPr>
      <w:bookmarkStart w:colFirst="0" w:colLast="0" w:name="_ojj8kboruco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line="276" w:lineRule="auto"/>
        <w:rPr>
          <w:rFonts w:ascii="Roboto" w:cs="Roboto" w:eastAsia="Roboto" w:hAnsi="Roboto"/>
          <w:sz w:val="40"/>
          <w:szCs w:val="40"/>
        </w:rPr>
      </w:pPr>
      <w:bookmarkStart w:colFirst="0" w:colLast="0" w:name="_5dfotrpiquid" w:id="18"/>
      <w:bookmarkEnd w:id="18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Fail criteria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TestPlan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TestCases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Bug Report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360" w:lineRule="auto"/>
        <w:rPr>
          <w:rFonts w:ascii="Roboto" w:cs="Roboto" w:eastAsia="Roboto" w:hAnsi="Roboto"/>
          <w:sz w:val="40"/>
          <w:szCs w:val="40"/>
        </w:rPr>
      </w:pPr>
      <w:bookmarkStart w:colFirst="0" w:colLast="0" w:name="_9gifqegc8i2z" w:id="19"/>
      <w:bookmarkEnd w:id="19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Enviromental Needs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 laptop Lenovo gaming/ intel 7/ DDR 16GB/ SSD 100GB/ 240/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С установленной ОС Window 11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EO6ReR8oJhjjcaKLBJKcy3MY3_kNhaAlirDS5_evOF8/edit?usp=sharingPhdt6Iv1XCp0ldw5LF9Bo/edit?usp=sharingsharing&amp;ouid=112575992543482843314&amp;rtpof=true&amp;sd=truee5jmnoYJOi39vWMSos/edit?usp=sharingPwvnYAohH2lhhRhqAWjh5rs/edit?usp=sharing0pfHobZ4YdYaiJc8Kw/edit?usp=sharingXCp0ldw5LF9Bo/edit?rtpof=true&amp;sd=truee5jmnoYJOi39vWMSos/edit#gid=0" TargetMode="External"/><Relationship Id="rId10" Type="http://schemas.openxmlformats.org/officeDocument/2006/relationships/hyperlink" Target="https://docs.google.com/spreadsheets/d/1c0c2yPT8ZQ7NIRIxWlgYUTVc3li6_4xM/edit?usp=sharing&amp;ouid=112575992543482843314&amp;rtpof=true&amp;sd=truexBL/edit?usp=sharing&amp;ouid=112575992543482843314&amp;rtpof=true&amp;sd=truee5jmnoYJOi39vWMSos/edit?usp=sharingPwvnYAohH2lhhRhqAWjh5rs/edit?usp=sharing0pfHobZ4YdYaiJc8Kw/edit?usp=sharing4111" TargetMode="External"/><Relationship Id="rId13" Type="http://schemas.openxmlformats.org/officeDocument/2006/relationships/hyperlink" Target="https://docs.google.com/document/d/151f_kUNxvaiL-9K36RbXot4cXSGeNocR41ws8-hZjAg/edit#gid=0dit?usp=sharingsharing&amp;ouid=112575992543482843314&amp;rtpof=true&amp;sd=truee5jmnoYJOi39vWMSos/edit?usp=sharingPwvnYAohH2lhhRhqAWjh5rs/edit?usp=sharing0pfHobZ4YdYaiJc8Kw/edit?usp=sharing" TargetMode="External"/><Relationship Id="rId12" Type="http://schemas.openxmlformats.org/officeDocument/2006/relationships/hyperlink" Target="https://docs.google.com/spreadsheets/d/1a5XNaxZz_RYSvhsOohifJruAWqf7Gqc-cK7dG_mQNNw/edit#gid=0GB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pQfhxoOdsGMWU83LqWwTofhyBPEsW3j0IlHwpK5Nto/edit?usp=sharinggw/edit?usp=sharingw/edithmmT2PxNgoRws/edit#gid=0dit?usp=sharingsharing&amp;ouid=112575992543482843314&amp;rtpof=true&amp;sd=truee5jmnoYJOi39vWMSos/edit?usp=sharingPwvnYAohH2lhhRhqAWjh5rs/edit?usp=sharing0pfHobZ4YdYaiJc8Kw/edit?usp=sharing/edit?usp=sharingPwvnYAohH2lhhRhqAWjh5rs/edit?usp=sharing0pfHobZ4YdYaiJc8K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Vly0Gyr0rPVkzz6jdRY48PoC6sMn8fQnmXiv3gW27I/editZ4YdYaiJc8Kw/edit" TargetMode="External"/><Relationship Id="rId7" Type="http://schemas.openxmlformats.org/officeDocument/2006/relationships/hyperlink" Target="https://docs.google.com/spreadsheets/d/1a5XNaxZz_RYSvhsOohifJruAWqf7Gqc-cK7dG_mQNNw/edit#gid=0" TargetMode="External"/><Relationship Id="rId8" Type="http://schemas.openxmlformats.org/officeDocument/2006/relationships/hyperlink" Target="https://docs.google.com/document/d/1kVly0Gyr0rPVkzz6jdRY48PoC6sMn8fQnmXiv3gW27I/editZ4YdYaiJc8Kw/editpfHobZ4YdYaiJc8Kw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