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DFCA58" w14:textId="77777777" w:rsidR="001F46AA" w:rsidRDefault="00A17A85" w:rsidP="00A17A85">
      <w:pPr>
        <w:pStyle w:val="Title"/>
        <w:jc w:val="center"/>
      </w:pPr>
      <w:r>
        <w:t>Temperature Trends</w:t>
      </w:r>
      <w:r w:rsidR="005813F0">
        <w:t xml:space="preserve">: </w:t>
      </w:r>
    </w:p>
    <w:p w14:paraId="25B025EC" w14:textId="2946AE25" w:rsidR="00206BD7" w:rsidRDefault="001F46AA" w:rsidP="00A17A85">
      <w:pPr>
        <w:pStyle w:val="Title"/>
        <w:jc w:val="center"/>
      </w:pPr>
      <w:r>
        <w:rPr>
          <w:rStyle w:val="SubtitleChar"/>
        </w:rPr>
        <w:t>A Brief Comparison of</w:t>
      </w:r>
      <w:r w:rsidR="005813F0" w:rsidRPr="005813F0">
        <w:rPr>
          <w:rStyle w:val="SubtitleChar"/>
        </w:rPr>
        <w:t xml:space="preserve"> Moving Average</w:t>
      </w:r>
      <w:r>
        <w:rPr>
          <w:rStyle w:val="SubtitleChar"/>
        </w:rPr>
        <w:t xml:space="preserve"> Temperatures</w:t>
      </w:r>
      <w:r w:rsidR="005813F0" w:rsidRPr="005813F0">
        <w:rPr>
          <w:rStyle w:val="SubtitleChar"/>
        </w:rPr>
        <w:t xml:space="preserve"> for 5 </w:t>
      </w:r>
      <w:r>
        <w:rPr>
          <w:rStyle w:val="SubtitleChar"/>
        </w:rPr>
        <w:t>C</w:t>
      </w:r>
      <w:r w:rsidR="005813F0" w:rsidRPr="005813F0">
        <w:rPr>
          <w:rStyle w:val="SubtitleChar"/>
        </w:rPr>
        <w:t>ities and the</w:t>
      </w:r>
      <w:r>
        <w:rPr>
          <w:rStyle w:val="SubtitleChar"/>
        </w:rPr>
        <w:t xml:space="preserve"> Globe</w:t>
      </w:r>
    </w:p>
    <w:p w14:paraId="325A42A7" w14:textId="4BBBD629" w:rsidR="00A17A85" w:rsidRDefault="00A17A85" w:rsidP="00A17A85"/>
    <w:p w14:paraId="0013C667" w14:textId="52156594" w:rsidR="00A17A85" w:rsidRDefault="00A17A85" w:rsidP="00A17A85">
      <w:pPr>
        <w:pStyle w:val="Heading1"/>
      </w:pPr>
      <w:bookmarkStart w:id="0" w:name="_Toc46594045"/>
      <w:r>
        <w:t>Background</w:t>
      </w:r>
      <w:r w:rsidR="006610D8">
        <w:t>/Summary</w:t>
      </w:r>
      <w:bookmarkEnd w:id="0"/>
    </w:p>
    <w:p w14:paraId="673B2DDC" w14:textId="19E6B682" w:rsidR="006610D8" w:rsidRDefault="005F2AFB" w:rsidP="005F2AFB">
      <w:r>
        <w:t>Global temperatures have been cycling up and down for over 800,000 years</w:t>
      </w:r>
      <w:sdt>
        <w:sdtPr>
          <w:id w:val="1976184769"/>
          <w:citation/>
        </w:sdtPr>
        <w:sdtContent>
          <w:r>
            <w:fldChar w:fldCharType="begin"/>
          </w:r>
          <w:r w:rsidR="0070305D">
            <w:instrText xml:space="preserve">CITATION ANa \l 1033 </w:instrText>
          </w:r>
          <w:r>
            <w:fldChar w:fldCharType="separate"/>
          </w:r>
          <w:r w:rsidR="007E44C0">
            <w:rPr>
              <w:noProof/>
            </w:rPr>
            <w:t xml:space="preserve"> (A Natural Climate Cycle, 2020)</w:t>
          </w:r>
          <w:r>
            <w:fldChar w:fldCharType="end"/>
          </w:r>
        </w:sdtContent>
      </w:sdt>
      <w:r>
        <w:t>. Ice ages hav</w:t>
      </w:r>
      <w:r w:rsidR="00614BF2">
        <w:t>e been interspersed with warmer periods, while atmospheric CO</w:t>
      </w:r>
      <w:r w:rsidR="00614BF2">
        <w:rPr>
          <w:vertAlign w:val="subscript"/>
        </w:rPr>
        <w:t>2</w:t>
      </w:r>
      <w:r w:rsidR="00614BF2">
        <w:t xml:space="preserve"> levels fluctuate accordingly. However, t</w:t>
      </w:r>
      <w:r>
        <w:t>he wide-spread use of fossil fuels</w:t>
      </w:r>
      <w:r w:rsidR="005813F0">
        <w:t xml:space="preserve"> and petroleum based products,</w:t>
      </w:r>
      <w:r>
        <w:t xml:space="preserve"> beginning</w:t>
      </w:r>
      <w:r w:rsidR="00614BF2">
        <w:t xml:space="preserve"> during </w:t>
      </w:r>
      <w:r>
        <w:t xml:space="preserve">the Industrial Revolution, </w:t>
      </w:r>
      <w:r w:rsidR="00614BF2">
        <w:t xml:space="preserve">has </w:t>
      </w:r>
      <w:r w:rsidR="005813F0">
        <w:t xml:space="preserve">caused </w:t>
      </w:r>
      <w:r w:rsidR="00614BF2">
        <w:t>the</w:t>
      </w:r>
      <w:r w:rsidR="005813F0">
        <w:t xml:space="preserve"> latter period of the</w:t>
      </w:r>
      <w:r w:rsidR="00614BF2">
        <w:t xml:space="preserve"> Holocene epoch (often referred to the Anthropocene or ‘Age of Man’) </w:t>
      </w:r>
      <w:r w:rsidR="005813F0">
        <w:t>to see a rise in atmosphere CO</w:t>
      </w:r>
      <w:r w:rsidR="005813F0">
        <w:rPr>
          <w:vertAlign w:val="subscript"/>
        </w:rPr>
        <w:t>2</w:t>
      </w:r>
      <w:r w:rsidR="005813F0">
        <w:t xml:space="preserve"> levels of 2 ppm/year, reaching levels higher than any other time during the last 800,000 years</w:t>
      </w:r>
      <w:sdt>
        <w:sdtPr>
          <w:id w:val="-1111585804"/>
          <w:citation/>
        </w:sdtPr>
        <w:sdtContent>
          <w:r w:rsidR="005813F0">
            <w:fldChar w:fldCharType="begin"/>
          </w:r>
          <w:r w:rsidR="0070305D">
            <w:instrText xml:space="preserve">CITATION Cli \l 1033 </w:instrText>
          </w:r>
          <w:r w:rsidR="005813F0">
            <w:fldChar w:fldCharType="separate"/>
          </w:r>
          <w:r w:rsidR="007E44C0">
            <w:rPr>
              <w:noProof/>
            </w:rPr>
            <w:t xml:space="preserve"> (Climate Change: Atmospheric Carbon Dioxide, 2020)</w:t>
          </w:r>
          <w:r w:rsidR="005813F0">
            <w:fldChar w:fldCharType="end"/>
          </w:r>
        </w:sdtContent>
      </w:sdt>
      <w:r w:rsidR="005813F0">
        <w:t xml:space="preserve">. </w:t>
      </w:r>
    </w:p>
    <w:p w14:paraId="42F4679A" w14:textId="28D7BD55" w:rsidR="006610D8" w:rsidRPr="005813F0" w:rsidRDefault="006610D8" w:rsidP="005F2AFB">
      <w:r>
        <w:t xml:space="preserve">The brief report that follows will provide some explanation of global temperature data and examine the details of a very limited data set for the world and five selected cities. This data will be compared utilizing moving averages and simple difference between maximum and minimum (final and initial) data values. </w:t>
      </w:r>
    </w:p>
    <w:sdt>
      <w:sdtPr>
        <w:id w:val="1665280798"/>
        <w:docPartObj>
          <w:docPartGallery w:val="Table of Contents"/>
          <w:docPartUnique/>
        </w:docPartObj>
      </w:sdtPr>
      <w:sdtEndPr>
        <w:rPr>
          <w:b/>
          <w:bCs/>
          <w:caps w:val="0"/>
          <w:noProof/>
          <w:color w:val="auto"/>
          <w:spacing w:val="0"/>
          <w:sz w:val="20"/>
          <w:szCs w:val="20"/>
        </w:rPr>
      </w:sdtEndPr>
      <w:sdtContent>
        <w:p w14:paraId="645B3998" w14:textId="3CEED655" w:rsidR="006610D8" w:rsidRDefault="006610D8">
          <w:pPr>
            <w:pStyle w:val="TOCHeading"/>
          </w:pPr>
          <w:r>
            <w:t>Contents</w:t>
          </w:r>
        </w:p>
        <w:p w14:paraId="34E76A8E" w14:textId="628795AA" w:rsidR="006610D8" w:rsidRDefault="006610D8">
          <w:pPr>
            <w:pStyle w:val="TOC1"/>
            <w:tabs>
              <w:tab w:val="right" w:leader="dot" w:pos="9350"/>
            </w:tabs>
            <w:rPr>
              <w:noProof/>
              <w:sz w:val="22"/>
              <w:szCs w:val="22"/>
            </w:rPr>
          </w:pPr>
          <w:r>
            <w:fldChar w:fldCharType="begin"/>
          </w:r>
          <w:r>
            <w:instrText xml:space="preserve"> TOC \o "1-3" \h \z \u </w:instrText>
          </w:r>
          <w:r>
            <w:fldChar w:fldCharType="separate"/>
          </w:r>
          <w:hyperlink w:anchor="_Toc46594045" w:history="1">
            <w:r w:rsidRPr="009D79A2">
              <w:rPr>
                <w:rStyle w:val="Hyperlink"/>
                <w:noProof/>
              </w:rPr>
              <w:t>Background/Summary</w:t>
            </w:r>
            <w:r>
              <w:rPr>
                <w:noProof/>
                <w:webHidden/>
              </w:rPr>
              <w:tab/>
            </w:r>
            <w:r>
              <w:rPr>
                <w:noProof/>
                <w:webHidden/>
              </w:rPr>
              <w:fldChar w:fldCharType="begin"/>
            </w:r>
            <w:r>
              <w:rPr>
                <w:noProof/>
                <w:webHidden/>
              </w:rPr>
              <w:instrText xml:space="preserve"> PAGEREF _Toc46594045 \h </w:instrText>
            </w:r>
            <w:r>
              <w:rPr>
                <w:noProof/>
                <w:webHidden/>
              </w:rPr>
            </w:r>
            <w:r>
              <w:rPr>
                <w:noProof/>
                <w:webHidden/>
              </w:rPr>
              <w:fldChar w:fldCharType="separate"/>
            </w:r>
            <w:r>
              <w:rPr>
                <w:noProof/>
                <w:webHidden/>
              </w:rPr>
              <w:t>1</w:t>
            </w:r>
            <w:r>
              <w:rPr>
                <w:noProof/>
                <w:webHidden/>
              </w:rPr>
              <w:fldChar w:fldCharType="end"/>
            </w:r>
          </w:hyperlink>
        </w:p>
        <w:p w14:paraId="2CEFA467" w14:textId="06A71ED1" w:rsidR="006610D8" w:rsidRDefault="006610D8">
          <w:pPr>
            <w:pStyle w:val="TOC1"/>
            <w:tabs>
              <w:tab w:val="right" w:leader="dot" w:pos="9350"/>
            </w:tabs>
            <w:rPr>
              <w:noProof/>
              <w:sz w:val="22"/>
              <w:szCs w:val="22"/>
            </w:rPr>
          </w:pPr>
          <w:hyperlink w:anchor="_Toc46594046" w:history="1">
            <w:r w:rsidRPr="009D79A2">
              <w:rPr>
                <w:rStyle w:val="Hyperlink"/>
                <w:noProof/>
              </w:rPr>
              <w:t>Modern Temperature Trends</w:t>
            </w:r>
            <w:r>
              <w:rPr>
                <w:noProof/>
                <w:webHidden/>
              </w:rPr>
              <w:tab/>
            </w:r>
            <w:r>
              <w:rPr>
                <w:noProof/>
                <w:webHidden/>
              </w:rPr>
              <w:fldChar w:fldCharType="begin"/>
            </w:r>
            <w:r>
              <w:rPr>
                <w:noProof/>
                <w:webHidden/>
              </w:rPr>
              <w:instrText xml:space="preserve"> PAGEREF _Toc46594046 \h </w:instrText>
            </w:r>
            <w:r>
              <w:rPr>
                <w:noProof/>
                <w:webHidden/>
              </w:rPr>
            </w:r>
            <w:r>
              <w:rPr>
                <w:noProof/>
                <w:webHidden/>
              </w:rPr>
              <w:fldChar w:fldCharType="separate"/>
            </w:r>
            <w:r>
              <w:rPr>
                <w:noProof/>
                <w:webHidden/>
              </w:rPr>
              <w:t>1</w:t>
            </w:r>
            <w:r>
              <w:rPr>
                <w:noProof/>
                <w:webHidden/>
              </w:rPr>
              <w:fldChar w:fldCharType="end"/>
            </w:r>
          </w:hyperlink>
        </w:p>
        <w:p w14:paraId="0082BC98" w14:textId="4EAF9913" w:rsidR="006610D8" w:rsidRDefault="006610D8">
          <w:pPr>
            <w:pStyle w:val="TOC2"/>
            <w:tabs>
              <w:tab w:val="right" w:leader="dot" w:pos="9350"/>
            </w:tabs>
            <w:rPr>
              <w:noProof/>
              <w:sz w:val="22"/>
              <w:szCs w:val="22"/>
            </w:rPr>
          </w:pPr>
          <w:hyperlink w:anchor="_Toc46594047" w:history="1">
            <w:r w:rsidRPr="009D79A2">
              <w:rPr>
                <w:rStyle w:val="Hyperlink"/>
                <w:noProof/>
              </w:rPr>
              <w:t>Global Temperature Trend</w:t>
            </w:r>
            <w:r>
              <w:rPr>
                <w:noProof/>
                <w:webHidden/>
              </w:rPr>
              <w:tab/>
            </w:r>
            <w:r>
              <w:rPr>
                <w:noProof/>
                <w:webHidden/>
              </w:rPr>
              <w:fldChar w:fldCharType="begin"/>
            </w:r>
            <w:r>
              <w:rPr>
                <w:noProof/>
                <w:webHidden/>
              </w:rPr>
              <w:instrText xml:space="preserve"> PAGEREF _Toc46594047 \h </w:instrText>
            </w:r>
            <w:r>
              <w:rPr>
                <w:noProof/>
                <w:webHidden/>
              </w:rPr>
            </w:r>
            <w:r>
              <w:rPr>
                <w:noProof/>
                <w:webHidden/>
              </w:rPr>
              <w:fldChar w:fldCharType="separate"/>
            </w:r>
            <w:r>
              <w:rPr>
                <w:noProof/>
                <w:webHidden/>
              </w:rPr>
              <w:t>1</w:t>
            </w:r>
            <w:r>
              <w:rPr>
                <w:noProof/>
                <w:webHidden/>
              </w:rPr>
              <w:fldChar w:fldCharType="end"/>
            </w:r>
          </w:hyperlink>
        </w:p>
        <w:p w14:paraId="3289B709" w14:textId="5549E8A1" w:rsidR="006610D8" w:rsidRDefault="006610D8">
          <w:pPr>
            <w:pStyle w:val="TOC2"/>
            <w:tabs>
              <w:tab w:val="right" w:leader="dot" w:pos="9350"/>
            </w:tabs>
            <w:rPr>
              <w:noProof/>
              <w:sz w:val="22"/>
              <w:szCs w:val="22"/>
            </w:rPr>
          </w:pPr>
          <w:hyperlink w:anchor="_Toc46594048" w:history="1">
            <w:r w:rsidRPr="009D79A2">
              <w:rPr>
                <w:rStyle w:val="Hyperlink"/>
                <w:noProof/>
              </w:rPr>
              <w:t>Local Temperature Trends</w:t>
            </w:r>
            <w:r>
              <w:rPr>
                <w:noProof/>
                <w:webHidden/>
              </w:rPr>
              <w:tab/>
            </w:r>
            <w:r>
              <w:rPr>
                <w:noProof/>
                <w:webHidden/>
              </w:rPr>
              <w:fldChar w:fldCharType="begin"/>
            </w:r>
            <w:r>
              <w:rPr>
                <w:noProof/>
                <w:webHidden/>
              </w:rPr>
              <w:instrText xml:space="preserve"> PAGEREF _Toc46594048 \h </w:instrText>
            </w:r>
            <w:r>
              <w:rPr>
                <w:noProof/>
                <w:webHidden/>
              </w:rPr>
            </w:r>
            <w:r>
              <w:rPr>
                <w:noProof/>
                <w:webHidden/>
              </w:rPr>
              <w:fldChar w:fldCharType="separate"/>
            </w:r>
            <w:r>
              <w:rPr>
                <w:noProof/>
                <w:webHidden/>
              </w:rPr>
              <w:t>2</w:t>
            </w:r>
            <w:r>
              <w:rPr>
                <w:noProof/>
                <w:webHidden/>
              </w:rPr>
              <w:fldChar w:fldCharType="end"/>
            </w:r>
          </w:hyperlink>
        </w:p>
        <w:p w14:paraId="683FA75D" w14:textId="010F8BCC" w:rsidR="006610D8" w:rsidRDefault="006610D8">
          <w:pPr>
            <w:pStyle w:val="TOC2"/>
            <w:tabs>
              <w:tab w:val="right" w:leader="dot" w:pos="9350"/>
            </w:tabs>
            <w:rPr>
              <w:noProof/>
              <w:sz w:val="22"/>
              <w:szCs w:val="22"/>
            </w:rPr>
          </w:pPr>
          <w:hyperlink w:anchor="_Toc46594049" w:history="1">
            <w:r w:rsidRPr="009D79A2">
              <w:rPr>
                <w:rStyle w:val="Hyperlink"/>
                <w:noProof/>
              </w:rPr>
              <w:t>5 cities and the global average</w:t>
            </w:r>
            <w:r>
              <w:rPr>
                <w:noProof/>
                <w:webHidden/>
              </w:rPr>
              <w:tab/>
            </w:r>
            <w:r>
              <w:rPr>
                <w:noProof/>
                <w:webHidden/>
              </w:rPr>
              <w:fldChar w:fldCharType="begin"/>
            </w:r>
            <w:r>
              <w:rPr>
                <w:noProof/>
                <w:webHidden/>
              </w:rPr>
              <w:instrText xml:space="preserve"> PAGEREF _Toc46594049 \h </w:instrText>
            </w:r>
            <w:r>
              <w:rPr>
                <w:noProof/>
                <w:webHidden/>
              </w:rPr>
            </w:r>
            <w:r>
              <w:rPr>
                <w:noProof/>
                <w:webHidden/>
              </w:rPr>
              <w:fldChar w:fldCharType="separate"/>
            </w:r>
            <w:r>
              <w:rPr>
                <w:noProof/>
                <w:webHidden/>
              </w:rPr>
              <w:t>3</w:t>
            </w:r>
            <w:r>
              <w:rPr>
                <w:noProof/>
                <w:webHidden/>
              </w:rPr>
              <w:fldChar w:fldCharType="end"/>
            </w:r>
          </w:hyperlink>
        </w:p>
        <w:p w14:paraId="6D0490FB" w14:textId="0D653BD6" w:rsidR="006610D8" w:rsidRDefault="006610D8">
          <w:pPr>
            <w:pStyle w:val="TOC1"/>
            <w:tabs>
              <w:tab w:val="right" w:leader="dot" w:pos="9350"/>
            </w:tabs>
            <w:rPr>
              <w:noProof/>
              <w:sz w:val="22"/>
              <w:szCs w:val="22"/>
            </w:rPr>
          </w:pPr>
          <w:hyperlink w:anchor="_Toc46594050" w:history="1">
            <w:r w:rsidRPr="009D79A2">
              <w:rPr>
                <w:rStyle w:val="Hyperlink"/>
                <w:noProof/>
              </w:rPr>
              <w:t>Conclusions</w:t>
            </w:r>
            <w:r>
              <w:rPr>
                <w:noProof/>
                <w:webHidden/>
              </w:rPr>
              <w:tab/>
            </w:r>
            <w:r>
              <w:rPr>
                <w:noProof/>
                <w:webHidden/>
              </w:rPr>
              <w:fldChar w:fldCharType="begin"/>
            </w:r>
            <w:r>
              <w:rPr>
                <w:noProof/>
                <w:webHidden/>
              </w:rPr>
              <w:instrText xml:space="preserve"> PAGEREF _Toc46594050 \h </w:instrText>
            </w:r>
            <w:r>
              <w:rPr>
                <w:noProof/>
                <w:webHidden/>
              </w:rPr>
            </w:r>
            <w:r>
              <w:rPr>
                <w:noProof/>
                <w:webHidden/>
              </w:rPr>
              <w:fldChar w:fldCharType="separate"/>
            </w:r>
            <w:r>
              <w:rPr>
                <w:noProof/>
                <w:webHidden/>
              </w:rPr>
              <w:t>4</w:t>
            </w:r>
            <w:r>
              <w:rPr>
                <w:noProof/>
                <w:webHidden/>
              </w:rPr>
              <w:fldChar w:fldCharType="end"/>
            </w:r>
          </w:hyperlink>
        </w:p>
        <w:p w14:paraId="633AEECF" w14:textId="6BFE0EB9" w:rsidR="006610D8" w:rsidRDefault="006610D8">
          <w:pPr>
            <w:pStyle w:val="TOC1"/>
            <w:tabs>
              <w:tab w:val="right" w:leader="dot" w:pos="9350"/>
            </w:tabs>
            <w:rPr>
              <w:noProof/>
              <w:sz w:val="22"/>
              <w:szCs w:val="22"/>
            </w:rPr>
          </w:pPr>
          <w:hyperlink w:anchor="_Toc46594051" w:history="1">
            <w:r w:rsidRPr="009D79A2">
              <w:rPr>
                <w:rStyle w:val="Hyperlink"/>
                <w:noProof/>
              </w:rPr>
              <w:t>References</w:t>
            </w:r>
            <w:r>
              <w:rPr>
                <w:noProof/>
                <w:webHidden/>
              </w:rPr>
              <w:tab/>
            </w:r>
            <w:r>
              <w:rPr>
                <w:noProof/>
                <w:webHidden/>
              </w:rPr>
              <w:fldChar w:fldCharType="begin"/>
            </w:r>
            <w:r>
              <w:rPr>
                <w:noProof/>
                <w:webHidden/>
              </w:rPr>
              <w:instrText xml:space="preserve"> PAGEREF _Toc46594051 \h </w:instrText>
            </w:r>
            <w:r>
              <w:rPr>
                <w:noProof/>
                <w:webHidden/>
              </w:rPr>
            </w:r>
            <w:r>
              <w:rPr>
                <w:noProof/>
                <w:webHidden/>
              </w:rPr>
              <w:fldChar w:fldCharType="separate"/>
            </w:r>
            <w:r>
              <w:rPr>
                <w:noProof/>
                <w:webHidden/>
              </w:rPr>
              <w:t>6</w:t>
            </w:r>
            <w:r>
              <w:rPr>
                <w:noProof/>
                <w:webHidden/>
              </w:rPr>
              <w:fldChar w:fldCharType="end"/>
            </w:r>
          </w:hyperlink>
        </w:p>
        <w:p w14:paraId="66E85E54" w14:textId="24593ED7" w:rsidR="006610D8" w:rsidRDefault="006610D8">
          <w:pPr>
            <w:pStyle w:val="TOC1"/>
            <w:tabs>
              <w:tab w:val="right" w:leader="dot" w:pos="9350"/>
            </w:tabs>
            <w:rPr>
              <w:noProof/>
              <w:sz w:val="22"/>
              <w:szCs w:val="22"/>
            </w:rPr>
          </w:pPr>
          <w:hyperlink w:anchor="_Toc46594052" w:history="1">
            <w:r w:rsidRPr="009D79A2">
              <w:rPr>
                <w:rStyle w:val="Hyperlink"/>
                <w:noProof/>
              </w:rPr>
              <w:t>Submission details</w:t>
            </w:r>
            <w:r>
              <w:rPr>
                <w:noProof/>
                <w:webHidden/>
              </w:rPr>
              <w:tab/>
            </w:r>
            <w:r>
              <w:rPr>
                <w:noProof/>
                <w:webHidden/>
              </w:rPr>
              <w:fldChar w:fldCharType="begin"/>
            </w:r>
            <w:r>
              <w:rPr>
                <w:noProof/>
                <w:webHidden/>
              </w:rPr>
              <w:instrText xml:space="preserve"> PAGEREF _Toc46594052 \h </w:instrText>
            </w:r>
            <w:r>
              <w:rPr>
                <w:noProof/>
                <w:webHidden/>
              </w:rPr>
            </w:r>
            <w:r>
              <w:rPr>
                <w:noProof/>
                <w:webHidden/>
              </w:rPr>
              <w:fldChar w:fldCharType="separate"/>
            </w:r>
            <w:r>
              <w:rPr>
                <w:noProof/>
                <w:webHidden/>
              </w:rPr>
              <w:t>6</w:t>
            </w:r>
            <w:r>
              <w:rPr>
                <w:noProof/>
                <w:webHidden/>
              </w:rPr>
              <w:fldChar w:fldCharType="end"/>
            </w:r>
          </w:hyperlink>
        </w:p>
        <w:p w14:paraId="7B77A244" w14:textId="385BA399" w:rsidR="006610D8" w:rsidRDefault="006610D8">
          <w:pPr>
            <w:pStyle w:val="TOC2"/>
            <w:tabs>
              <w:tab w:val="right" w:leader="dot" w:pos="9350"/>
            </w:tabs>
            <w:rPr>
              <w:noProof/>
              <w:sz w:val="22"/>
              <w:szCs w:val="22"/>
            </w:rPr>
          </w:pPr>
          <w:hyperlink w:anchor="_Toc46594053" w:history="1">
            <w:r w:rsidRPr="009D79A2">
              <w:rPr>
                <w:rStyle w:val="Hyperlink"/>
                <w:noProof/>
              </w:rPr>
              <w:t>Outline:</w:t>
            </w:r>
            <w:r>
              <w:rPr>
                <w:noProof/>
                <w:webHidden/>
              </w:rPr>
              <w:tab/>
            </w:r>
            <w:r>
              <w:rPr>
                <w:noProof/>
                <w:webHidden/>
              </w:rPr>
              <w:fldChar w:fldCharType="begin"/>
            </w:r>
            <w:r>
              <w:rPr>
                <w:noProof/>
                <w:webHidden/>
              </w:rPr>
              <w:instrText xml:space="preserve"> PAGEREF _Toc46594053 \h </w:instrText>
            </w:r>
            <w:r>
              <w:rPr>
                <w:noProof/>
                <w:webHidden/>
              </w:rPr>
            </w:r>
            <w:r>
              <w:rPr>
                <w:noProof/>
                <w:webHidden/>
              </w:rPr>
              <w:fldChar w:fldCharType="separate"/>
            </w:r>
            <w:r>
              <w:rPr>
                <w:noProof/>
                <w:webHidden/>
              </w:rPr>
              <w:t>6</w:t>
            </w:r>
            <w:r>
              <w:rPr>
                <w:noProof/>
                <w:webHidden/>
              </w:rPr>
              <w:fldChar w:fldCharType="end"/>
            </w:r>
          </w:hyperlink>
        </w:p>
        <w:p w14:paraId="3798FE2B" w14:textId="4A0FD96C" w:rsidR="006610D8" w:rsidRDefault="006610D8">
          <w:pPr>
            <w:pStyle w:val="TOC3"/>
            <w:tabs>
              <w:tab w:val="right" w:leader="dot" w:pos="9350"/>
            </w:tabs>
            <w:rPr>
              <w:noProof/>
              <w:sz w:val="22"/>
              <w:szCs w:val="22"/>
            </w:rPr>
          </w:pPr>
          <w:hyperlink w:anchor="_Toc46594054" w:history="1">
            <w:r w:rsidRPr="009D79A2">
              <w:rPr>
                <w:rStyle w:val="Hyperlink"/>
                <w:noProof/>
              </w:rPr>
              <w:t>SQL</w:t>
            </w:r>
            <w:r>
              <w:rPr>
                <w:noProof/>
                <w:webHidden/>
              </w:rPr>
              <w:tab/>
            </w:r>
            <w:r>
              <w:rPr>
                <w:noProof/>
                <w:webHidden/>
              </w:rPr>
              <w:fldChar w:fldCharType="begin"/>
            </w:r>
            <w:r>
              <w:rPr>
                <w:noProof/>
                <w:webHidden/>
              </w:rPr>
              <w:instrText xml:space="preserve"> PAGEREF _Toc46594054 \h </w:instrText>
            </w:r>
            <w:r>
              <w:rPr>
                <w:noProof/>
                <w:webHidden/>
              </w:rPr>
            </w:r>
            <w:r>
              <w:rPr>
                <w:noProof/>
                <w:webHidden/>
              </w:rPr>
              <w:fldChar w:fldCharType="separate"/>
            </w:r>
            <w:r>
              <w:rPr>
                <w:noProof/>
                <w:webHidden/>
              </w:rPr>
              <w:t>6</w:t>
            </w:r>
            <w:r>
              <w:rPr>
                <w:noProof/>
                <w:webHidden/>
              </w:rPr>
              <w:fldChar w:fldCharType="end"/>
            </w:r>
          </w:hyperlink>
        </w:p>
        <w:p w14:paraId="035B8E04" w14:textId="1F19AF62" w:rsidR="006610D8" w:rsidRDefault="006610D8">
          <w:pPr>
            <w:pStyle w:val="TOC3"/>
            <w:tabs>
              <w:tab w:val="right" w:leader="dot" w:pos="9350"/>
            </w:tabs>
            <w:rPr>
              <w:noProof/>
              <w:sz w:val="22"/>
              <w:szCs w:val="22"/>
            </w:rPr>
          </w:pPr>
          <w:hyperlink w:anchor="_Toc46594055" w:history="1">
            <w:r w:rsidRPr="009D79A2">
              <w:rPr>
                <w:rStyle w:val="Hyperlink"/>
                <w:noProof/>
              </w:rPr>
              <w:t>Word</w:t>
            </w:r>
            <w:r>
              <w:rPr>
                <w:noProof/>
                <w:webHidden/>
              </w:rPr>
              <w:tab/>
            </w:r>
            <w:r>
              <w:rPr>
                <w:noProof/>
                <w:webHidden/>
              </w:rPr>
              <w:fldChar w:fldCharType="begin"/>
            </w:r>
            <w:r>
              <w:rPr>
                <w:noProof/>
                <w:webHidden/>
              </w:rPr>
              <w:instrText xml:space="preserve"> PAGEREF _Toc46594055 \h </w:instrText>
            </w:r>
            <w:r>
              <w:rPr>
                <w:noProof/>
                <w:webHidden/>
              </w:rPr>
            </w:r>
            <w:r>
              <w:rPr>
                <w:noProof/>
                <w:webHidden/>
              </w:rPr>
              <w:fldChar w:fldCharType="separate"/>
            </w:r>
            <w:r>
              <w:rPr>
                <w:noProof/>
                <w:webHidden/>
              </w:rPr>
              <w:t>8</w:t>
            </w:r>
            <w:r>
              <w:rPr>
                <w:noProof/>
                <w:webHidden/>
              </w:rPr>
              <w:fldChar w:fldCharType="end"/>
            </w:r>
          </w:hyperlink>
        </w:p>
        <w:p w14:paraId="1ABD72E8" w14:textId="6A63F37C" w:rsidR="006610D8" w:rsidRDefault="006610D8">
          <w:r>
            <w:rPr>
              <w:b/>
              <w:bCs/>
              <w:noProof/>
            </w:rPr>
            <w:fldChar w:fldCharType="end"/>
          </w:r>
        </w:p>
      </w:sdtContent>
    </w:sdt>
    <w:p w14:paraId="198A43B7" w14:textId="098FA860" w:rsidR="005F2AFB" w:rsidRPr="005813F0" w:rsidRDefault="005F2AFB" w:rsidP="005F2AFB"/>
    <w:p w14:paraId="2A20ADD8" w14:textId="28995FF3" w:rsidR="005F2AFB" w:rsidRDefault="005813F0" w:rsidP="005813F0">
      <w:pPr>
        <w:pStyle w:val="Heading1"/>
      </w:pPr>
      <w:bookmarkStart w:id="1" w:name="_Toc46594046"/>
      <w:r>
        <w:t>Modern Temperature Trends</w:t>
      </w:r>
      <w:bookmarkEnd w:id="1"/>
    </w:p>
    <w:p w14:paraId="587DE6E7" w14:textId="04A63A35" w:rsidR="005813F0" w:rsidRDefault="005813F0" w:rsidP="005813F0">
      <w:r>
        <w:t>To summarize, this rapid accumulation of CO</w:t>
      </w:r>
      <w:r>
        <w:rPr>
          <w:vertAlign w:val="subscript"/>
        </w:rPr>
        <w:t>2</w:t>
      </w:r>
      <w:r>
        <w:t xml:space="preserve"> is not healthy for our world. However, many find it hard to comprehend or “see” </w:t>
      </w:r>
      <w:proofErr w:type="gramStart"/>
      <w:r>
        <w:t>on a daily basis</w:t>
      </w:r>
      <w:proofErr w:type="gramEnd"/>
      <w:r>
        <w:t xml:space="preserve">. </w:t>
      </w:r>
      <w:r w:rsidR="001F46AA">
        <w:t>To simplify some of these concepts</w:t>
      </w:r>
      <w:r>
        <w:t xml:space="preserve">, </w:t>
      </w:r>
      <w:proofErr w:type="gramStart"/>
      <w:r>
        <w:t>let’s</w:t>
      </w:r>
      <w:proofErr w:type="gramEnd"/>
      <w:r>
        <w:t xml:space="preserve"> take a look at a</w:t>
      </w:r>
      <w:r w:rsidR="0018482A">
        <w:t>lmost three</w:t>
      </w:r>
      <w:r>
        <w:t xml:space="preserve"> hundred years of modern temperature data to identify any significant trends</w:t>
      </w:r>
      <w:r w:rsidR="0068341B">
        <w:t xml:space="preserve"> and make some basic comparison.</w:t>
      </w:r>
    </w:p>
    <w:p w14:paraId="3068BC45" w14:textId="2CBE26F2" w:rsidR="0068341B" w:rsidRDefault="0068341B" w:rsidP="0068341B">
      <w:pPr>
        <w:pStyle w:val="Heading2"/>
      </w:pPr>
      <w:bookmarkStart w:id="2" w:name="_Toc46594047"/>
      <w:r>
        <w:t>Global Temperature Trend</w:t>
      </w:r>
      <w:bookmarkEnd w:id="2"/>
    </w:p>
    <w:p w14:paraId="26BAF3FD" w14:textId="45E5486C" w:rsidR="00AE5A4B" w:rsidRDefault="00F1768C" w:rsidP="00AE5A4B">
      <w:pPr>
        <w:keepNext/>
      </w:pPr>
      <w:r>
        <w:lastRenderedPageBreak/>
        <w:t xml:space="preserve">First, we will look at the global temperature data from </w:t>
      </w:r>
      <w:r w:rsidR="00AE5A4B">
        <w:t xml:space="preserve">1750 to 2013 utilizing a 25-year moving average. </w:t>
      </w:r>
      <w:r w:rsidR="001F46AA">
        <w:t>For those who are unfamiliar with this type of data, global temperature is calculated utilizing multiple different sources generally averaged over a period of around 30 years</w:t>
      </w:r>
      <w:sdt>
        <w:sdtPr>
          <w:id w:val="-1925724561"/>
          <w:citation/>
        </w:sdtPr>
        <w:sdtContent>
          <w:r w:rsidR="001F46AA">
            <w:fldChar w:fldCharType="begin"/>
          </w:r>
          <w:r w:rsidR="001F46AA">
            <w:instrText xml:space="preserve">CITATION Exp \l 1033 </w:instrText>
          </w:r>
          <w:r w:rsidR="001F46AA">
            <w:fldChar w:fldCharType="separate"/>
          </w:r>
          <w:r w:rsidR="007E44C0">
            <w:rPr>
              <w:noProof/>
            </w:rPr>
            <w:t xml:space="preserve"> (Explainer: How do scientists measure global temperature, 2015)</w:t>
          </w:r>
          <w:r w:rsidR="001F46AA">
            <w:fldChar w:fldCharType="end"/>
          </w:r>
        </w:sdtContent>
      </w:sdt>
      <w:r w:rsidR="001F46AA">
        <w:t xml:space="preserve">. </w:t>
      </w:r>
      <w:r w:rsidR="00AE5A4B">
        <w:rPr>
          <w:noProof/>
        </w:rPr>
        <w:drawing>
          <wp:inline distT="0" distB="0" distL="0" distR="0" wp14:anchorId="6CA53BBF" wp14:editId="7AF60754">
            <wp:extent cx="4572000" cy="2743200"/>
            <wp:effectExtent l="0" t="0" r="0" b="0"/>
            <wp:docPr id="1" name="Chart 1">
              <a:extLst xmlns:a="http://schemas.openxmlformats.org/drawingml/2006/main">
                <a:ext uri="{FF2B5EF4-FFF2-40B4-BE49-F238E27FC236}">
                  <a16:creationId xmlns:a16="http://schemas.microsoft.com/office/drawing/2014/main" id="{B909085B-5C14-4065-B8AE-4F805FAC82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15E8CE9C" w14:textId="22455024" w:rsidR="0068341B" w:rsidRDefault="00AE5A4B" w:rsidP="00AE5A4B">
      <w:pPr>
        <w:pStyle w:val="Caption"/>
      </w:pPr>
      <w:r>
        <w:t xml:space="preserve">Figure </w:t>
      </w:r>
      <w:r>
        <w:fldChar w:fldCharType="begin"/>
      </w:r>
      <w:r>
        <w:instrText xml:space="preserve"> SEQ Figure \* ARABIC </w:instrText>
      </w:r>
      <w:r>
        <w:fldChar w:fldCharType="separate"/>
      </w:r>
      <w:r w:rsidR="0018482A">
        <w:rPr>
          <w:noProof/>
        </w:rPr>
        <w:t>1</w:t>
      </w:r>
      <w:r>
        <w:fldChar w:fldCharType="end"/>
      </w:r>
      <w:r>
        <w:t xml:space="preserve"> - Global average temperature data (1750-2013) smoothed with a 25-year moving average.</w:t>
      </w:r>
    </w:p>
    <w:p w14:paraId="72065730" w14:textId="69A07D19" w:rsidR="00E94FDB" w:rsidRDefault="00AE5A4B" w:rsidP="0068341B">
      <w:r>
        <w:t>As you can see in the figure above, the temperature fluctuated until the late 19</w:t>
      </w:r>
      <w:r w:rsidRPr="00AE5A4B">
        <w:rPr>
          <w:vertAlign w:val="superscript"/>
        </w:rPr>
        <w:t>th</w:t>
      </w:r>
      <w:r>
        <w:t xml:space="preserve"> century and has steadily increased since that period. In fact, since the late 1980s some areas of the world have seen a temperature increase of over 0.5</w:t>
      </w:r>
      <w:r>
        <w:rPr>
          <w:rFonts w:cstheme="minorHAnsi"/>
        </w:rPr>
        <w:t>°</w:t>
      </w:r>
      <w:r>
        <w:t>C with 9 of the 10 hottest years occurring since 2005</w:t>
      </w:r>
      <w:sdt>
        <w:sdtPr>
          <w:id w:val="-1262065606"/>
          <w:citation/>
        </w:sdtPr>
        <w:sdtContent>
          <w:r>
            <w:fldChar w:fldCharType="begin"/>
          </w:r>
          <w:r w:rsidR="0070305D">
            <w:instrText xml:space="preserve">CITATION Cli \l 1033 </w:instrText>
          </w:r>
          <w:r>
            <w:fldChar w:fldCharType="separate"/>
          </w:r>
          <w:r w:rsidR="007E44C0">
            <w:rPr>
              <w:noProof/>
            </w:rPr>
            <w:t xml:space="preserve"> (Climate Change: Atmospheric Carbon Dioxide, 2020)</w:t>
          </w:r>
          <w:r>
            <w:fldChar w:fldCharType="end"/>
          </w:r>
        </w:sdtContent>
      </w:sdt>
      <w:r>
        <w:t>. This is a very worrying trend and it can be seen in many cities and regions around the world.</w:t>
      </w:r>
      <w:r w:rsidR="0070305D">
        <w:t xml:space="preserve"> </w:t>
      </w:r>
    </w:p>
    <w:p w14:paraId="7C6CDE7A" w14:textId="67E44042" w:rsidR="0070305D" w:rsidRDefault="0070305D" w:rsidP="0070305D">
      <w:pPr>
        <w:pStyle w:val="Heading2"/>
      </w:pPr>
      <w:bookmarkStart w:id="3" w:name="_Toc46594048"/>
      <w:r>
        <w:t>Local Temperature Trends</w:t>
      </w:r>
      <w:bookmarkEnd w:id="3"/>
    </w:p>
    <w:p w14:paraId="431F3CDB" w14:textId="1CE79C88" w:rsidR="0070305D" w:rsidRDefault="00AE5A4B" w:rsidP="0070305D">
      <w:pPr>
        <w:keepNext/>
      </w:pPr>
      <w:r>
        <w:t xml:space="preserve">Locally, the city of Raleigh, North Carolina has seen its own temperature increases. </w:t>
      </w:r>
      <w:r w:rsidR="0070305D">
        <w:rPr>
          <w:noProof/>
        </w:rPr>
        <w:drawing>
          <wp:inline distT="0" distB="0" distL="0" distR="0" wp14:anchorId="7D92159D" wp14:editId="353975B7">
            <wp:extent cx="4599709" cy="2743200"/>
            <wp:effectExtent l="0" t="0" r="10795" b="0"/>
            <wp:docPr id="3" name="Chart 3">
              <a:extLst xmlns:a="http://schemas.openxmlformats.org/drawingml/2006/main">
                <a:ext uri="{FF2B5EF4-FFF2-40B4-BE49-F238E27FC236}">
                  <a16:creationId xmlns:a16="http://schemas.microsoft.com/office/drawing/2014/main" id="{BB411306-8F5E-4585-8A8A-FBEAA105EE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9B91F22" w14:textId="50666CE4" w:rsidR="00AE5A4B" w:rsidRDefault="0070305D" w:rsidP="0070305D">
      <w:pPr>
        <w:pStyle w:val="Caption"/>
      </w:pPr>
      <w:r>
        <w:t xml:space="preserve">Figure </w:t>
      </w:r>
      <w:r>
        <w:fldChar w:fldCharType="begin"/>
      </w:r>
      <w:r>
        <w:instrText xml:space="preserve"> SEQ Figure \* ARABIC </w:instrText>
      </w:r>
      <w:r>
        <w:fldChar w:fldCharType="separate"/>
      </w:r>
      <w:r w:rsidR="0018482A">
        <w:rPr>
          <w:noProof/>
        </w:rPr>
        <w:t>2</w:t>
      </w:r>
      <w:r>
        <w:fldChar w:fldCharType="end"/>
      </w:r>
      <w:r>
        <w:t xml:space="preserve"> - Global and Raleigh, NC average temperature data is shown here, again using a 25-year moving average.</w:t>
      </w:r>
    </w:p>
    <w:p w14:paraId="65B59304" w14:textId="01D5DC2B" w:rsidR="001F46AA" w:rsidRDefault="0070305D" w:rsidP="0070305D">
      <w:r>
        <w:lastRenderedPageBreak/>
        <w:t>Raleigh has always been hotter than the global average and continues to be</w:t>
      </w:r>
      <w:r w:rsidR="001F46AA">
        <w:t xml:space="preserve"> so</w:t>
      </w:r>
      <w:r>
        <w:t xml:space="preserve">. Over the last 200+ years its temperature has fluctuated in a similar, albeit </w:t>
      </w:r>
      <w:r w:rsidR="001F46AA">
        <w:t>more erratic</w:t>
      </w:r>
      <w:r>
        <w:t xml:space="preserve">, manner </w:t>
      </w:r>
      <w:r w:rsidR="001F46AA">
        <w:t xml:space="preserve">compared </w:t>
      </w:r>
      <w:r>
        <w:t xml:space="preserve">to the global average. This </w:t>
      </w:r>
      <w:r w:rsidR="001F46AA">
        <w:t xml:space="preserve">similarity </w:t>
      </w:r>
      <w:r>
        <w:t>is further emphasized by the fact that both Raleigh and the global average have seen almost identical increases of 1.3</w:t>
      </w:r>
      <w:r>
        <w:rPr>
          <w:rFonts w:cstheme="minorHAnsi"/>
        </w:rPr>
        <w:t>°</w:t>
      </w:r>
      <w:r>
        <w:t>C in average temperature when comparing the</w:t>
      </w:r>
      <w:r w:rsidR="001F46AA">
        <w:t>ir</w:t>
      </w:r>
      <w:r>
        <w:t xml:space="preserve"> 25-year average temperature</w:t>
      </w:r>
      <w:r w:rsidR="001F46AA">
        <w:t>s</w:t>
      </w:r>
      <w:r>
        <w:t xml:space="preserve"> in 1774 to the one</w:t>
      </w:r>
      <w:r w:rsidR="001F46AA">
        <w:t>s</w:t>
      </w:r>
      <w:r>
        <w:t xml:space="preserve"> in 2013. </w:t>
      </w:r>
    </w:p>
    <w:p w14:paraId="046C1DB0" w14:textId="3C3BE3A8" w:rsidR="001F46AA" w:rsidRDefault="001F46AA" w:rsidP="001F46AA">
      <w:pPr>
        <w:pStyle w:val="Heading2"/>
      </w:pPr>
      <w:bookmarkStart w:id="4" w:name="_Toc46594049"/>
      <w:r>
        <w:t>5 cities and the global average</w:t>
      </w:r>
      <w:bookmarkEnd w:id="4"/>
    </w:p>
    <w:p w14:paraId="6099721B" w14:textId="617BAE81" w:rsidR="001F46AA" w:rsidRDefault="001F46AA" w:rsidP="001F46AA">
      <w:r>
        <w:t xml:space="preserve">When looking at data like this it is always important to consider other comparisons. Is Raleigh an outlier which has greater conformity to the global temperature trends than other cities? Or is Raleigh right in line with other cities? Additionally, are there any cities out there which do not show as much increase in temperature as the global average or maybe an outright decrease? </w:t>
      </w:r>
    </w:p>
    <w:p w14:paraId="0541CDC5" w14:textId="1D95FFCD" w:rsidR="00E94FDB" w:rsidRDefault="001F46AA" w:rsidP="0070305D">
      <w:r>
        <w:t xml:space="preserve">Unfortunately, due to resource and time constraints, this report will not be looking into as many cities as it both could and probably should. Instead, 5 were chosen </w:t>
      </w:r>
      <w:r w:rsidR="0061650D">
        <w:t xml:space="preserve">based on the writer’s personal travel interests and current location (hence Raleigh, NC). The other four cities are Edinburgh, Scotland; Tokyo, Japan; Rio De Janeiro, </w:t>
      </w:r>
      <w:proofErr w:type="spellStart"/>
      <w:r w:rsidR="0061650D">
        <w:t>Brasil</w:t>
      </w:r>
      <w:proofErr w:type="spellEnd"/>
      <w:r w:rsidR="0061650D">
        <w:t xml:space="preserve">; and Dublin, Ireland. Below in Figure 3 you can see the </w:t>
      </w:r>
      <w:r w:rsidR="00E94FDB">
        <w:t>Global</w:t>
      </w:r>
      <w:r w:rsidR="0061650D">
        <w:t xml:space="preserve"> average</w:t>
      </w:r>
      <w:r w:rsidR="00E94FDB">
        <w:t xml:space="preserve"> temperature and 5</w:t>
      </w:r>
      <w:r w:rsidR="0061650D">
        <w:t xml:space="preserve"> selected</w:t>
      </w:r>
      <w:r w:rsidR="00E94FDB">
        <w:t xml:space="preserve"> cities</w:t>
      </w:r>
      <w:r w:rsidR="00145C12">
        <w:t xml:space="preserve">. </w:t>
      </w:r>
      <w:r w:rsidR="0061650D">
        <w:t xml:space="preserve">It is important to note that there were missing data figures in the 1700s for Raleigh, Dublin, and Edinburgh and Tokyo and Rio de Janeiro did not even have data until the </w:t>
      </w:r>
      <w:proofErr w:type="spellStart"/>
      <w:r w:rsidR="0061650D">
        <w:t>mid 1800s</w:t>
      </w:r>
      <w:proofErr w:type="spellEnd"/>
      <w:r w:rsidR="0061650D">
        <w:t xml:space="preserve">. Subsequently, the data displayed below is based on the earliest possible continuous, uninterrupted data for each city. This means that the temperature timeframe is somewhat shortened, but still provides a 25-year moving average from 1875 to 2013. This period captures the majority of the first and </w:t>
      </w:r>
      <w:proofErr w:type="gramStart"/>
      <w:r w:rsidR="0061650D">
        <w:t>all of</w:t>
      </w:r>
      <w:proofErr w:type="gramEnd"/>
      <w:r w:rsidR="0061650D">
        <w:t xml:space="preserve"> the second industrial revolution and the consistent elevated temperature increase from the 1970s to today. D</w:t>
      </w:r>
      <w:r w:rsidR="006A295A">
        <w:t xml:space="preserve">espite the </w:t>
      </w:r>
      <w:r w:rsidR="0061650D">
        <w:t xml:space="preserve">shortened observational </w:t>
      </w:r>
      <w:r w:rsidR="006A295A">
        <w:t xml:space="preserve">period, </w:t>
      </w:r>
      <w:proofErr w:type="gramStart"/>
      <w:r w:rsidR="0061650D">
        <w:t>it is clear that</w:t>
      </w:r>
      <w:r w:rsidR="006A295A">
        <w:t xml:space="preserve"> </w:t>
      </w:r>
      <w:r w:rsidR="0061650D">
        <w:t>there</w:t>
      </w:r>
      <w:proofErr w:type="gramEnd"/>
      <w:r w:rsidR="0061650D">
        <w:t xml:space="preserve"> has been</w:t>
      </w:r>
      <w:r w:rsidR="006A295A">
        <w:t xml:space="preserve"> an increase in average temperature of around 1</w:t>
      </w:r>
      <w:r w:rsidR="00F1768C">
        <w:rPr>
          <w:rFonts w:cstheme="minorHAnsi"/>
        </w:rPr>
        <w:t>°</w:t>
      </w:r>
      <w:r w:rsidR="006A295A">
        <w:t>C for each city</w:t>
      </w:r>
      <w:r w:rsidR="00F1768C">
        <w:t xml:space="preserve">. </w:t>
      </w:r>
      <w:r w:rsidR="00E94FDB" w:rsidRPr="00E94FDB">
        <w:rPr>
          <w:noProof/>
        </w:rPr>
        <w:t xml:space="preserve"> </w:t>
      </w:r>
      <w:r w:rsidR="00E94FDB">
        <w:rPr>
          <w:noProof/>
        </w:rPr>
        <w:drawing>
          <wp:inline distT="0" distB="0" distL="0" distR="0" wp14:anchorId="799916DE" wp14:editId="10E896B0">
            <wp:extent cx="5943600" cy="3920490"/>
            <wp:effectExtent l="0" t="0" r="0" b="3810"/>
            <wp:docPr id="2" name="Chart 2">
              <a:extLst xmlns:a="http://schemas.openxmlformats.org/drawingml/2006/main">
                <a:ext uri="{FF2B5EF4-FFF2-40B4-BE49-F238E27FC236}">
                  <a16:creationId xmlns:a16="http://schemas.microsoft.com/office/drawing/2014/main" id="{11C9D497-AF5A-4675-8F69-2407598D43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E8A4C21" w14:textId="47919564" w:rsidR="00E94FDB" w:rsidRDefault="00E94FDB" w:rsidP="00E94FDB">
      <w:pPr>
        <w:pStyle w:val="Caption"/>
      </w:pPr>
      <w:r>
        <w:lastRenderedPageBreak/>
        <w:t xml:space="preserve">Figure </w:t>
      </w:r>
      <w:r>
        <w:fldChar w:fldCharType="begin"/>
      </w:r>
      <w:r>
        <w:instrText xml:space="preserve"> SEQ Figure \* ARABIC </w:instrText>
      </w:r>
      <w:r>
        <w:fldChar w:fldCharType="separate"/>
      </w:r>
      <w:r w:rsidR="0018482A">
        <w:rPr>
          <w:noProof/>
        </w:rPr>
        <w:t>3</w:t>
      </w:r>
      <w:r>
        <w:fldChar w:fldCharType="end"/>
      </w:r>
      <w:r>
        <w:t xml:space="preserve"> - </w:t>
      </w:r>
      <w:r w:rsidRPr="00D060D5">
        <w:t xml:space="preserve">This figure displays the 25-Year Moving Averages for Rio De Janeiro, Tokyo, Edinburgh, Dublin, Raleigh, and the world from 1875-2013. </w:t>
      </w:r>
      <w:proofErr w:type="gramStart"/>
      <w:r w:rsidRPr="00D060D5">
        <w:t>All of</w:t>
      </w:r>
      <w:proofErr w:type="gramEnd"/>
      <w:r w:rsidRPr="00D060D5">
        <w:t xml:space="preserve"> these 5 cities have uninterrupted data from 1875 forward, so this is a somewhat shortened picture.</w:t>
      </w:r>
    </w:p>
    <w:p w14:paraId="59C5CD68" w14:textId="253CE292" w:rsidR="00ED7099" w:rsidRDefault="00ED7099" w:rsidP="00ED7099">
      <w:r>
        <w:t>As you can see, while some of the less temperate/tropical areas see less dramatic of an increase, all 5 cities share similar trajectories and see consistent increases in temperature over this period. In Figure 4 you will see the initial and final average temperature and the difference between the two.</w:t>
      </w:r>
    </w:p>
    <w:tbl>
      <w:tblPr>
        <w:tblW w:w="9560" w:type="dxa"/>
        <w:tblLook w:val="04A0" w:firstRow="1" w:lastRow="0" w:firstColumn="1" w:lastColumn="0" w:noHBand="0" w:noVBand="1"/>
      </w:tblPr>
      <w:tblGrid>
        <w:gridCol w:w="1360"/>
        <w:gridCol w:w="1140"/>
        <w:gridCol w:w="1260"/>
        <w:gridCol w:w="1120"/>
        <w:gridCol w:w="1560"/>
        <w:gridCol w:w="1060"/>
        <w:gridCol w:w="2060"/>
      </w:tblGrid>
      <w:tr w:rsidR="00ED7099" w:rsidRPr="00ED7099" w14:paraId="163791C5" w14:textId="77777777" w:rsidTr="00ED7099">
        <w:trPr>
          <w:trHeight w:val="300"/>
        </w:trPr>
        <w:tc>
          <w:tcPr>
            <w:tcW w:w="1360" w:type="dxa"/>
            <w:tcBorders>
              <w:top w:val="single" w:sz="4" w:space="0" w:color="8EA9DB"/>
              <w:left w:val="single" w:sz="4" w:space="0" w:color="8EA9DB"/>
              <w:bottom w:val="single" w:sz="4" w:space="0" w:color="8EA9DB"/>
              <w:right w:val="nil"/>
            </w:tcBorders>
            <w:shd w:val="clear" w:color="4472C4" w:fill="4472C4"/>
            <w:noWrap/>
            <w:vAlign w:val="bottom"/>
            <w:hideMark/>
          </w:tcPr>
          <w:p w14:paraId="2D9F4E65" w14:textId="77777777" w:rsidR="00ED7099" w:rsidRPr="00ED7099" w:rsidRDefault="00ED7099" w:rsidP="00ED7099">
            <w:pPr>
              <w:spacing w:before="0" w:after="0" w:line="240" w:lineRule="auto"/>
              <w:jc w:val="center"/>
              <w:rPr>
                <w:rFonts w:ascii="Calibri" w:eastAsia="Times New Roman" w:hAnsi="Calibri" w:cs="Calibri"/>
                <w:b/>
                <w:bCs/>
                <w:color w:val="FFFFFF"/>
                <w:sz w:val="22"/>
                <w:szCs w:val="22"/>
              </w:rPr>
            </w:pPr>
            <w:r w:rsidRPr="00ED7099">
              <w:rPr>
                <w:rFonts w:ascii="Calibri" w:eastAsia="Times New Roman" w:hAnsi="Calibri" w:cs="Calibri"/>
                <w:b/>
                <w:bCs/>
                <w:color w:val="FFFFFF"/>
                <w:sz w:val="22"/>
                <w:szCs w:val="22"/>
              </w:rPr>
              <w:t>Year</w:t>
            </w:r>
          </w:p>
        </w:tc>
        <w:tc>
          <w:tcPr>
            <w:tcW w:w="1140" w:type="dxa"/>
            <w:tcBorders>
              <w:top w:val="single" w:sz="4" w:space="0" w:color="8EA9DB"/>
              <w:left w:val="nil"/>
              <w:bottom w:val="single" w:sz="4" w:space="0" w:color="8EA9DB"/>
              <w:right w:val="nil"/>
            </w:tcBorders>
            <w:shd w:val="clear" w:color="4472C4" w:fill="4472C4"/>
            <w:noWrap/>
            <w:vAlign w:val="bottom"/>
            <w:hideMark/>
          </w:tcPr>
          <w:p w14:paraId="538F51A2" w14:textId="77777777" w:rsidR="00ED7099" w:rsidRPr="00ED7099" w:rsidRDefault="00ED7099" w:rsidP="00ED7099">
            <w:pPr>
              <w:spacing w:before="0" w:after="0" w:line="240" w:lineRule="auto"/>
              <w:jc w:val="center"/>
              <w:rPr>
                <w:rFonts w:ascii="Calibri" w:eastAsia="Times New Roman" w:hAnsi="Calibri" w:cs="Calibri"/>
                <w:b/>
                <w:bCs/>
                <w:color w:val="FFFFFF"/>
                <w:sz w:val="22"/>
                <w:szCs w:val="22"/>
              </w:rPr>
            </w:pPr>
            <w:r w:rsidRPr="00ED7099">
              <w:rPr>
                <w:rFonts w:ascii="Calibri" w:eastAsia="Times New Roman" w:hAnsi="Calibri" w:cs="Calibri"/>
                <w:b/>
                <w:bCs/>
                <w:color w:val="FFFFFF"/>
                <w:sz w:val="22"/>
                <w:szCs w:val="22"/>
              </w:rPr>
              <w:t>Global</w:t>
            </w:r>
          </w:p>
        </w:tc>
        <w:tc>
          <w:tcPr>
            <w:tcW w:w="1260" w:type="dxa"/>
            <w:tcBorders>
              <w:top w:val="single" w:sz="4" w:space="0" w:color="8EA9DB"/>
              <w:left w:val="nil"/>
              <w:bottom w:val="single" w:sz="4" w:space="0" w:color="8EA9DB"/>
              <w:right w:val="nil"/>
            </w:tcBorders>
            <w:shd w:val="clear" w:color="4472C4" w:fill="4472C4"/>
            <w:noWrap/>
            <w:vAlign w:val="bottom"/>
            <w:hideMark/>
          </w:tcPr>
          <w:p w14:paraId="3C3B95A2" w14:textId="77777777" w:rsidR="00ED7099" w:rsidRPr="00ED7099" w:rsidRDefault="00ED7099" w:rsidP="00ED7099">
            <w:pPr>
              <w:spacing w:before="0" w:after="0" w:line="240" w:lineRule="auto"/>
              <w:jc w:val="center"/>
              <w:rPr>
                <w:rFonts w:ascii="Calibri" w:eastAsia="Times New Roman" w:hAnsi="Calibri" w:cs="Calibri"/>
                <w:b/>
                <w:bCs/>
                <w:color w:val="FFFFFF"/>
                <w:sz w:val="22"/>
                <w:szCs w:val="22"/>
              </w:rPr>
            </w:pPr>
            <w:r w:rsidRPr="00ED7099">
              <w:rPr>
                <w:rFonts w:ascii="Calibri" w:eastAsia="Times New Roman" w:hAnsi="Calibri" w:cs="Calibri"/>
                <w:b/>
                <w:bCs/>
                <w:color w:val="FFFFFF"/>
                <w:sz w:val="22"/>
                <w:szCs w:val="22"/>
              </w:rPr>
              <w:t>Raleigh</w:t>
            </w:r>
          </w:p>
        </w:tc>
        <w:tc>
          <w:tcPr>
            <w:tcW w:w="1120" w:type="dxa"/>
            <w:tcBorders>
              <w:top w:val="single" w:sz="4" w:space="0" w:color="8EA9DB"/>
              <w:left w:val="nil"/>
              <w:bottom w:val="single" w:sz="4" w:space="0" w:color="8EA9DB"/>
              <w:right w:val="nil"/>
            </w:tcBorders>
            <w:shd w:val="clear" w:color="4472C4" w:fill="4472C4"/>
            <w:noWrap/>
            <w:vAlign w:val="bottom"/>
            <w:hideMark/>
          </w:tcPr>
          <w:p w14:paraId="54E84343" w14:textId="77777777" w:rsidR="00ED7099" w:rsidRPr="00ED7099" w:rsidRDefault="00ED7099" w:rsidP="00ED7099">
            <w:pPr>
              <w:spacing w:before="0" w:after="0" w:line="240" w:lineRule="auto"/>
              <w:jc w:val="center"/>
              <w:rPr>
                <w:rFonts w:ascii="Calibri" w:eastAsia="Times New Roman" w:hAnsi="Calibri" w:cs="Calibri"/>
                <w:b/>
                <w:bCs/>
                <w:color w:val="FFFFFF"/>
                <w:sz w:val="22"/>
                <w:szCs w:val="22"/>
              </w:rPr>
            </w:pPr>
            <w:r w:rsidRPr="00ED7099">
              <w:rPr>
                <w:rFonts w:ascii="Calibri" w:eastAsia="Times New Roman" w:hAnsi="Calibri" w:cs="Calibri"/>
                <w:b/>
                <w:bCs/>
                <w:color w:val="FFFFFF"/>
                <w:sz w:val="22"/>
                <w:szCs w:val="22"/>
              </w:rPr>
              <w:t>Dublin</w:t>
            </w:r>
          </w:p>
        </w:tc>
        <w:tc>
          <w:tcPr>
            <w:tcW w:w="1560" w:type="dxa"/>
            <w:tcBorders>
              <w:top w:val="single" w:sz="4" w:space="0" w:color="8EA9DB"/>
              <w:left w:val="nil"/>
              <w:bottom w:val="single" w:sz="4" w:space="0" w:color="8EA9DB"/>
              <w:right w:val="nil"/>
            </w:tcBorders>
            <w:shd w:val="clear" w:color="4472C4" w:fill="4472C4"/>
            <w:noWrap/>
            <w:vAlign w:val="bottom"/>
            <w:hideMark/>
          </w:tcPr>
          <w:p w14:paraId="6D695241" w14:textId="77777777" w:rsidR="00ED7099" w:rsidRPr="00ED7099" w:rsidRDefault="00ED7099" w:rsidP="00ED7099">
            <w:pPr>
              <w:spacing w:before="0" w:after="0" w:line="240" w:lineRule="auto"/>
              <w:jc w:val="center"/>
              <w:rPr>
                <w:rFonts w:ascii="Calibri" w:eastAsia="Times New Roman" w:hAnsi="Calibri" w:cs="Calibri"/>
                <w:b/>
                <w:bCs/>
                <w:color w:val="FFFFFF"/>
                <w:sz w:val="22"/>
                <w:szCs w:val="22"/>
              </w:rPr>
            </w:pPr>
            <w:r w:rsidRPr="00ED7099">
              <w:rPr>
                <w:rFonts w:ascii="Calibri" w:eastAsia="Times New Roman" w:hAnsi="Calibri" w:cs="Calibri"/>
                <w:b/>
                <w:bCs/>
                <w:color w:val="FFFFFF"/>
                <w:sz w:val="22"/>
                <w:szCs w:val="22"/>
              </w:rPr>
              <w:t>Edinburgh</w:t>
            </w:r>
          </w:p>
        </w:tc>
        <w:tc>
          <w:tcPr>
            <w:tcW w:w="1060" w:type="dxa"/>
            <w:tcBorders>
              <w:top w:val="single" w:sz="4" w:space="0" w:color="8EA9DB"/>
              <w:left w:val="nil"/>
              <w:bottom w:val="single" w:sz="4" w:space="0" w:color="8EA9DB"/>
              <w:right w:val="nil"/>
            </w:tcBorders>
            <w:shd w:val="clear" w:color="4472C4" w:fill="4472C4"/>
            <w:noWrap/>
            <w:vAlign w:val="bottom"/>
            <w:hideMark/>
          </w:tcPr>
          <w:p w14:paraId="7C857D8C" w14:textId="77777777" w:rsidR="00ED7099" w:rsidRPr="00ED7099" w:rsidRDefault="00ED7099" w:rsidP="00ED7099">
            <w:pPr>
              <w:spacing w:before="0" w:after="0" w:line="240" w:lineRule="auto"/>
              <w:jc w:val="center"/>
              <w:rPr>
                <w:rFonts w:ascii="Calibri" w:eastAsia="Times New Roman" w:hAnsi="Calibri" w:cs="Calibri"/>
                <w:b/>
                <w:bCs/>
                <w:color w:val="FFFFFF"/>
                <w:sz w:val="22"/>
                <w:szCs w:val="22"/>
              </w:rPr>
            </w:pPr>
            <w:r w:rsidRPr="00ED7099">
              <w:rPr>
                <w:rFonts w:ascii="Calibri" w:eastAsia="Times New Roman" w:hAnsi="Calibri" w:cs="Calibri"/>
                <w:b/>
                <w:bCs/>
                <w:color w:val="FFFFFF"/>
                <w:sz w:val="22"/>
                <w:szCs w:val="22"/>
              </w:rPr>
              <w:t>Tokyo</w:t>
            </w:r>
          </w:p>
        </w:tc>
        <w:tc>
          <w:tcPr>
            <w:tcW w:w="2060" w:type="dxa"/>
            <w:tcBorders>
              <w:top w:val="single" w:sz="4" w:space="0" w:color="8EA9DB"/>
              <w:left w:val="nil"/>
              <w:bottom w:val="single" w:sz="4" w:space="0" w:color="8EA9DB"/>
              <w:right w:val="single" w:sz="4" w:space="0" w:color="8EA9DB"/>
            </w:tcBorders>
            <w:shd w:val="clear" w:color="4472C4" w:fill="4472C4"/>
            <w:noWrap/>
            <w:vAlign w:val="bottom"/>
            <w:hideMark/>
          </w:tcPr>
          <w:p w14:paraId="282E6078" w14:textId="77777777" w:rsidR="00ED7099" w:rsidRPr="00ED7099" w:rsidRDefault="00ED7099" w:rsidP="00ED7099">
            <w:pPr>
              <w:spacing w:before="0" w:after="0" w:line="240" w:lineRule="auto"/>
              <w:jc w:val="center"/>
              <w:rPr>
                <w:rFonts w:ascii="Calibri" w:eastAsia="Times New Roman" w:hAnsi="Calibri" w:cs="Calibri"/>
                <w:b/>
                <w:bCs/>
                <w:color w:val="FFFFFF"/>
                <w:sz w:val="22"/>
                <w:szCs w:val="22"/>
              </w:rPr>
            </w:pPr>
            <w:r w:rsidRPr="00ED7099">
              <w:rPr>
                <w:rFonts w:ascii="Calibri" w:eastAsia="Times New Roman" w:hAnsi="Calibri" w:cs="Calibri"/>
                <w:b/>
                <w:bCs/>
                <w:color w:val="FFFFFF"/>
                <w:sz w:val="22"/>
                <w:szCs w:val="22"/>
              </w:rPr>
              <w:t>Rio de Janeiro</w:t>
            </w:r>
          </w:p>
        </w:tc>
      </w:tr>
      <w:tr w:rsidR="00ED7099" w:rsidRPr="00ED7099" w14:paraId="686B8272" w14:textId="77777777" w:rsidTr="00ED7099">
        <w:trPr>
          <w:trHeight w:val="300"/>
        </w:trPr>
        <w:tc>
          <w:tcPr>
            <w:tcW w:w="1360" w:type="dxa"/>
            <w:tcBorders>
              <w:top w:val="single" w:sz="4" w:space="0" w:color="8EA9DB"/>
              <w:left w:val="single" w:sz="4" w:space="0" w:color="8EA9DB"/>
              <w:bottom w:val="single" w:sz="6" w:space="0" w:color="8EA9DB"/>
              <w:right w:val="single" w:sz="6" w:space="0" w:color="8EA9DB"/>
            </w:tcBorders>
            <w:shd w:val="clear" w:color="D9E1F2" w:fill="D9E1F2"/>
            <w:noWrap/>
            <w:vAlign w:val="bottom"/>
            <w:hideMark/>
          </w:tcPr>
          <w:p w14:paraId="6CDFF28E"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1875</w:t>
            </w:r>
          </w:p>
        </w:tc>
        <w:tc>
          <w:tcPr>
            <w:tcW w:w="1140" w:type="dxa"/>
            <w:tcBorders>
              <w:top w:val="single" w:sz="4" w:space="0" w:color="8EA9DB"/>
              <w:left w:val="single" w:sz="6" w:space="0" w:color="8EA9DB"/>
              <w:bottom w:val="single" w:sz="6" w:space="0" w:color="8EA9DB"/>
              <w:right w:val="single" w:sz="6" w:space="0" w:color="8EA9DB"/>
            </w:tcBorders>
            <w:shd w:val="clear" w:color="D9E1F2" w:fill="D9E1F2"/>
            <w:noWrap/>
            <w:vAlign w:val="bottom"/>
            <w:hideMark/>
          </w:tcPr>
          <w:p w14:paraId="66691012"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8.12</w:t>
            </w:r>
          </w:p>
        </w:tc>
        <w:tc>
          <w:tcPr>
            <w:tcW w:w="1260" w:type="dxa"/>
            <w:tcBorders>
              <w:top w:val="single" w:sz="4" w:space="0" w:color="8EA9DB"/>
              <w:left w:val="single" w:sz="6" w:space="0" w:color="8EA9DB"/>
              <w:bottom w:val="single" w:sz="6" w:space="0" w:color="8EA9DB"/>
              <w:right w:val="single" w:sz="6" w:space="0" w:color="8EA9DB"/>
            </w:tcBorders>
            <w:shd w:val="clear" w:color="D9E1F2" w:fill="D9E1F2"/>
            <w:noWrap/>
            <w:vAlign w:val="bottom"/>
            <w:hideMark/>
          </w:tcPr>
          <w:p w14:paraId="679A5E53"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14.17</w:t>
            </w:r>
          </w:p>
        </w:tc>
        <w:tc>
          <w:tcPr>
            <w:tcW w:w="1120" w:type="dxa"/>
            <w:tcBorders>
              <w:top w:val="single" w:sz="4" w:space="0" w:color="8EA9DB"/>
              <w:left w:val="single" w:sz="6" w:space="0" w:color="8EA9DB"/>
              <w:bottom w:val="single" w:sz="6" w:space="0" w:color="8EA9DB"/>
              <w:right w:val="single" w:sz="6" w:space="0" w:color="8EA9DB"/>
            </w:tcBorders>
            <w:shd w:val="clear" w:color="D9E1F2" w:fill="D9E1F2"/>
            <w:noWrap/>
            <w:vAlign w:val="bottom"/>
            <w:hideMark/>
          </w:tcPr>
          <w:p w14:paraId="2821838D"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8.62</w:t>
            </w:r>
          </w:p>
        </w:tc>
        <w:tc>
          <w:tcPr>
            <w:tcW w:w="1560" w:type="dxa"/>
            <w:tcBorders>
              <w:top w:val="single" w:sz="4" w:space="0" w:color="8EA9DB"/>
              <w:left w:val="single" w:sz="6" w:space="0" w:color="8EA9DB"/>
              <w:bottom w:val="single" w:sz="6" w:space="0" w:color="8EA9DB"/>
              <w:right w:val="single" w:sz="6" w:space="0" w:color="8EA9DB"/>
            </w:tcBorders>
            <w:shd w:val="clear" w:color="D9E1F2" w:fill="D9E1F2"/>
            <w:noWrap/>
            <w:vAlign w:val="bottom"/>
            <w:hideMark/>
          </w:tcPr>
          <w:p w14:paraId="28C07331"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7.50</w:t>
            </w:r>
          </w:p>
        </w:tc>
        <w:tc>
          <w:tcPr>
            <w:tcW w:w="1060" w:type="dxa"/>
            <w:tcBorders>
              <w:top w:val="single" w:sz="4" w:space="0" w:color="8EA9DB"/>
              <w:left w:val="single" w:sz="6" w:space="0" w:color="8EA9DB"/>
              <w:bottom w:val="single" w:sz="6" w:space="0" w:color="8EA9DB"/>
              <w:right w:val="single" w:sz="6" w:space="0" w:color="8EA9DB"/>
            </w:tcBorders>
            <w:shd w:val="clear" w:color="D9E1F2" w:fill="D9E1F2"/>
            <w:noWrap/>
            <w:vAlign w:val="bottom"/>
            <w:hideMark/>
          </w:tcPr>
          <w:p w14:paraId="7A0FF6C3"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12.21</w:t>
            </w:r>
          </w:p>
        </w:tc>
        <w:tc>
          <w:tcPr>
            <w:tcW w:w="2060" w:type="dxa"/>
            <w:tcBorders>
              <w:top w:val="single" w:sz="4" w:space="0" w:color="8EA9DB"/>
              <w:left w:val="single" w:sz="6" w:space="0" w:color="8EA9DB"/>
              <w:bottom w:val="single" w:sz="6" w:space="0" w:color="8EA9DB"/>
              <w:right w:val="single" w:sz="4" w:space="0" w:color="8EA9DB"/>
            </w:tcBorders>
            <w:shd w:val="clear" w:color="D9E1F2" w:fill="D9E1F2"/>
            <w:noWrap/>
            <w:vAlign w:val="bottom"/>
            <w:hideMark/>
          </w:tcPr>
          <w:p w14:paraId="517AA07B"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23.44</w:t>
            </w:r>
          </w:p>
        </w:tc>
      </w:tr>
      <w:tr w:rsidR="00ED7099" w:rsidRPr="00ED7099" w14:paraId="6E99D38B" w14:textId="77777777" w:rsidTr="00ED7099">
        <w:trPr>
          <w:trHeight w:val="300"/>
        </w:trPr>
        <w:tc>
          <w:tcPr>
            <w:tcW w:w="1360" w:type="dxa"/>
            <w:tcBorders>
              <w:top w:val="single" w:sz="6" w:space="0" w:color="8EA9DB"/>
              <w:left w:val="single" w:sz="4" w:space="0" w:color="8EA9DB"/>
              <w:bottom w:val="single" w:sz="6" w:space="0" w:color="8EA9DB"/>
              <w:right w:val="single" w:sz="6" w:space="0" w:color="8EA9DB"/>
            </w:tcBorders>
            <w:shd w:val="clear" w:color="auto" w:fill="auto"/>
            <w:noWrap/>
            <w:vAlign w:val="bottom"/>
            <w:hideMark/>
          </w:tcPr>
          <w:p w14:paraId="7F78419A"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2013</w:t>
            </w:r>
          </w:p>
        </w:tc>
        <w:tc>
          <w:tcPr>
            <w:tcW w:w="1140" w:type="dxa"/>
            <w:tcBorders>
              <w:top w:val="single" w:sz="6" w:space="0" w:color="8EA9DB"/>
              <w:left w:val="single" w:sz="6" w:space="0" w:color="8EA9DB"/>
              <w:bottom w:val="single" w:sz="6" w:space="0" w:color="8EA9DB"/>
              <w:right w:val="single" w:sz="6" w:space="0" w:color="8EA9DB"/>
            </w:tcBorders>
            <w:shd w:val="clear" w:color="auto" w:fill="auto"/>
            <w:noWrap/>
            <w:vAlign w:val="bottom"/>
            <w:hideMark/>
          </w:tcPr>
          <w:p w14:paraId="4379AA41"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9.35</w:t>
            </w:r>
          </w:p>
        </w:tc>
        <w:tc>
          <w:tcPr>
            <w:tcW w:w="1260" w:type="dxa"/>
            <w:tcBorders>
              <w:top w:val="single" w:sz="6" w:space="0" w:color="8EA9DB"/>
              <w:left w:val="single" w:sz="6" w:space="0" w:color="8EA9DB"/>
              <w:bottom w:val="single" w:sz="6" w:space="0" w:color="8EA9DB"/>
              <w:right w:val="single" w:sz="6" w:space="0" w:color="8EA9DB"/>
            </w:tcBorders>
            <w:shd w:val="clear" w:color="auto" w:fill="auto"/>
            <w:noWrap/>
            <w:vAlign w:val="bottom"/>
            <w:hideMark/>
          </w:tcPr>
          <w:p w14:paraId="2D855C73"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15.28</w:t>
            </w:r>
          </w:p>
        </w:tc>
        <w:tc>
          <w:tcPr>
            <w:tcW w:w="1120" w:type="dxa"/>
            <w:tcBorders>
              <w:top w:val="single" w:sz="6" w:space="0" w:color="8EA9DB"/>
              <w:left w:val="single" w:sz="6" w:space="0" w:color="8EA9DB"/>
              <w:bottom w:val="single" w:sz="6" w:space="0" w:color="8EA9DB"/>
              <w:right w:val="single" w:sz="6" w:space="0" w:color="8EA9DB"/>
            </w:tcBorders>
            <w:shd w:val="clear" w:color="auto" w:fill="auto"/>
            <w:noWrap/>
            <w:vAlign w:val="bottom"/>
            <w:hideMark/>
          </w:tcPr>
          <w:p w14:paraId="703883A3"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9.48</w:t>
            </w:r>
          </w:p>
        </w:tc>
        <w:tc>
          <w:tcPr>
            <w:tcW w:w="1560" w:type="dxa"/>
            <w:tcBorders>
              <w:top w:val="single" w:sz="6" w:space="0" w:color="8EA9DB"/>
              <w:left w:val="single" w:sz="6" w:space="0" w:color="8EA9DB"/>
              <w:bottom w:val="single" w:sz="6" w:space="0" w:color="8EA9DB"/>
              <w:right w:val="single" w:sz="6" w:space="0" w:color="8EA9DB"/>
            </w:tcBorders>
            <w:shd w:val="clear" w:color="auto" w:fill="auto"/>
            <w:noWrap/>
            <w:vAlign w:val="bottom"/>
            <w:hideMark/>
          </w:tcPr>
          <w:p w14:paraId="431EF894"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8.46</w:t>
            </w:r>
          </w:p>
        </w:tc>
        <w:tc>
          <w:tcPr>
            <w:tcW w:w="1060" w:type="dxa"/>
            <w:tcBorders>
              <w:top w:val="single" w:sz="6" w:space="0" w:color="8EA9DB"/>
              <w:left w:val="single" w:sz="6" w:space="0" w:color="8EA9DB"/>
              <w:bottom w:val="single" w:sz="6" w:space="0" w:color="8EA9DB"/>
              <w:right w:val="single" w:sz="6" w:space="0" w:color="8EA9DB"/>
            </w:tcBorders>
            <w:shd w:val="clear" w:color="auto" w:fill="auto"/>
            <w:noWrap/>
            <w:vAlign w:val="bottom"/>
            <w:hideMark/>
          </w:tcPr>
          <w:p w14:paraId="1633230E"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13.38</w:t>
            </w:r>
          </w:p>
        </w:tc>
        <w:tc>
          <w:tcPr>
            <w:tcW w:w="2060" w:type="dxa"/>
            <w:tcBorders>
              <w:top w:val="single" w:sz="6" w:space="0" w:color="8EA9DB"/>
              <w:left w:val="single" w:sz="6" w:space="0" w:color="8EA9DB"/>
              <w:bottom w:val="single" w:sz="6" w:space="0" w:color="8EA9DB"/>
              <w:right w:val="single" w:sz="4" w:space="0" w:color="8EA9DB"/>
            </w:tcBorders>
            <w:shd w:val="clear" w:color="auto" w:fill="auto"/>
            <w:noWrap/>
            <w:vAlign w:val="bottom"/>
            <w:hideMark/>
          </w:tcPr>
          <w:p w14:paraId="42D48908"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24.62</w:t>
            </w:r>
          </w:p>
        </w:tc>
      </w:tr>
      <w:tr w:rsidR="00ED7099" w:rsidRPr="00ED7099" w14:paraId="1106E101" w14:textId="77777777" w:rsidTr="00ED7099">
        <w:trPr>
          <w:trHeight w:val="300"/>
        </w:trPr>
        <w:tc>
          <w:tcPr>
            <w:tcW w:w="1360" w:type="dxa"/>
            <w:tcBorders>
              <w:top w:val="single" w:sz="6" w:space="0" w:color="8EA9DB"/>
              <w:left w:val="single" w:sz="4" w:space="0" w:color="8EA9DB"/>
              <w:bottom w:val="single" w:sz="4" w:space="0" w:color="8EA9DB"/>
              <w:right w:val="single" w:sz="6" w:space="0" w:color="8EA9DB"/>
            </w:tcBorders>
            <w:shd w:val="clear" w:color="D9E1F2" w:fill="D9E1F2"/>
            <w:noWrap/>
            <w:vAlign w:val="bottom"/>
            <w:hideMark/>
          </w:tcPr>
          <w:p w14:paraId="1E555AF5" w14:textId="77777777" w:rsidR="00ED7099" w:rsidRPr="00ED7099" w:rsidRDefault="00ED7099" w:rsidP="00ED7099">
            <w:pPr>
              <w:spacing w:before="0" w:after="0" w:line="240" w:lineRule="auto"/>
              <w:jc w:val="center"/>
              <w:rPr>
                <w:rFonts w:ascii="Calibri" w:eastAsia="Times New Roman" w:hAnsi="Calibri" w:cs="Calibri"/>
                <w:i/>
                <w:iCs/>
                <w:color w:val="000000"/>
                <w:sz w:val="22"/>
                <w:szCs w:val="22"/>
              </w:rPr>
            </w:pPr>
            <w:r w:rsidRPr="00ED7099">
              <w:rPr>
                <w:rFonts w:ascii="Calibri" w:eastAsia="Times New Roman" w:hAnsi="Calibri" w:cs="Calibri"/>
                <w:i/>
                <w:iCs/>
                <w:color w:val="000000"/>
                <w:sz w:val="22"/>
                <w:szCs w:val="22"/>
              </w:rPr>
              <w:t>Difference</w:t>
            </w:r>
          </w:p>
        </w:tc>
        <w:tc>
          <w:tcPr>
            <w:tcW w:w="1140" w:type="dxa"/>
            <w:tcBorders>
              <w:top w:val="single" w:sz="6" w:space="0" w:color="8EA9DB"/>
              <w:left w:val="single" w:sz="6" w:space="0" w:color="8EA9DB"/>
              <w:bottom w:val="single" w:sz="4" w:space="0" w:color="8EA9DB"/>
              <w:right w:val="single" w:sz="6" w:space="0" w:color="8EA9DB"/>
            </w:tcBorders>
            <w:shd w:val="clear" w:color="D9E1F2" w:fill="D9E1F2"/>
            <w:noWrap/>
            <w:vAlign w:val="bottom"/>
            <w:hideMark/>
          </w:tcPr>
          <w:p w14:paraId="4B8F2C5D" w14:textId="77777777" w:rsidR="00ED7099" w:rsidRPr="00ED7099" w:rsidRDefault="00ED7099" w:rsidP="00ED7099">
            <w:pPr>
              <w:spacing w:before="0" w:after="0" w:line="240" w:lineRule="auto"/>
              <w:jc w:val="center"/>
              <w:rPr>
                <w:rFonts w:ascii="Calibri" w:eastAsia="Times New Roman" w:hAnsi="Calibri" w:cs="Calibri"/>
                <w:i/>
                <w:iCs/>
                <w:color w:val="000000"/>
                <w:sz w:val="22"/>
                <w:szCs w:val="22"/>
              </w:rPr>
            </w:pPr>
            <w:r w:rsidRPr="00ED7099">
              <w:rPr>
                <w:rFonts w:ascii="Calibri" w:eastAsia="Times New Roman" w:hAnsi="Calibri" w:cs="Calibri"/>
                <w:i/>
                <w:iCs/>
                <w:color w:val="000000"/>
                <w:sz w:val="22"/>
                <w:szCs w:val="22"/>
              </w:rPr>
              <w:t>1.23</w:t>
            </w:r>
          </w:p>
        </w:tc>
        <w:tc>
          <w:tcPr>
            <w:tcW w:w="1260" w:type="dxa"/>
            <w:tcBorders>
              <w:top w:val="single" w:sz="6" w:space="0" w:color="8EA9DB"/>
              <w:left w:val="single" w:sz="6" w:space="0" w:color="8EA9DB"/>
              <w:bottom w:val="single" w:sz="4" w:space="0" w:color="8EA9DB"/>
              <w:right w:val="single" w:sz="6" w:space="0" w:color="8EA9DB"/>
            </w:tcBorders>
            <w:shd w:val="clear" w:color="D9E1F2" w:fill="D9E1F2"/>
            <w:noWrap/>
            <w:vAlign w:val="bottom"/>
            <w:hideMark/>
          </w:tcPr>
          <w:p w14:paraId="4EA5D0F0" w14:textId="77777777" w:rsidR="00ED7099" w:rsidRPr="00ED7099" w:rsidRDefault="00ED7099" w:rsidP="00ED7099">
            <w:pPr>
              <w:spacing w:before="0" w:after="0" w:line="240" w:lineRule="auto"/>
              <w:jc w:val="center"/>
              <w:rPr>
                <w:rFonts w:ascii="Calibri" w:eastAsia="Times New Roman" w:hAnsi="Calibri" w:cs="Calibri"/>
                <w:i/>
                <w:iCs/>
                <w:color w:val="000000"/>
                <w:sz w:val="22"/>
                <w:szCs w:val="22"/>
              </w:rPr>
            </w:pPr>
            <w:r w:rsidRPr="00ED7099">
              <w:rPr>
                <w:rFonts w:ascii="Calibri" w:eastAsia="Times New Roman" w:hAnsi="Calibri" w:cs="Calibri"/>
                <w:i/>
                <w:iCs/>
                <w:color w:val="000000"/>
                <w:sz w:val="22"/>
                <w:szCs w:val="22"/>
              </w:rPr>
              <w:t>1.11</w:t>
            </w:r>
          </w:p>
        </w:tc>
        <w:tc>
          <w:tcPr>
            <w:tcW w:w="1120" w:type="dxa"/>
            <w:tcBorders>
              <w:top w:val="single" w:sz="6" w:space="0" w:color="8EA9DB"/>
              <w:left w:val="single" w:sz="6" w:space="0" w:color="8EA9DB"/>
              <w:bottom w:val="single" w:sz="4" w:space="0" w:color="8EA9DB"/>
              <w:right w:val="single" w:sz="6" w:space="0" w:color="8EA9DB"/>
            </w:tcBorders>
            <w:shd w:val="clear" w:color="D9E1F2" w:fill="D9E1F2"/>
            <w:noWrap/>
            <w:vAlign w:val="bottom"/>
            <w:hideMark/>
          </w:tcPr>
          <w:p w14:paraId="4A4D6945" w14:textId="77777777" w:rsidR="00ED7099" w:rsidRPr="00ED7099" w:rsidRDefault="00ED7099" w:rsidP="00ED7099">
            <w:pPr>
              <w:spacing w:before="0" w:after="0" w:line="240" w:lineRule="auto"/>
              <w:jc w:val="center"/>
              <w:rPr>
                <w:rFonts w:ascii="Calibri" w:eastAsia="Times New Roman" w:hAnsi="Calibri" w:cs="Calibri"/>
                <w:i/>
                <w:iCs/>
                <w:color w:val="000000"/>
                <w:sz w:val="22"/>
                <w:szCs w:val="22"/>
              </w:rPr>
            </w:pPr>
            <w:r w:rsidRPr="00ED7099">
              <w:rPr>
                <w:rFonts w:ascii="Calibri" w:eastAsia="Times New Roman" w:hAnsi="Calibri" w:cs="Calibri"/>
                <w:i/>
                <w:iCs/>
                <w:color w:val="000000"/>
                <w:sz w:val="22"/>
                <w:szCs w:val="22"/>
              </w:rPr>
              <w:t>0.85</w:t>
            </w:r>
          </w:p>
        </w:tc>
        <w:tc>
          <w:tcPr>
            <w:tcW w:w="1560" w:type="dxa"/>
            <w:tcBorders>
              <w:top w:val="single" w:sz="6" w:space="0" w:color="8EA9DB"/>
              <w:left w:val="single" w:sz="6" w:space="0" w:color="8EA9DB"/>
              <w:bottom w:val="single" w:sz="4" w:space="0" w:color="8EA9DB"/>
              <w:right w:val="single" w:sz="6" w:space="0" w:color="8EA9DB"/>
            </w:tcBorders>
            <w:shd w:val="clear" w:color="D9E1F2" w:fill="D9E1F2"/>
            <w:noWrap/>
            <w:vAlign w:val="bottom"/>
            <w:hideMark/>
          </w:tcPr>
          <w:p w14:paraId="16CC4CFE" w14:textId="77777777" w:rsidR="00ED7099" w:rsidRPr="00ED7099" w:rsidRDefault="00ED7099" w:rsidP="00ED7099">
            <w:pPr>
              <w:spacing w:before="0" w:after="0" w:line="240" w:lineRule="auto"/>
              <w:jc w:val="center"/>
              <w:rPr>
                <w:rFonts w:ascii="Calibri" w:eastAsia="Times New Roman" w:hAnsi="Calibri" w:cs="Calibri"/>
                <w:i/>
                <w:iCs/>
                <w:color w:val="000000"/>
                <w:sz w:val="22"/>
                <w:szCs w:val="22"/>
              </w:rPr>
            </w:pPr>
            <w:r w:rsidRPr="00ED7099">
              <w:rPr>
                <w:rFonts w:ascii="Calibri" w:eastAsia="Times New Roman" w:hAnsi="Calibri" w:cs="Calibri"/>
                <w:i/>
                <w:iCs/>
                <w:color w:val="000000"/>
                <w:sz w:val="22"/>
                <w:szCs w:val="22"/>
              </w:rPr>
              <w:t>0.95</w:t>
            </w:r>
          </w:p>
        </w:tc>
        <w:tc>
          <w:tcPr>
            <w:tcW w:w="1060" w:type="dxa"/>
            <w:tcBorders>
              <w:top w:val="single" w:sz="6" w:space="0" w:color="8EA9DB"/>
              <w:left w:val="single" w:sz="6" w:space="0" w:color="8EA9DB"/>
              <w:bottom w:val="single" w:sz="4" w:space="0" w:color="8EA9DB"/>
              <w:right w:val="single" w:sz="6" w:space="0" w:color="8EA9DB"/>
            </w:tcBorders>
            <w:shd w:val="clear" w:color="D9E1F2" w:fill="D9E1F2"/>
            <w:noWrap/>
            <w:vAlign w:val="bottom"/>
            <w:hideMark/>
          </w:tcPr>
          <w:p w14:paraId="36B26658" w14:textId="77777777" w:rsidR="00ED7099" w:rsidRPr="00ED7099" w:rsidRDefault="00ED7099" w:rsidP="00ED7099">
            <w:pPr>
              <w:spacing w:before="0" w:after="0" w:line="240" w:lineRule="auto"/>
              <w:jc w:val="center"/>
              <w:rPr>
                <w:rFonts w:ascii="Calibri" w:eastAsia="Times New Roman" w:hAnsi="Calibri" w:cs="Calibri"/>
                <w:i/>
                <w:iCs/>
                <w:color w:val="000000"/>
                <w:sz w:val="22"/>
                <w:szCs w:val="22"/>
              </w:rPr>
            </w:pPr>
            <w:r w:rsidRPr="00ED7099">
              <w:rPr>
                <w:rFonts w:ascii="Calibri" w:eastAsia="Times New Roman" w:hAnsi="Calibri" w:cs="Calibri"/>
                <w:i/>
                <w:iCs/>
                <w:color w:val="000000"/>
                <w:sz w:val="22"/>
                <w:szCs w:val="22"/>
              </w:rPr>
              <w:t>1.17</w:t>
            </w:r>
          </w:p>
        </w:tc>
        <w:tc>
          <w:tcPr>
            <w:tcW w:w="2060" w:type="dxa"/>
            <w:tcBorders>
              <w:top w:val="single" w:sz="6" w:space="0" w:color="8EA9DB"/>
              <w:left w:val="single" w:sz="6" w:space="0" w:color="8EA9DB"/>
              <w:bottom w:val="single" w:sz="4" w:space="0" w:color="8EA9DB"/>
              <w:right w:val="single" w:sz="4" w:space="0" w:color="8EA9DB"/>
            </w:tcBorders>
            <w:shd w:val="clear" w:color="D9E1F2" w:fill="D9E1F2"/>
            <w:noWrap/>
            <w:vAlign w:val="bottom"/>
            <w:hideMark/>
          </w:tcPr>
          <w:p w14:paraId="750D0F0A" w14:textId="77777777" w:rsidR="00ED7099" w:rsidRPr="00ED7099" w:rsidRDefault="00ED7099" w:rsidP="00ED7099">
            <w:pPr>
              <w:keepNext/>
              <w:spacing w:before="0" w:after="0" w:line="240" w:lineRule="auto"/>
              <w:jc w:val="center"/>
              <w:rPr>
                <w:rFonts w:ascii="Calibri" w:eastAsia="Times New Roman" w:hAnsi="Calibri" w:cs="Calibri"/>
                <w:i/>
                <w:iCs/>
                <w:color w:val="000000"/>
                <w:sz w:val="22"/>
                <w:szCs w:val="22"/>
              </w:rPr>
            </w:pPr>
            <w:r w:rsidRPr="00ED7099">
              <w:rPr>
                <w:rFonts w:ascii="Calibri" w:eastAsia="Times New Roman" w:hAnsi="Calibri" w:cs="Calibri"/>
                <w:i/>
                <w:iCs/>
                <w:color w:val="000000"/>
                <w:sz w:val="22"/>
                <w:szCs w:val="22"/>
              </w:rPr>
              <w:t>1.18</w:t>
            </w:r>
          </w:p>
        </w:tc>
      </w:tr>
    </w:tbl>
    <w:p w14:paraId="2BCCB93B" w14:textId="26224CD3" w:rsidR="00ED7099" w:rsidRDefault="00ED7099" w:rsidP="00ED7099">
      <w:pPr>
        <w:pStyle w:val="Caption"/>
      </w:pPr>
      <w:r>
        <w:t xml:space="preserve">Figure </w:t>
      </w:r>
      <w:r>
        <w:fldChar w:fldCharType="begin"/>
      </w:r>
      <w:r>
        <w:instrText xml:space="preserve"> SEQ Figure \* ARABIC </w:instrText>
      </w:r>
      <w:r>
        <w:fldChar w:fldCharType="separate"/>
      </w:r>
      <w:r w:rsidR="0018482A">
        <w:rPr>
          <w:noProof/>
        </w:rPr>
        <w:t>4</w:t>
      </w:r>
      <w:r>
        <w:fldChar w:fldCharType="end"/>
      </w:r>
      <w:r>
        <w:t xml:space="preserve"> - A comparison of initial and final 25-year moving averages for each of the 5 cities and the global average temperature over the period for 1875-2013 seen in Figure 3.</w:t>
      </w:r>
    </w:p>
    <w:p w14:paraId="6C196DCF" w14:textId="38F10923" w:rsidR="00ED7099" w:rsidRDefault="00ED7099" w:rsidP="00ED7099">
      <w:pPr>
        <w:pStyle w:val="Heading1"/>
      </w:pPr>
      <w:bookmarkStart w:id="5" w:name="_Toc46594050"/>
      <w:r>
        <w:t>Conclusions</w:t>
      </w:r>
      <w:bookmarkEnd w:id="5"/>
    </w:p>
    <w:p w14:paraId="13373C42" w14:textId="77777777" w:rsidR="00ED7099" w:rsidRDefault="00ED7099" w:rsidP="00ED7099">
      <w:pPr>
        <w:keepNext/>
      </w:pPr>
      <w:r>
        <w:t xml:space="preserve">This report will leave any true scientific conclusions and extrapolations to the professionals who have spent much of their lives trying to understand this data and prognosticate about the future. However, sheer visual inference and basic math on the provided data indicates a very worrying trend. It is hard to comprehend how an annual average temperature increase can cause so much concern, but these images from the recent IPCC Special Report will help put it into proper perspective. </w:t>
      </w:r>
      <w:r w:rsidRPr="00ED7099">
        <w:drawing>
          <wp:inline distT="0" distB="0" distL="0" distR="0" wp14:anchorId="6A75BF97" wp14:editId="1F478E46">
            <wp:extent cx="5943600" cy="3552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52190"/>
                    </a:xfrm>
                    <a:prstGeom prst="rect">
                      <a:avLst/>
                    </a:prstGeom>
                  </pic:spPr>
                </pic:pic>
              </a:graphicData>
            </a:graphic>
          </wp:inline>
        </w:drawing>
      </w:r>
    </w:p>
    <w:p w14:paraId="11F856E3" w14:textId="6134585E" w:rsidR="00ED7099" w:rsidRDefault="00ED7099" w:rsidP="00ED7099">
      <w:pPr>
        <w:pStyle w:val="Caption"/>
      </w:pPr>
      <w:r>
        <w:t xml:space="preserve">Figure </w:t>
      </w:r>
      <w:r>
        <w:fldChar w:fldCharType="begin"/>
      </w:r>
      <w:r>
        <w:instrText xml:space="preserve"> SEQ Figure \* ARABIC </w:instrText>
      </w:r>
      <w:r>
        <w:fldChar w:fldCharType="separate"/>
      </w:r>
      <w:r w:rsidR="0018482A">
        <w:rPr>
          <w:noProof/>
        </w:rPr>
        <w:t>5</w:t>
      </w:r>
      <w:r>
        <w:fldChar w:fldCharType="end"/>
      </w:r>
      <w:r>
        <w:t xml:space="preserve"> - An image </w:t>
      </w:r>
      <w:r w:rsidRPr="002939F0">
        <w:t>from the Intergovernmental Panel on Climate Change Special Report on Global Warming of 1.5º Celsius (2.7º Fahrenheit)</w:t>
      </w:r>
      <w:sdt>
        <w:sdtPr>
          <w:id w:val="166996311"/>
          <w:citation/>
        </w:sdtPr>
        <w:sdtContent>
          <w:r>
            <w:fldChar w:fldCharType="begin"/>
          </w:r>
          <w:r w:rsidR="0058318D">
            <w:instrText xml:space="preserve">CITATION Glo18 \l 1033 </w:instrText>
          </w:r>
          <w:r>
            <w:fldChar w:fldCharType="separate"/>
          </w:r>
          <w:r w:rsidR="007E44C0">
            <w:rPr>
              <w:noProof/>
            </w:rPr>
            <w:t xml:space="preserve"> (Global Warming of 1.5 Degrees C, 2018)</w:t>
          </w:r>
          <w:r>
            <w:fldChar w:fldCharType="end"/>
          </w:r>
        </w:sdtContent>
      </w:sdt>
    </w:p>
    <w:p w14:paraId="58A55FE8" w14:textId="2470B04E" w:rsidR="0058318D" w:rsidRDefault="0058318D" w:rsidP="0058318D">
      <w:r>
        <w:t xml:space="preserve">What this chart demonstrates is the difference 0.5°C of global temperature change can have on the daily high and lows seen around the world. This global average temperature is largely determined by the amount of energy the </w:t>
      </w:r>
      <w:r>
        <w:lastRenderedPageBreak/>
        <w:t>world receives from the sun. A one to two degree increase in temperature is worrying as the same decrease is all it has taken in the past to trigger small ice ages</w:t>
      </w:r>
      <w:sdt>
        <w:sdtPr>
          <w:id w:val="-1418243723"/>
          <w:citation/>
        </w:sdtPr>
        <w:sdtContent>
          <w:r>
            <w:fldChar w:fldCharType="begin"/>
          </w:r>
          <w:r>
            <w:instrText xml:space="preserve"> CITATION Glo \l 1033 </w:instrText>
          </w:r>
          <w:r>
            <w:fldChar w:fldCharType="separate"/>
          </w:r>
          <w:r w:rsidR="007E44C0">
            <w:rPr>
              <w:noProof/>
            </w:rPr>
            <w:t xml:space="preserve"> (Global Temperatures, n.d.)</w:t>
          </w:r>
          <w:r>
            <w:fldChar w:fldCharType="end"/>
          </w:r>
        </w:sdtContent>
      </w:sdt>
      <w:r>
        <w:t>.</w:t>
      </w:r>
    </w:p>
    <w:p w14:paraId="165AAB27" w14:textId="51C29E97" w:rsidR="007E44C0" w:rsidRDefault="0058318D" w:rsidP="0058318D">
      <w:r>
        <w:t>Our world has seen significant increase in annual average temperature around the world. Without consistent, significant efforts from every nation, this trend could continue. These temperature increase may be something our modern society thinks it can overcome, but much of the world will be unable to cope with the rapid temperature change. In fact, studies warn that by 2070 around 1/3 of all species could be under the threat of extinction</w:t>
      </w:r>
      <w:sdt>
        <w:sdtPr>
          <w:id w:val="1371183938"/>
          <w:citation/>
        </w:sdtPr>
        <w:sdtContent>
          <w:r w:rsidR="007E44C0">
            <w:fldChar w:fldCharType="begin"/>
          </w:r>
          <w:r w:rsidR="007E44C0">
            <w:instrText xml:space="preserve"> CITATION Doy20 \l 1033 </w:instrText>
          </w:r>
          <w:r w:rsidR="007E44C0">
            <w:fldChar w:fldCharType="separate"/>
          </w:r>
          <w:r w:rsidR="007E44C0">
            <w:rPr>
              <w:noProof/>
            </w:rPr>
            <w:t xml:space="preserve"> (Rice, 2020)</w:t>
          </w:r>
          <w:r w:rsidR="007E44C0">
            <w:fldChar w:fldCharType="end"/>
          </w:r>
        </w:sdtContent>
      </w:sdt>
      <w:r>
        <w:t xml:space="preserve">. Even this limited analysis of temperature data shows that our society must make substantial changes or face a very difference and uncertain future. </w:t>
      </w:r>
    </w:p>
    <w:p w14:paraId="324AD528" w14:textId="77777777" w:rsidR="007E44C0" w:rsidRDefault="007E44C0">
      <w:r>
        <w:br w:type="page"/>
      </w:r>
    </w:p>
    <w:p w14:paraId="452FB1BE" w14:textId="77777777" w:rsidR="0058318D" w:rsidRPr="0058318D" w:rsidRDefault="0058318D" w:rsidP="0058318D"/>
    <w:bookmarkStart w:id="6" w:name="_Toc46594051" w:displacedByCustomXml="next"/>
    <w:sdt>
      <w:sdtPr>
        <w:id w:val="-1257823172"/>
        <w:docPartObj>
          <w:docPartGallery w:val="Bibliographies"/>
          <w:docPartUnique/>
        </w:docPartObj>
      </w:sdtPr>
      <w:sdtEndPr>
        <w:rPr>
          <w:caps w:val="0"/>
          <w:color w:val="auto"/>
          <w:spacing w:val="0"/>
          <w:sz w:val="20"/>
          <w:szCs w:val="20"/>
        </w:rPr>
      </w:sdtEndPr>
      <w:sdtContent>
        <w:p w14:paraId="168147D0" w14:textId="1DD39EE8" w:rsidR="005F2AFB" w:rsidRDefault="005F2AFB">
          <w:pPr>
            <w:pStyle w:val="Heading1"/>
          </w:pPr>
          <w:r>
            <w:t>References</w:t>
          </w:r>
          <w:bookmarkEnd w:id="6"/>
        </w:p>
        <w:sdt>
          <w:sdtPr>
            <w:id w:val="-573587230"/>
            <w:bibliography/>
          </w:sdtPr>
          <w:sdtContent>
            <w:p w14:paraId="2E14F3D3" w14:textId="77777777" w:rsidR="007E44C0" w:rsidRDefault="005F2AFB" w:rsidP="007E44C0">
              <w:pPr>
                <w:pStyle w:val="Bibliography"/>
                <w:ind w:left="720" w:hanging="720"/>
                <w:rPr>
                  <w:noProof/>
                  <w:sz w:val="24"/>
                  <w:szCs w:val="24"/>
                </w:rPr>
              </w:pPr>
              <w:r>
                <w:fldChar w:fldCharType="begin"/>
              </w:r>
              <w:r>
                <w:instrText xml:space="preserve"> BIBLIOGRAPHY </w:instrText>
              </w:r>
              <w:r>
                <w:fldChar w:fldCharType="separate"/>
              </w:r>
              <w:r w:rsidR="007E44C0">
                <w:rPr>
                  <w:i/>
                  <w:iCs/>
                  <w:noProof/>
                </w:rPr>
                <w:t>A Natural Climate Cycle</w:t>
              </w:r>
              <w:r w:rsidR="007E44C0">
                <w:rPr>
                  <w:noProof/>
                </w:rPr>
                <w:t>. (2020, July 25). Retrieved from Committee on Climate Change: https://www.theccc.org.uk/the-science-of-climate-change/climate-variations-natural-and-human-factors/a-natural-climate-cycle/#:~:text=The%20Earth's%20natural%20climate%20cycle,period%20of%20about%2010%2C000%20years.</w:t>
              </w:r>
            </w:p>
            <w:p w14:paraId="74DAB79F" w14:textId="77777777" w:rsidR="007E44C0" w:rsidRDefault="007E44C0" w:rsidP="007E44C0">
              <w:pPr>
                <w:pStyle w:val="Bibliography"/>
                <w:ind w:left="720" w:hanging="720"/>
                <w:rPr>
                  <w:noProof/>
                </w:rPr>
              </w:pPr>
              <w:r>
                <w:rPr>
                  <w:i/>
                  <w:iCs/>
                  <w:noProof/>
                </w:rPr>
                <w:t>Climate Change: Atmospheric Carbon Dioxide</w:t>
              </w:r>
              <w:r>
                <w:rPr>
                  <w:noProof/>
                </w:rPr>
                <w:t>. (2020, February 20). Retrieved from Climate.gov: https://www.climate.gov/news-features/understanding-climate/climate-change-atmospheric-carbon-dioxide#:~:text=The%20global%20average%20atmospheric%20carbon,least%20the%20past%20800%2C000%20years.</w:t>
              </w:r>
            </w:p>
            <w:p w14:paraId="05C34407" w14:textId="77777777" w:rsidR="007E44C0" w:rsidRDefault="007E44C0" w:rsidP="007E44C0">
              <w:pPr>
                <w:pStyle w:val="Bibliography"/>
                <w:ind w:left="720" w:hanging="720"/>
                <w:rPr>
                  <w:noProof/>
                </w:rPr>
              </w:pPr>
              <w:r>
                <w:rPr>
                  <w:i/>
                  <w:iCs/>
                  <w:noProof/>
                </w:rPr>
                <w:t>Explainer: How do scientists measure global temperature</w:t>
              </w:r>
              <w:r>
                <w:rPr>
                  <w:noProof/>
                </w:rPr>
                <w:t>. (2015, January 16). Retrieved from Carbon Brief: https://www.carbonbrief.org/explainer-how-do-scientists-measure-global-temperature</w:t>
              </w:r>
            </w:p>
            <w:p w14:paraId="2F157E5C" w14:textId="77777777" w:rsidR="007E44C0" w:rsidRDefault="007E44C0" w:rsidP="007E44C0">
              <w:pPr>
                <w:pStyle w:val="Bibliography"/>
                <w:ind w:left="720" w:hanging="720"/>
                <w:rPr>
                  <w:noProof/>
                </w:rPr>
              </w:pPr>
              <w:r>
                <w:rPr>
                  <w:i/>
                  <w:iCs/>
                  <w:noProof/>
                </w:rPr>
                <w:t>Global Temperatures</w:t>
              </w:r>
              <w:r>
                <w:rPr>
                  <w:noProof/>
                </w:rPr>
                <w:t>. (n.d.). Retrieved from NASA Earth Observatory: https://earthobservatory.nasa.gov/world-of-change/global-temperatures</w:t>
              </w:r>
            </w:p>
            <w:p w14:paraId="669D63A4" w14:textId="77777777" w:rsidR="007E44C0" w:rsidRDefault="007E44C0" w:rsidP="007E44C0">
              <w:pPr>
                <w:pStyle w:val="Bibliography"/>
                <w:ind w:left="720" w:hanging="720"/>
                <w:rPr>
                  <w:noProof/>
                </w:rPr>
              </w:pPr>
              <w:r>
                <w:rPr>
                  <w:i/>
                  <w:iCs/>
                  <w:noProof/>
                </w:rPr>
                <w:t>Global Warming of 1.5 Degrees C</w:t>
              </w:r>
              <w:r>
                <w:rPr>
                  <w:noProof/>
                </w:rPr>
                <w:t>. (2018). Retrieved from IPCC: https://www.ipcc.ch/sr15/</w:t>
              </w:r>
            </w:p>
            <w:p w14:paraId="3F046AB6" w14:textId="77777777" w:rsidR="007E44C0" w:rsidRDefault="007E44C0" w:rsidP="007E44C0">
              <w:pPr>
                <w:pStyle w:val="Bibliography"/>
                <w:ind w:left="720" w:hanging="720"/>
                <w:rPr>
                  <w:noProof/>
                </w:rPr>
              </w:pPr>
              <w:r>
                <w:rPr>
                  <w:noProof/>
                </w:rPr>
                <w:t xml:space="preserve">Rice, D. (2020, February 14). </w:t>
              </w:r>
              <w:r>
                <w:rPr>
                  <w:i/>
                  <w:iCs/>
                  <w:noProof/>
                </w:rPr>
                <w:t>One-third of all plant and animal species could be extinct in 50 years, study warns</w:t>
              </w:r>
              <w:r>
                <w:rPr>
                  <w:noProof/>
                </w:rPr>
                <w:t>. Retrieved from USA Today: https://www.usatoday.com/story/news/nation/2020/02/14/climate-change-study-plant-animal-extinction/4760646002/</w:t>
              </w:r>
            </w:p>
            <w:p w14:paraId="78ACA3BE" w14:textId="150938C5" w:rsidR="005F2AFB" w:rsidRDefault="005F2AFB" w:rsidP="007E44C0">
              <w:r>
                <w:rPr>
                  <w:b/>
                  <w:bCs/>
                  <w:noProof/>
                </w:rPr>
                <w:fldChar w:fldCharType="end"/>
              </w:r>
            </w:p>
          </w:sdtContent>
        </w:sdt>
      </w:sdtContent>
    </w:sdt>
    <w:p w14:paraId="07BF18ED" w14:textId="56DAEAC1" w:rsidR="005F2AFB" w:rsidRDefault="005F2AFB" w:rsidP="00A17A85"/>
    <w:p w14:paraId="383ECD4C" w14:textId="5414A3AD" w:rsidR="005F2AFB" w:rsidRDefault="0018482A" w:rsidP="0018482A">
      <w:pPr>
        <w:pStyle w:val="Heading1"/>
      </w:pPr>
      <w:bookmarkStart w:id="7" w:name="_Toc46594052"/>
      <w:r>
        <w:t>Submission details</w:t>
      </w:r>
      <w:bookmarkEnd w:id="7"/>
    </w:p>
    <w:p w14:paraId="36D802A2" w14:textId="3C1B902C" w:rsidR="0018482A" w:rsidRDefault="0018482A" w:rsidP="0018482A">
      <w:pPr>
        <w:pStyle w:val="Heading2"/>
      </w:pPr>
      <w:bookmarkStart w:id="8" w:name="_Toc46594053"/>
      <w:r>
        <w:t>Outline:</w:t>
      </w:r>
      <w:bookmarkEnd w:id="8"/>
    </w:p>
    <w:p w14:paraId="0876AD72" w14:textId="44269A3D" w:rsidR="0018482A" w:rsidRDefault="0018482A" w:rsidP="0018482A">
      <w:pPr>
        <w:pStyle w:val="Heading3"/>
      </w:pPr>
      <w:bookmarkStart w:id="9" w:name="_Toc46594054"/>
      <w:r>
        <w:t>SQL</w:t>
      </w:r>
      <w:bookmarkEnd w:id="9"/>
    </w:p>
    <w:p w14:paraId="17F7FB77" w14:textId="3FEFC84C" w:rsidR="0018482A" w:rsidRDefault="0018482A" w:rsidP="0018482A">
      <w:r>
        <w:t>The data was collected form SQL using the following queries:</w:t>
      </w:r>
    </w:p>
    <w:p w14:paraId="2AC20FFD" w14:textId="3C04BF80" w:rsidR="006610D8" w:rsidRDefault="006610D8" w:rsidP="006610D8">
      <w:pPr>
        <w:pStyle w:val="ListParagraph"/>
        <w:numPr>
          <w:ilvl w:val="0"/>
          <w:numId w:val="2"/>
        </w:numPr>
        <w:spacing w:before="0" w:after="0"/>
        <w:ind w:left="540" w:hanging="180"/>
      </w:pPr>
    </w:p>
    <w:p w14:paraId="71EC1E52" w14:textId="77777777" w:rsidR="006610D8" w:rsidRDefault="006610D8" w:rsidP="006610D8">
      <w:pPr>
        <w:spacing w:before="0" w:after="0"/>
        <w:ind w:left="540" w:hanging="180"/>
      </w:pPr>
      <w:r>
        <w:t xml:space="preserve">    SELECT city, country, year, </w:t>
      </w:r>
      <w:proofErr w:type="spellStart"/>
      <w:r>
        <w:t>avg_temp</w:t>
      </w:r>
      <w:proofErr w:type="spellEnd"/>
    </w:p>
    <w:p w14:paraId="0A541F96" w14:textId="77777777" w:rsidR="006610D8" w:rsidRDefault="006610D8" w:rsidP="006610D8">
      <w:pPr>
        <w:spacing w:before="0" w:after="0"/>
        <w:ind w:left="540" w:hanging="180"/>
      </w:pPr>
      <w:r>
        <w:t xml:space="preserve">    FROM </w:t>
      </w:r>
      <w:proofErr w:type="spellStart"/>
      <w:r>
        <w:t>city_data</w:t>
      </w:r>
      <w:proofErr w:type="spellEnd"/>
    </w:p>
    <w:p w14:paraId="584C7144" w14:textId="77777777" w:rsidR="006610D8" w:rsidRDefault="006610D8" w:rsidP="006610D8">
      <w:pPr>
        <w:spacing w:before="0" w:after="0"/>
        <w:ind w:left="540" w:hanging="180"/>
      </w:pPr>
      <w:r>
        <w:t xml:space="preserve">    WHERE city LIKE 'R%' AND country = 'United States'</w:t>
      </w:r>
    </w:p>
    <w:p w14:paraId="07A22B41" w14:textId="77777777" w:rsidR="006610D8" w:rsidRDefault="006610D8" w:rsidP="006610D8">
      <w:pPr>
        <w:spacing w:before="0" w:after="0"/>
        <w:ind w:left="540" w:hanging="180"/>
      </w:pPr>
      <w:r>
        <w:t xml:space="preserve">    ORDER BY 3</w:t>
      </w:r>
    </w:p>
    <w:p w14:paraId="7361FF27" w14:textId="77777777" w:rsidR="006610D8" w:rsidRDefault="006610D8" w:rsidP="006610D8">
      <w:pPr>
        <w:spacing w:before="0" w:after="0"/>
        <w:ind w:left="540" w:hanging="180"/>
      </w:pPr>
    </w:p>
    <w:p w14:paraId="11867142" w14:textId="034289B3" w:rsidR="006610D8" w:rsidRDefault="006610D8" w:rsidP="006610D8">
      <w:pPr>
        <w:pStyle w:val="ListParagraph"/>
        <w:numPr>
          <w:ilvl w:val="0"/>
          <w:numId w:val="2"/>
        </w:numPr>
        <w:spacing w:before="0" w:after="0"/>
        <w:ind w:left="540" w:hanging="180"/>
      </w:pPr>
    </w:p>
    <w:p w14:paraId="6DB3AEA4" w14:textId="77777777" w:rsidR="006610D8" w:rsidRDefault="006610D8" w:rsidP="006610D8">
      <w:pPr>
        <w:spacing w:before="0" w:after="0"/>
        <w:ind w:left="540" w:hanging="180"/>
      </w:pPr>
      <w:r>
        <w:t xml:space="preserve">    SELECT year, </w:t>
      </w:r>
      <w:proofErr w:type="spellStart"/>
      <w:r>
        <w:t>avg_temp</w:t>
      </w:r>
      <w:proofErr w:type="spellEnd"/>
    </w:p>
    <w:p w14:paraId="213FB63A" w14:textId="77777777" w:rsidR="006610D8" w:rsidRDefault="006610D8" w:rsidP="006610D8">
      <w:pPr>
        <w:spacing w:before="0" w:after="0"/>
        <w:ind w:left="540" w:hanging="180"/>
      </w:pPr>
      <w:r>
        <w:t xml:space="preserve">    FROM </w:t>
      </w:r>
      <w:proofErr w:type="spellStart"/>
      <w:r>
        <w:t>global_data</w:t>
      </w:r>
      <w:proofErr w:type="spellEnd"/>
    </w:p>
    <w:p w14:paraId="243E913C" w14:textId="77777777" w:rsidR="006610D8" w:rsidRDefault="006610D8" w:rsidP="006610D8">
      <w:pPr>
        <w:spacing w:before="0" w:after="0"/>
        <w:ind w:left="540" w:hanging="180"/>
      </w:pPr>
    </w:p>
    <w:p w14:paraId="0F566D30" w14:textId="279362FB" w:rsidR="006610D8" w:rsidRDefault="006610D8" w:rsidP="006610D8">
      <w:pPr>
        <w:pStyle w:val="ListParagraph"/>
        <w:numPr>
          <w:ilvl w:val="0"/>
          <w:numId w:val="2"/>
        </w:numPr>
        <w:spacing w:before="0" w:after="0"/>
        <w:ind w:left="540" w:hanging="180"/>
      </w:pPr>
    </w:p>
    <w:p w14:paraId="01A77B5F" w14:textId="77777777" w:rsidR="006610D8" w:rsidRDefault="006610D8" w:rsidP="006610D8">
      <w:pPr>
        <w:spacing w:before="0" w:after="0"/>
        <w:ind w:left="540" w:hanging="180"/>
      </w:pPr>
      <w:r>
        <w:t xml:space="preserve">    SELECT </w:t>
      </w:r>
      <w:proofErr w:type="spellStart"/>
      <w:proofErr w:type="gramStart"/>
      <w:r>
        <w:t>g.year</w:t>
      </w:r>
      <w:proofErr w:type="spellEnd"/>
      <w:proofErr w:type="gramEnd"/>
      <w:r>
        <w:t xml:space="preserve"> as "Year", </w:t>
      </w:r>
      <w:proofErr w:type="spellStart"/>
      <w:r>
        <w:t>g.avg_temp</w:t>
      </w:r>
      <w:proofErr w:type="spellEnd"/>
      <w:r>
        <w:t xml:space="preserve"> as "Global Avg Temperatures", </w:t>
      </w:r>
      <w:proofErr w:type="spellStart"/>
      <w:r>
        <w:t>c.avg_temp</w:t>
      </w:r>
      <w:proofErr w:type="spellEnd"/>
      <w:r>
        <w:t xml:space="preserve"> as "Raleigh Avg Temperatures"</w:t>
      </w:r>
    </w:p>
    <w:p w14:paraId="11349014" w14:textId="77777777" w:rsidR="006610D8" w:rsidRDefault="006610D8" w:rsidP="006610D8">
      <w:pPr>
        <w:spacing w:before="0" w:after="0"/>
        <w:ind w:left="540" w:hanging="180"/>
      </w:pPr>
      <w:r>
        <w:t xml:space="preserve">    FROM </w:t>
      </w:r>
      <w:proofErr w:type="spellStart"/>
      <w:r>
        <w:t>global_data</w:t>
      </w:r>
      <w:proofErr w:type="spellEnd"/>
      <w:r>
        <w:t xml:space="preserve"> g</w:t>
      </w:r>
    </w:p>
    <w:p w14:paraId="28881B52" w14:textId="77777777" w:rsidR="006610D8" w:rsidRDefault="006610D8" w:rsidP="006610D8">
      <w:pPr>
        <w:spacing w:before="0" w:after="0"/>
        <w:ind w:left="540" w:hanging="180"/>
      </w:pPr>
      <w:r>
        <w:t xml:space="preserve">    JOIN </w:t>
      </w:r>
      <w:proofErr w:type="spellStart"/>
      <w:r>
        <w:t>city_data</w:t>
      </w:r>
      <w:proofErr w:type="spellEnd"/>
      <w:r>
        <w:t xml:space="preserve"> c</w:t>
      </w:r>
    </w:p>
    <w:p w14:paraId="088CE5C8" w14:textId="77777777" w:rsidR="006610D8" w:rsidRDefault="006610D8" w:rsidP="006610D8">
      <w:pPr>
        <w:spacing w:before="0" w:after="0"/>
        <w:ind w:left="540" w:hanging="180"/>
      </w:pPr>
      <w:r>
        <w:t xml:space="preserve">    ON </w:t>
      </w:r>
      <w:proofErr w:type="spellStart"/>
      <w:proofErr w:type="gramStart"/>
      <w:r>
        <w:t>c.year</w:t>
      </w:r>
      <w:proofErr w:type="spellEnd"/>
      <w:proofErr w:type="gramEnd"/>
      <w:r>
        <w:t xml:space="preserve"> = </w:t>
      </w:r>
      <w:proofErr w:type="spellStart"/>
      <w:r>
        <w:t>g.year</w:t>
      </w:r>
      <w:proofErr w:type="spellEnd"/>
    </w:p>
    <w:p w14:paraId="2057E257" w14:textId="77777777" w:rsidR="006610D8" w:rsidRDefault="006610D8" w:rsidP="006610D8">
      <w:pPr>
        <w:spacing w:before="0" w:after="0"/>
        <w:ind w:left="540" w:hanging="180"/>
      </w:pPr>
      <w:r>
        <w:t xml:space="preserve">    WHERE city = 'Raleigh'</w:t>
      </w:r>
    </w:p>
    <w:p w14:paraId="6692FA09" w14:textId="77777777" w:rsidR="006610D8" w:rsidRDefault="006610D8" w:rsidP="006610D8">
      <w:pPr>
        <w:spacing w:before="0" w:after="0"/>
        <w:ind w:left="540" w:hanging="180"/>
      </w:pPr>
      <w:r>
        <w:t xml:space="preserve">    ORDER BY </w:t>
      </w:r>
      <w:proofErr w:type="spellStart"/>
      <w:proofErr w:type="gramStart"/>
      <w:r>
        <w:t>g.year</w:t>
      </w:r>
      <w:proofErr w:type="spellEnd"/>
      <w:proofErr w:type="gramEnd"/>
    </w:p>
    <w:p w14:paraId="2F8F05F9" w14:textId="77777777" w:rsidR="006610D8" w:rsidRDefault="006610D8" w:rsidP="006610D8">
      <w:pPr>
        <w:spacing w:before="0" w:after="0"/>
        <w:ind w:left="540" w:hanging="180"/>
      </w:pPr>
    </w:p>
    <w:p w14:paraId="1CE4E365" w14:textId="757BBA43" w:rsidR="006610D8" w:rsidRDefault="006610D8" w:rsidP="006610D8">
      <w:pPr>
        <w:pStyle w:val="ListParagraph"/>
        <w:numPr>
          <w:ilvl w:val="0"/>
          <w:numId w:val="2"/>
        </w:numPr>
        <w:spacing w:before="0" w:after="0"/>
        <w:ind w:left="540" w:hanging="180"/>
      </w:pPr>
    </w:p>
    <w:p w14:paraId="13F46D8A" w14:textId="77777777" w:rsidR="006610D8" w:rsidRDefault="006610D8" w:rsidP="006610D8">
      <w:pPr>
        <w:spacing w:before="0" w:after="0"/>
        <w:ind w:left="540" w:hanging="180"/>
      </w:pPr>
      <w:r>
        <w:t xml:space="preserve">    SELECT </w:t>
      </w:r>
      <w:proofErr w:type="spellStart"/>
      <w:proofErr w:type="gramStart"/>
      <w:r>
        <w:t>g.year</w:t>
      </w:r>
      <w:proofErr w:type="spellEnd"/>
      <w:proofErr w:type="gramEnd"/>
      <w:r>
        <w:t xml:space="preserve"> as "Year", </w:t>
      </w:r>
      <w:proofErr w:type="spellStart"/>
      <w:r>
        <w:t>g.avg_temp</w:t>
      </w:r>
      <w:proofErr w:type="spellEnd"/>
      <w:r>
        <w:t xml:space="preserve"> as "Global Avg Temperatures"</w:t>
      </w:r>
    </w:p>
    <w:p w14:paraId="231B046D" w14:textId="77777777" w:rsidR="006610D8" w:rsidRDefault="006610D8" w:rsidP="006610D8">
      <w:pPr>
        <w:spacing w:before="0" w:after="0"/>
        <w:ind w:left="540" w:hanging="180"/>
      </w:pPr>
      <w:r>
        <w:t xml:space="preserve">    FROM </w:t>
      </w:r>
      <w:proofErr w:type="spellStart"/>
      <w:r>
        <w:t>global_data</w:t>
      </w:r>
      <w:proofErr w:type="spellEnd"/>
      <w:r>
        <w:t xml:space="preserve"> g</w:t>
      </w:r>
    </w:p>
    <w:p w14:paraId="5E859367" w14:textId="77777777" w:rsidR="006610D8" w:rsidRDefault="006610D8" w:rsidP="006610D8">
      <w:pPr>
        <w:spacing w:before="0" w:after="0"/>
        <w:ind w:left="540" w:hanging="180"/>
      </w:pPr>
      <w:r>
        <w:t xml:space="preserve">    ORDER BY </w:t>
      </w:r>
      <w:proofErr w:type="spellStart"/>
      <w:proofErr w:type="gramStart"/>
      <w:r>
        <w:t>g.year</w:t>
      </w:r>
      <w:proofErr w:type="spellEnd"/>
      <w:proofErr w:type="gramEnd"/>
    </w:p>
    <w:p w14:paraId="4574AD09" w14:textId="77777777" w:rsidR="006610D8" w:rsidRDefault="006610D8" w:rsidP="006610D8">
      <w:pPr>
        <w:spacing w:before="0" w:after="0"/>
        <w:ind w:left="540" w:hanging="180"/>
      </w:pPr>
    </w:p>
    <w:p w14:paraId="281F0B36" w14:textId="36BBDCFA" w:rsidR="006610D8" w:rsidRDefault="006610D8" w:rsidP="006610D8">
      <w:pPr>
        <w:pStyle w:val="ListParagraph"/>
        <w:numPr>
          <w:ilvl w:val="0"/>
          <w:numId w:val="2"/>
        </w:numPr>
        <w:spacing w:before="0" w:after="0"/>
        <w:ind w:left="540" w:hanging="180"/>
      </w:pPr>
    </w:p>
    <w:p w14:paraId="49FDE165" w14:textId="77777777" w:rsidR="006610D8" w:rsidRDefault="006610D8" w:rsidP="006610D8">
      <w:pPr>
        <w:spacing w:before="0" w:after="0"/>
        <w:ind w:left="540" w:hanging="180"/>
      </w:pPr>
      <w:r>
        <w:t xml:space="preserve">    SELECT </w:t>
      </w:r>
      <w:proofErr w:type="spellStart"/>
      <w:r>
        <w:t>c.avg_temp</w:t>
      </w:r>
      <w:proofErr w:type="spellEnd"/>
      <w:r>
        <w:t xml:space="preserve"> as "Raleigh Avg Temperatures", </w:t>
      </w:r>
      <w:proofErr w:type="spellStart"/>
      <w:proofErr w:type="gramStart"/>
      <w:r>
        <w:t>c.year</w:t>
      </w:r>
      <w:proofErr w:type="spellEnd"/>
      <w:proofErr w:type="gramEnd"/>
      <w:r>
        <w:t xml:space="preserve"> as "Year"</w:t>
      </w:r>
    </w:p>
    <w:p w14:paraId="2BBCC42C" w14:textId="77777777" w:rsidR="006610D8" w:rsidRDefault="006610D8" w:rsidP="006610D8">
      <w:pPr>
        <w:spacing w:before="0" w:after="0"/>
        <w:ind w:left="540" w:hanging="180"/>
      </w:pPr>
      <w:r>
        <w:t xml:space="preserve">    FROM </w:t>
      </w:r>
      <w:proofErr w:type="spellStart"/>
      <w:r>
        <w:t>city_data</w:t>
      </w:r>
      <w:proofErr w:type="spellEnd"/>
      <w:r>
        <w:t xml:space="preserve"> c</w:t>
      </w:r>
    </w:p>
    <w:p w14:paraId="03BE95B8" w14:textId="77777777" w:rsidR="006610D8" w:rsidRDefault="006610D8" w:rsidP="006610D8">
      <w:pPr>
        <w:spacing w:before="0" w:after="0"/>
        <w:ind w:left="540" w:hanging="180"/>
      </w:pPr>
      <w:r>
        <w:t xml:space="preserve">    WHERE city = 'Raleigh'</w:t>
      </w:r>
    </w:p>
    <w:p w14:paraId="41825D21" w14:textId="77777777" w:rsidR="006610D8" w:rsidRDefault="006610D8" w:rsidP="006610D8">
      <w:pPr>
        <w:spacing w:before="0" w:after="0"/>
        <w:ind w:left="540" w:hanging="180"/>
      </w:pPr>
      <w:r>
        <w:t xml:space="preserve">    ORDER BY </w:t>
      </w:r>
      <w:proofErr w:type="spellStart"/>
      <w:proofErr w:type="gramStart"/>
      <w:r>
        <w:t>c.year</w:t>
      </w:r>
      <w:proofErr w:type="spellEnd"/>
      <w:proofErr w:type="gramEnd"/>
    </w:p>
    <w:p w14:paraId="413B980D" w14:textId="77777777" w:rsidR="006610D8" w:rsidRDefault="006610D8" w:rsidP="006610D8">
      <w:pPr>
        <w:spacing w:before="0" w:after="0"/>
        <w:ind w:left="540" w:hanging="180"/>
      </w:pPr>
    </w:p>
    <w:p w14:paraId="2644F521" w14:textId="409B2F33" w:rsidR="006610D8" w:rsidRDefault="006610D8" w:rsidP="006610D8">
      <w:pPr>
        <w:pStyle w:val="ListParagraph"/>
        <w:numPr>
          <w:ilvl w:val="0"/>
          <w:numId w:val="2"/>
        </w:numPr>
        <w:spacing w:before="0" w:after="0"/>
        <w:ind w:left="540" w:hanging="180"/>
      </w:pPr>
    </w:p>
    <w:p w14:paraId="3E7CB4A0" w14:textId="77777777" w:rsidR="006610D8" w:rsidRDefault="006610D8" w:rsidP="006610D8">
      <w:pPr>
        <w:spacing w:before="0" w:after="0"/>
        <w:ind w:left="540" w:hanging="180"/>
      </w:pPr>
      <w:r>
        <w:t xml:space="preserve">    SELECT </w:t>
      </w:r>
      <w:proofErr w:type="spellStart"/>
      <w:r>
        <w:t>c.avg_temp</w:t>
      </w:r>
      <w:proofErr w:type="spellEnd"/>
      <w:r>
        <w:t xml:space="preserve"> as "Tokyo Avg Temperatures", </w:t>
      </w:r>
      <w:proofErr w:type="spellStart"/>
      <w:proofErr w:type="gramStart"/>
      <w:r>
        <w:t>c.year</w:t>
      </w:r>
      <w:proofErr w:type="spellEnd"/>
      <w:proofErr w:type="gramEnd"/>
      <w:r>
        <w:t xml:space="preserve"> as "Year"</w:t>
      </w:r>
    </w:p>
    <w:p w14:paraId="512A3C76" w14:textId="77777777" w:rsidR="006610D8" w:rsidRDefault="006610D8" w:rsidP="006610D8">
      <w:pPr>
        <w:spacing w:before="0" w:after="0"/>
        <w:ind w:left="540" w:hanging="180"/>
      </w:pPr>
      <w:r>
        <w:t xml:space="preserve">    FROM </w:t>
      </w:r>
      <w:proofErr w:type="spellStart"/>
      <w:r>
        <w:t>city_data</w:t>
      </w:r>
      <w:proofErr w:type="spellEnd"/>
      <w:r>
        <w:t xml:space="preserve"> c</w:t>
      </w:r>
    </w:p>
    <w:p w14:paraId="5C5E48A4" w14:textId="77777777" w:rsidR="006610D8" w:rsidRDefault="006610D8" w:rsidP="006610D8">
      <w:pPr>
        <w:spacing w:before="0" w:after="0"/>
        <w:ind w:left="540" w:hanging="180"/>
      </w:pPr>
      <w:r>
        <w:t xml:space="preserve">    WHERE city = 'Tokyo'</w:t>
      </w:r>
    </w:p>
    <w:p w14:paraId="2815AA40" w14:textId="77777777" w:rsidR="006610D8" w:rsidRDefault="006610D8" w:rsidP="006610D8">
      <w:pPr>
        <w:spacing w:before="0" w:after="0"/>
        <w:ind w:left="540" w:hanging="180"/>
      </w:pPr>
      <w:r>
        <w:t xml:space="preserve">    ORDER BY </w:t>
      </w:r>
      <w:proofErr w:type="spellStart"/>
      <w:proofErr w:type="gramStart"/>
      <w:r>
        <w:t>c.year</w:t>
      </w:r>
      <w:proofErr w:type="spellEnd"/>
      <w:proofErr w:type="gramEnd"/>
    </w:p>
    <w:p w14:paraId="62311797" w14:textId="77777777" w:rsidR="006610D8" w:rsidRDefault="006610D8" w:rsidP="006610D8">
      <w:pPr>
        <w:spacing w:before="0" w:after="0"/>
        <w:ind w:left="540" w:hanging="180"/>
      </w:pPr>
    </w:p>
    <w:p w14:paraId="1062DA7E" w14:textId="58E573A8" w:rsidR="006610D8" w:rsidRDefault="006610D8" w:rsidP="006610D8">
      <w:pPr>
        <w:pStyle w:val="ListParagraph"/>
        <w:numPr>
          <w:ilvl w:val="0"/>
          <w:numId w:val="2"/>
        </w:numPr>
        <w:spacing w:before="0" w:after="0"/>
        <w:ind w:left="540" w:hanging="180"/>
      </w:pPr>
    </w:p>
    <w:p w14:paraId="3B64D70F" w14:textId="77777777" w:rsidR="006610D8" w:rsidRDefault="006610D8" w:rsidP="006610D8">
      <w:pPr>
        <w:spacing w:before="0" w:after="0"/>
        <w:ind w:left="540" w:hanging="180"/>
      </w:pPr>
      <w:r>
        <w:t xml:space="preserve">    SELECT </w:t>
      </w:r>
      <w:proofErr w:type="spellStart"/>
      <w:r>
        <w:t>c.avg_temp</w:t>
      </w:r>
      <w:proofErr w:type="spellEnd"/>
      <w:r>
        <w:t xml:space="preserve"> as "Dublin Avg Temperatures", </w:t>
      </w:r>
      <w:proofErr w:type="spellStart"/>
      <w:proofErr w:type="gramStart"/>
      <w:r>
        <w:t>c.year</w:t>
      </w:r>
      <w:proofErr w:type="spellEnd"/>
      <w:proofErr w:type="gramEnd"/>
      <w:r>
        <w:t xml:space="preserve"> as "Year"</w:t>
      </w:r>
    </w:p>
    <w:p w14:paraId="269B38A3" w14:textId="77777777" w:rsidR="006610D8" w:rsidRDefault="006610D8" w:rsidP="006610D8">
      <w:pPr>
        <w:spacing w:before="0" w:after="0"/>
        <w:ind w:left="540" w:hanging="180"/>
      </w:pPr>
      <w:r>
        <w:t xml:space="preserve">    FROM </w:t>
      </w:r>
      <w:proofErr w:type="spellStart"/>
      <w:r>
        <w:t>city_data</w:t>
      </w:r>
      <w:proofErr w:type="spellEnd"/>
      <w:r>
        <w:t xml:space="preserve"> c</w:t>
      </w:r>
    </w:p>
    <w:p w14:paraId="2BD8850E" w14:textId="77777777" w:rsidR="006610D8" w:rsidRDefault="006610D8" w:rsidP="006610D8">
      <w:pPr>
        <w:spacing w:before="0" w:after="0"/>
        <w:ind w:left="540" w:hanging="180"/>
      </w:pPr>
      <w:r>
        <w:t xml:space="preserve">    WHERE city = 'Dublin'</w:t>
      </w:r>
    </w:p>
    <w:p w14:paraId="2C753AA3" w14:textId="77777777" w:rsidR="006610D8" w:rsidRDefault="006610D8" w:rsidP="006610D8">
      <w:pPr>
        <w:spacing w:before="0" w:after="0"/>
        <w:ind w:left="540" w:hanging="180"/>
      </w:pPr>
      <w:r>
        <w:t xml:space="preserve">    ORDER BY </w:t>
      </w:r>
      <w:proofErr w:type="spellStart"/>
      <w:proofErr w:type="gramStart"/>
      <w:r>
        <w:t>c.year</w:t>
      </w:r>
      <w:proofErr w:type="spellEnd"/>
      <w:proofErr w:type="gramEnd"/>
    </w:p>
    <w:p w14:paraId="28573CCF" w14:textId="77777777" w:rsidR="006610D8" w:rsidRDefault="006610D8" w:rsidP="006610D8">
      <w:pPr>
        <w:spacing w:before="0" w:after="0"/>
        <w:ind w:left="540" w:hanging="180"/>
      </w:pPr>
    </w:p>
    <w:p w14:paraId="35C49084" w14:textId="1C105443" w:rsidR="006610D8" w:rsidRDefault="006610D8" w:rsidP="006610D8">
      <w:pPr>
        <w:pStyle w:val="ListParagraph"/>
        <w:numPr>
          <w:ilvl w:val="0"/>
          <w:numId w:val="2"/>
        </w:numPr>
        <w:spacing w:before="0" w:after="0"/>
        <w:ind w:left="540" w:hanging="180"/>
      </w:pPr>
    </w:p>
    <w:p w14:paraId="50E8DE16" w14:textId="77777777" w:rsidR="006610D8" w:rsidRDefault="006610D8" w:rsidP="006610D8">
      <w:pPr>
        <w:spacing w:before="0" w:after="0"/>
        <w:ind w:left="540" w:hanging="180"/>
      </w:pPr>
      <w:r>
        <w:t xml:space="preserve">    SELECT </w:t>
      </w:r>
      <w:proofErr w:type="spellStart"/>
      <w:r>
        <w:t>c.avg_temp</w:t>
      </w:r>
      <w:proofErr w:type="spellEnd"/>
      <w:r>
        <w:t xml:space="preserve"> as "Rio de Janeiro Avg Temperatures", </w:t>
      </w:r>
      <w:proofErr w:type="spellStart"/>
      <w:proofErr w:type="gramStart"/>
      <w:r>
        <w:t>c.year</w:t>
      </w:r>
      <w:proofErr w:type="spellEnd"/>
      <w:proofErr w:type="gramEnd"/>
      <w:r>
        <w:t xml:space="preserve"> as "Year"</w:t>
      </w:r>
    </w:p>
    <w:p w14:paraId="109CCC6F" w14:textId="77777777" w:rsidR="006610D8" w:rsidRDefault="006610D8" w:rsidP="006610D8">
      <w:pPr>
        <w:spacing w:before="0" w:after="0"/>
        <w:ind w:left="540" w:hanging="180"/>
      </w:pPr>
      <w:r>
        <w:t xml:space="preserve">    FROM </w:t>
      </w:r>
      <w:proofErr w:type="spellStart"/>
      <w:r>
        <w:t>city_data</w:t>
      </w:r>
      <w:proofErr w:type="spellEnd"/>
      <w:r>
        <w:t xml:space="preserve"> c</w:t>
      </w:r>
    </w:p>
    <w:p w14:paraId="6A5B7B04" w14:textId="77777777" w:rsidR="006610D8" w:rsidRDefault="006610D8" w:rsidP="006610D8">
      <w:pPr>
        <w:spacing w:before="0" w:after="0"/>
        <w:ind w:left="540" w:hanging="180"/>
      </w:pPr>
      <w:r>
        <w:t xml:space="preserve">    WHERE city LIKE '</w:t>
      </w:r>
      <w:proofErr w:type="spellStart"/>
      <w:r>
        <w:t>rio</w:t>
      </w:r>
      <w:proofErr w:type="spellEnd"/>
      <w:r>
        <w:t>%'</w:t>
      </w:r>
    </w:p>
    <w:p w14:paraId="528B273D" w14:textId="77777777" w:rsidR="006610D8" w:rsidRDefault="006610D8" w:rsidP="006610D8">
      <w:pPr>
        <w:spacing w:before="0" w:after="0"/>
        <w:ind w:left="540" w:hanging="180"/>
      </w:pPr>
      <w:r>
        <w:t xml:space="preserve">    ORDER BY </w:t>
      </w:r>
      <w:proofErr w:type="spellStart"/>
      <w:proofErr w:type="gramStart"/>
      <w:r>
        <w:t>c.year</w:t>
      </w:r>
      <w:proofErr w:type="spellEnd"/>
      <w:proofErr w:type="gramEnd"/>
    </w:p>
    <w:p w14:paraId="3F6D2062" w14:textId="77777777" w:rsidR="006610D8" w:rsidRDefault="006610D8" w:rsidP="006610D8">
      <w:pPr>
        <w:spacing w:before="0" w:after="0"/>
        <w:ind w:left="540" w:hanging="180"/>
      </w:pPr>
    </w:p>
    <w:p w14:paraId="5880258B" w14:textId="19F8CB0F" w:rsidR="006610D8" w:rsidRDefault="006610D8" w:rsidP="006610D8">
      <w:pPr>
        <w:pStyle w:val="ListParagraph"/>
        <w:numPr>
          <w:ilvl w:val="0"/>
          <w:numId w:val="2"/>
        </w:numPr>
        <w:spacing w:before="0" w:after="0"/>
        <w:ind w:left="540" w:hanging="180"/>
      </w:pPr>
    </w:p>
    <w:p w14:paraId="472D2C73" w14:textId="77777777" w:rsidR="006610D8" w:rsidRDefault="006610D8" w:rsidP="006610D8">
      <w:pPr>
        <w:spacing w:before="0" w:after="0"/>
        <w:ind w:left="540" w:hanging="180"/>
      </w:pPr>
      <w:r>
        <w:t xml:space="preserve">    SELECT </w:t>
      </w:r>
      <w:proofErr w:type="spellStart"/>
      <w:r>
        <w:t>c.avg_temp</w:t>
      </w:r>
      <w:proofErr w:type="spellEnd"/>
      <w:r>
        <w:t xml:space="preserve"> as "Edinburgh Avg Temperatures", </w:t>
      </w:r>
      <w:proofErr w:type="spellStart"/>
      <w:proofErr w:type="gramStart"/>
      <w:r>
        <w:t>c.year</w:t>
      </w:r>
      <w:proofErr w:type="spellEnd"/>
      <w:proofErr w:type="gramEnd"/>
      <w:r>
        <w:t xml:space="preserve"> as "Year"</w:t>
      </w:r>
    </w:p>
    <w:p w14:paraId="2B0F0149" w14:textId="77777777" w:rsidR="006610D8" w:rsidRDefault="006610D8" w:rsidP="006610D8">
      <w:pPr>
        <w:spacing w:before="0" w:after="0"/>
        <w:ind w:left="540" w:hanging="180"/>
      </w:pPr>
      <w:r>
        <w:t xml:space="preserve">    FROM </w:t>
      </w:r>
      <w:proofErr w:type="spellStart"/>
      <w:r>
        <w:t>city_data</w:t>
      </w:r>
      <w:proofErr w:type="spellEnd"/>
      <w:r>
        <w:t xml:space="preserve"> c</w:t>
      </w:r>
    </w:p>
    <w:p w14:paraId="79B10843" w14:textId="77777777" w:rsidR="006610D8" w:rsidRDefault="006610D8" w:rsidP="006610D8">
      <w:pPr>
        <w:spacing w:before="0" w:after="0"/>
        <w:ind w:left="540" w:hanging="180"/>
      </w:pPr>
      <w:r>
        <w:t xml:space="preserve">    WHERE city = 'Edinburgh'</w:t>
      </w:r>
    </w:p>
    <w:p w14:paraId="6CE3D44A" w14:textId="1796DBC4" w:rsidR="0018482A" w:rsidRPr="0018482A" w:rsidRDefault="006610D8" w:rsidP="006610D8">
      <w:pPr>
        <w:spacing w:before="0" w:after="0"/>
        <w:ind w:left="540" w:hanging="180"/>
      </w:pPr>
      <w:r>
        <w:t xml:space="preserve">    ORDER BY </w:t>
      </w:r>
      <w:proofErr w:type="spellStart"/>
      <w:proofErr w:type="gramStart"/>
      <w:r>
        <w:t>c.year</w:t>
      </w:r>
      <w:proofErr w:type="spellEnd"/>
      <w:proofErr w:type="gramEnd"/>
    </w:p>
    <w:p w14:paraId="4E23BD5E" w14:textId="30146D9D" w:rsidR="0018482A" w:rsidRDefault="0018482A" w:rsidP="0018482A">
      <w:pPr>
        <w:pStyle w:val="Heading4"/>
      </w:pPr>
      <w:r>
        <w:t>Excel</w:t>
      </w:r>
    </w:p>
    <w:p w14:paraId="1ABDFC20" w14:textId="69B565DA" w:rsidR="006610D8" w:rsidRDefault="006610D8" w:rsidP="006610D8">
      <w:r>
        <w:lastRenderedPageBreak/>
        <w:t xml:space="preserve">The data was downloaded into CSV files and combined in Excel. I was uncertain which cities I wanted to use initially and subsequently selected for them all individually as I made decisions. Then the average temperature data was converted into a 25-year moving average, as I felt this was a reasonable period which to smooth the data over and evaluate any trends. It was only after I finished all the charts and most of my report that I learned most climate data utilizes a 30-year moving average. Needless to </w:t>
      </w:r>
      <w:proofErr w:type="gramStart"/>
      <w:r>
        <w:t>say</w:t>
      </w:r>
      <w:proofErr w:type="gramEnd"/>
      <w:r>
        <w:t xml:space="preserve"> I did not restart the project given the close proximity of each moving average. The moving average was calculated by utilizing the expressions “=</w:t>
      </w:r>
      <w:proofErr w:type="gramStart"/>
      <w:r>
        <w:t>AVERAGE(</w:t>
      </w:r>
      <w:proofErr w:type="gramEnd"/>
      <w:r>
        <w:t xml:space="preserve">G1:G25)” and then filled for each subsequent year to 2013 (G1 to G25 is just an example period). </w:t>
      </w:r>
    </w:p>
    <w:p w14:paraId="6F115AE6" w14:textId="151C125F" w:rsidR="004B5D45" w:rsidRPr="006610D8" w:rsidRDefault="004B5D45" w:rsidP="006610D8">
      <w:r>
        <w:t xml:space="preserve">Line charts were then created to provide proper visualization of these moving averages. Initial and final values were displayed, and the charts were all labeled for clear understanding of what data is being displayed. Additionally, one simple table was created to numerically calculate the difference in average temperature. </w:t>
      </w:r>
    </w:p>
    <w:p w14:paraId="63F54433" w14:textId="70F987D9" w:rsidR="0018482A" w:rsidRDefault="0018482A" w:rsidP="0018482A">
      <w:pPr>
        <w:pStyle w:val="Heading3"/>
      </w:pPr>
      <w:bookmarkStart w:id="10" w:name="_Toc46594055"/>
      <w:r>
        <w:t>Word</w:t>
      </w:r>
      <w:bookmarkEnd w:id="10"/>
    </w:p>
    <w:p w14:paraId="2FDD78A8" w14:textId="15806778" w:rsidR="004B5D45" w:rsidRDefault="004B5D45" w:rsidP="004B5D45">
      <w:r>
        <w:t xml:space="preserve">The charts and figures were then added to a word document which was filled out with background information and relevant data to help better frame the discussion and inform the reader about the significance of any data trends discovered in the analysis performed using moving averages. </w:t>
      </w:r>
      <w:r w:rsidR="002E68D2">
        <w:t xml:space="preserve">The 4+ observations were not explicitly called out in the design of the document, but they can be identified and displayed if the reviewer wishes them to be handled that way. </w:t>
      </w:r>
      <w:r>
        <w:t xml:space="preserve">MS Word formatting was utilized to create a clean, organized document. Finally, this document had the project outline details added and was saved in PDF form and submitted. </w:t>
      </w:r>
    </w:p>
    <w:p w14:paraId="123C3407" w14:textId="5CDD2106" w:rsidR="002E68D2" w:rsidRDefault="002E68D2" w:rsidP="002E68D2">
      <w:pPr>
        <w:pStyle w:val="Heading3"/>
      </w:pPr>
      <w:r>
        <w:t xml:space="preserve">Citations and </w:t>
      </w:r>
    </w:p>
    <w:p w14:paraId="74A8825A" w14:textId="15D11C6D" w:rsidR="004B5D45" w:rsidRPr="004B5D45" w:rsidRDefault="004B5D45" w:rsidP="004B5D45">
      <w:r>
        <w:t>All relevant information which was not considered common knowledge to the writer was properly cited, as seen above in the References section of this document.</w:t>
      </w:r>
    </w:p>
    <w:sectPr w:rsidR="004B5D45" w:rsidRPr="004B5D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1F47C8"/>
    <w:multiLevelType w:val="hybridMultilevel"/>
    <w:tmpl w:val="4CC23DC6"/>
    <w:lvl w:ilvl="0" w:tplc="EA0EAB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942555D"/>
    <w:multiLevelType w:val="hybridMultilevel"/>
    <w:tmpl w:val="3DE6F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A85"/>
    <w:rsid w:val="001364CA"/>
    <w:rsid w:val="00145C12"/>
    <w:rsid w:val="0018482A"/>
    <w:rsid w:val="001F46AA"/>
    <w:rsid w:val="00206BD7"/>
    <w:rsid w:val="002E68D2"/>
    <w:rsid w:val="004B5D45"/>
    <w:rsid w:val="005813F0"/>
    <w:rsid w:val="0058318D"/>
    <w:rsid w:val="005F2AFB"/>
    <w:rsid w:val="00614BF2"/>
    <w:rsid w:val="0061650D"/>
    <w:rsid w:val="006610D8"/>
    <w:rsid w:val="0068341B"/>
    <w:rsid w:val="006A295A"/>
    <w:rsid w:val="006A53EF"/>
    <w:rsid w:val="0070305D"/>
    <w:rsid w:val="00707ED3"/>
    <w:rsid w:val="007E44C0"/>
    <w:rsid w:val="008E36F3"/>
    <w:rsid w:val="00A17A85"/>
    <w:rsid w:val="00AE5A4B"/>
    <w:rsid w:val="00E94FDB"/>
    <w:rsid w:val="00EB2926"/>
    <w:rsid w:val="00ED7099"/>
    <w:rsid w:val="00F17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180A1"/>
  <w15:chartTrackingRefBased/>
  <w15:docId w15:val="{A8CD0327-A4E8-4311-BAE1-F666B1755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A85"/>
  </w:style>
  <w:style w:type="paragraph" w:styleId="Heading1">
    <w:name w:val="heading 1"/>
    <w:basedOn w:val="Normal"/>
    <w:next w:val="Normal"/>
    <w:link w:val="Heading1Char"/>
    <w:uiPriority w:val="9"/>
    <w:qFormat/>
    <w:rsid w:val="00A17A8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17A8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17A8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A17A8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A17A8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A17A8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A17A8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A17A8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17A8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A85"/>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A17A85"/>
    <w:rPr>
      <w:caps/>
      <w:spacing w:val="15"/>
      <w:shd w:val="clear" w:color="auto" w:fill="D9E2F3" w:themeFill="accent1" w:themeFillTint="33"/>
    </w:rPr>
  </w:style>
  <w:style w:type="character" w:customStyle="1" w:styleId="Heading3Char">
    <w:name w:val="Heading 3 Char"/>
    <w:basedOn w:val="DefaultParagraphFont"/>
    <w:link w:val="Heading3"/>
    <w:uiPriority w:val="9"/>
    <w:rsid w:val="00A17A85"/>
    <w:rPr>
      <w:caps/>
      <w:color w:val="1F3763" w:themeColor="accent1" w:themeShade="7F"/>
      <w:spacing w:val="15"/>
    </w:rPr>
  </w:style>
  <w:style w:type="character" w:customStyle="1" w:styleId="Heading4Char">
    <w:name w:val="Heading 4 Char"/>
    <w:basedOn w:val="DefaultParagraphFont"/>
    <w:link w:val="Heading4"/>
    <w:uiPriority w:val="9"/>
    <w:rsid w:val="00A17A85"/>
    <w:rPr>
      <w:caps/>
      <w:color w:val="2F5496" w:themeColor="accent1" w:themeShade="BF"/>
      <w:spacing w:val="10"/>
    </w:rPr>
  </w:style>
  <w:style w:type="character" w:customStyle="1" w:styleId="Heading5Char">
    <w:name w:val="Heading 5 Char"/>
    <w:basedOn w:val="DefaultParagraphFont"/>
    <w:link w:val="Heading5"/>
    <w:uiPriority w:val="9"/>
    <w:semiHidden/>
    <w:rsid w:val="00A17A85"/>
    <w:rPr>
      <w:caps/>
      <w:color w:val="2F5496" w:themeColor="accent1" w:themeShade="BF"/>
      <w:spacing w:val="10"/>
    </w:rPr>
  </w:style>
  <w:style w:type="character" w:customStyle="1" w:styleId="Heading6Char">
    <w:name w:val="Heading 6 Char"/>
    <w:basedOn w:val="DefaultParagraphFont"/>
    <w:link w:val="Heading6"/>
    <w:uiPriority w:val="9"/>
    <w:semiHidden/>
    <w:rsid w:val="00A17A85"/>
    <w:rPr>
      <w:caps/>
      <w:color w:val="2F5496" w:themeColor="accent1" w:themeShade="BF"/>
      <w:spacing w:val="10"/>
    </w:rPr>
  </w:style>
  <w:style w:type="character" w:customStyle="1" w:styleId="Heading7Char">
    <w:name w:val="Heading 7 Char"/>
    <w:basedOn w:val="DefaultParagraphFont"/>
    <w:link w:val="Heading7"/>
    <w:uiPriority w:val="9"/>
    <w:semiHidden/>
    <w:rsid w:val="00A17A85"/>
    <w:rPr>
      <w:caps/>
      <w:color w:val="2F5496" w:themeColor="accent1" w:themeShade="BF"/>
      <w:spacing w:val="10"/>
    </w:rPr>
  </w:style>
  <w:style w:type="character" w:customStyle="1" w:styleId="Heading8Char">
    <w:name w:val="Heading 8 Char"/>
    <w:basedOn w:val="DefaultParagraphFont"/>
    <w:link w:val="Heading8"/>
    <w:uiPriority w:val="9"/>
    <w:semiHidden/>
    <w:rsid w:val="00A17A85"/>
    <w:rPr>
      <w:caps/>
      <w:spacing w:val="10"/>
      <w:sz w:val="18"/>
      <w:szCs w:val="18"/>
    </w:rPr>
  </w:style>
  <w:style w:type="character" w:customStyle="1" w:styleId="Heading9Char">
    <w:name w:val="Heading 9 Char"/>
    <w:basedOn w:val="DefaultParagraphFont"/>
    <w:link w:val="Heading9"/>
    <w:uiPriority w:val="9"/>
    <w:semiHidden/>
    <w:rsid w:val="00A17A85"/>
    <w:rPr>
      <w:i/>
      <w:iCs/>
      <w:caps/>
      <w:spacing w:val="10"/>
      <w:sz w:val="18"/>
      <w:szCs w:val="18"/>
    </w:rPr>
  </w:style>
  <w:style w:type="paragraph" w:styleId="Caption">
    <w:name w:val="caption"/>
    <w:basedOn w:val="Normal"/>
    <w:next w:val="Normal"/>
    <w:uiPriority w:val="35"/>
    <w:unhideWhenUsed/>
    <w:qFormat/>
    <w:rsid w:val="00A17A85"/>
    <w:rPr>
      <w:b/>
      <w:bCs/>
      <w:color w:val="2F5496" w:themeColor="accent1" w:themeShade="BF"/>
      <w:sz w:val="16"/>
      <w:szCs w:val="16"/>
    </w:rPr>
  </w:style>
  <w:style w:type="paragraph" w:styleId="Title">
    <w:name w:val="Title"/>
    <w:basedOn w:val="Normal"/>
    <w:next w:val="Normal"/>
    <w:link w:val="TitleChar"/>
    <w:uiPriority w:val="10"/>
    <w:qFormat/>
    <w:rsid w:val="00A17A8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A17A85"/>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A17A8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17A85"/>
    <w:rPr>
      <w:caps/>
      <w:color w:val="595959" w:themeColor="text1" w:themeTint="A6"/>
      <w:spacing w:val="10"/>
      <w:sz w:val="21"/>
      <w:szCs w:val="21"/>
    </w:rPr>
  </w:style>
  <w:style w:type="character" w:styleId="Strong">
    <w:name w:val="Strong"/>
    <w:uiPriority w:val="22"/>
    <w:qFormat/>
    <w:rsid w:val="00A17A85"/>
    <w:rPr>
      <w:b/>
      <w:bCs/>
    </w:rPr>
  </w:style>
  <w:style w:type="character" w:styleId="Emphasis">
    <w:name w:val="Emphasis"/>
    <w:uiPriority w:val="20"/>
    <w:qFormat/>
    <w:rsid w:val="00A17A85"/>
    <w:rPr>
      <w:caps/>
      <w:color w:val="1F3763" w:themeColor="accent1" w:themeShade="7F"/>
      <w:spacing w:val="5"/>
    </w:rPr>
  </w:style>
  <w:style w:type="paragraph" w:styleId="NoSpacing">
    <w:name w:val="No Spacing"/>
    <w:uiPriority w:val="1"/>
    <w:qFormat/>
    <w:rsid w:val="00A17A85"/>
    <w:pPr>
      <w:spacing w:after="0" w:line="240" w:lineRule="auto"/>
    </w:pPr>
  </w:style>
  <w:style w:type="paragraph" w:styleId="Quote">
    <w:name w:val="Quote"/>
    <w:basedOn w:val="Normal"/>
    <w:next w:val="Normal"/>
    <w:link w:val="QuoteChar"/>
    <w:uiPriority w:val="29"/>
    <w:qFormat/>
    <w:rsid w:val="00A17A85"/>
    <w:rPr>
      <w:i/>
      <w:iCs/>
      <w:sz w:val="24"/>
      <w:szCs w:val="24"/>
    </w:rPr>
  </w:style>
  <w:style w:type="character" w:customStyle="1" w:styleId="QuoteChar">
    <w:name w:val="Quote Char"/>
    <w:basedOn w:val="DefaultParagraphFont"/>
    <w:link w:val="Quote"/>
    <w:uiPriority w:val="29"/>
    <w:rsid w:val="00A17A85"/>
    <w:rPr>
      <w:i/>
      <w:iCs/>
      <w:sz w:val="24"/>
      <w:szCs w:val="24"/>
    </w:rPr>
  </w:style>
  <w:style w:type="paragraph" w:styleId="IntenseQuote">
    <w:name w:val="Intense Quote"/>
    <w:basedOn w:val="Normal"/>
    <w:next w:val="Normal"/>
    <w:link w:val="IntenseQuoteChar"/>
    <w:uiPriority w:val="30"/>
    <w:qFormat/>
    <w:rsid w:val="00A17A8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A17A85"/>
    <w:rPr>
      <w:color w:val="4472C4" w:themeColor="accent1"/>
      <w:sz w:val="24"/>
      <w:szCs w:val="24"/>
    </w:rPr>
  </w:style>
  <w:style w:type="character" w:styleId="SubtleEmphasis">
    <w:name w:val="Subtle Emphasis"/>
    <w:uiPriority w:val="19"/>
    <w:qFormat/>
    <w:rsid w:val="00A17A85"/>
    <w:rPr>
      <w:i/>
      <w:iCs/>
      <w:color w:val="1F3763" w:themeColor="accent1" w:themeShade="7F"/>
    </w:rPr>
  </w:style>
  <w:style w:type="character" w:styleId="IntenseEmphasis">
    <w:name w:val="Intense Emphasis"/>
    <w:uiPriority w:val="21"/>
    <w:qFormat/>
    <w:rsid w:val="00A17A85"/>
    <w:rPr>
      <w:b/>
      <w:bCs/>
      <w:caps/>
      <w:color w:val="1F3763" w:themeColor="accent1" w:themeShade="7F"/>
      <w:spacing w:val="10"/>
    </w:rPr>
  </w:style>
  <w:style w:type="character" w:styleId="SubtleReference">
    <w:name w:val="Subtle Reference"/>
    <w:uiPriority w:val="31"/>
    <w:qFormat/>
    <w:rsid w:val="00A17A85"/>
    <w:rPr>
      <w:b/>
      <w:bCs/>
      <w:color w:val="4472C4" w:themeColor="accent1"/>
    </w:rPr>
  </w:style>
  <w:style w:type="character" w:styleId="IntenseReference">
    <w:name w:val="Intense Reference"/>
    <w:uiPriority w:val="32"/>
    <w:qFormat/>
    <w:rsid w:val="00A17A85"/>
    <w:rPr>
      <w:b/>
      <w:bCs/>
      <w:i/>
      <w:iCs/>
      <w:caps/>
      <w:color w:val="4472C4" w:themeColor="accent1"/>
    </w:rPr>
  </w:style>
  <w:style w:type="character" w:styleId="BookTitle">
    <w:name w:val="Book Title"/>
    <w:uiPriority w:val="33"/>
    <w:qFormat/>
    <w:rsid w:val="00A17A85"/>
    <w:rPr>
      <w:b/>
      <w:bCs/>
      <w:i/>
      <w:iCs/>
      <w:spacing w:val="0"/>
    </w:rPr>
  </w:style>
  <w:style w:type="paragraph" w:styleId="TOCHeading">
    <w:name w:val="TOC Heading"/>
    <w:basedOn w:val="Heading1"/>
    <w:next w:val="Normal"/>
    <w:uiPriority w:val="39"/>
    <w:unhideWhenUsed/>
    <w:qFormat/>
    <w:rsid w:val="00A17A85"/>
    <w:pPr>
      <w:outlineLvl w:val="9"/>
    </w:pPr>
  </w:style>
  <w:style w:type="paragraph" w:styleId="Bibliography">
    <w:name w:val="Bibliography"/>
    <w:basedOn w:val="Normal"/>
    <w:next w:val="Normal"/>
    <w:uiPriority w:val="37"/>
    <w:unhideWhenUsed/>
    <w:rsid w:val="005F2AFB"/>
  </w:style>
  <w:style w:type="paragraph" w:styleId="ListParagraph">
    <w:name w:val="List Paragraph"/>
    <w:basedOn w:val="Normal"/>
    <w:uiPriority w:val="34"/>
    <w:qFormat/>
    <w:rsid w:val="0018482A"/>
    <w:pPr>
      <w:ind w:left="720"/>
      <w:contextualSpacing/>
    </w:pPr>
  </w:style>
  <w:style w:type="paragraph" w:styleId="TOC1">
    <w:name w:val="toc 1"/>
    <w:basedOn w:val="Normal"/>
    <w:next w:val="Normal"/>
    <w:autoRedefine/>
    <w:uiPriority w:val="39"/>
    <w:unhideWhenUsed/>
    <w:rsid w:val="006610D8"/>
    <w:pPr>
      <w:spacing w:after="100"/>
    </w:pPr>
  </w:style>
  <w:style w:type="paragraph" w:styleId="TOC2">
    <w:name w:val="toc 2"/>
    <w:basedOn w:val="Normal"/>
    <w:next w:val="Normal"/>
    <w:autoRedefine/>
    <w:uiPriority w:val="39"/>
    <w:unhideWhenUsed/>
    <w:rsid w:val="006610D8"/>
    <w:pPr>
      <w:spacing w:after="100"/>
      <w:ind w:left="200"/>
    </w:pPr>
  </w:style>
  <w:style w:type="paragraph" w:styleId="TOC3">
    <w:name w:val="toc 3"/>
    <w:basedOn w:val="Normal"/>
    <w:next w:val="Normal"/>
    <w:autoRedefine/>
    <w:uiPriority w:val="39"/>
    <w:unhideWhenUsed/>
    <w:rsid w:val="006610D8"/>
    <w:pPr>
      <w:spacing w:after="100"/>
      <w:ind w:left="400"/>
    </w:pPr>
  </w:style>
  <w:style w:type="character" w:styleId="Hyperlink">
    <w:name w:val="Hyperlink"/>
    <w:basedOn w:val="DefaultParagraphFont"/>
    <w:uiPriority w:val="99"/>
    <w:unhideWhenUsed/>
    <w:rsid w:val="006610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773194">
      <w:bodyDiv w:val="1"/>
      <w:marLeft w:val="0"/>
      <w:marRight w:val="0"/>
      <w:marTop w:val="0"/>
      <w:marBottom w:val="0"/>
      <w:divBdr>
        <w:top w:val="none" w:sz="0" w:space="0" w:color="auto"/>
        <w:left w:val="none" w:sz="0" w:space="0" w:color="auto"/>
        <w:bottom w:val="none" w:sz="0" w:space="0" w:color="auto"/>
        <w:right w:val="none" w:sz="0" w:space="0" w:color="auto"/>
      </w:divBdr>
    </w:div>
    <w:div w:id="107511143">
      <w:bodyDiv w:val="1"/>
      <w:marLeft w:val="0"/>
      <w:marRight w:val="0"/>
      <w:marTop w:val="0"/>
      <w:marBottom w:val="0"/>
      <w:divBdr>
        <w:top w:val="none" w:sz="0" w:space="0" w:color="auto"/>
        <w:left w:val="none" w:sz="0" w:space="0" w:color="auto"/>
        <w:bottom w:val="none" w:sz="0" w:space="0" w:color="auto"/>
        <w:right w:val="none" w:sz="0" w:space="0" w:color="auto"/>
      </w:divBdr>
    </w:div>
    <w:div w:id="128018197">
      <w:bodyDiv w:val="1"/>
      <w:marLeft w:val="0"/>
      <w:marRight w:val="0"/>
      <w:marTop w:val="0"/>
      <w:marBottom w:val="0"/>
      <w:divBdr>
        <w:top w:val="none" w:sz="0" w:space="0" w:color="auto"/>
        <w:left w:val="none" w:sz="0" w:space="0" w:color="auto"/>
        <w:bottom w:val="none" w:sz="0" w:space="0" w:color="auto"/>
        <w:right w:val="none" w:sz="0" w:space="0" w:color="auto"/>
      </w:divBdr>
    </w:div>
    <w:div w:id="200899086">
      <w:bodyDiv w:val="1"/>
      <w:marLeft w:val="0"/>
      <w:marRight w:val="0"/>
      <w:marTop w:val="0"/>
      <w:marBottom w:val="0"/>
      <w:divBdr>
        <w:top w:val="none" w:sz="0" w:space="0" w:color="auto"/>
        <w:left w:val="none" w:sz="0" w:space="0" w:color="auto"/>
        <w:bottom w:val="none" w:sz="0" w:space="0" w:color="auto"/>
        <w:right w:val="none" w:sz="0" w:space="0" w:color="auto"/>
      </w:divBdr>
    </w:div>
    <w:div w:id="204414043">
      <w:bodyDiv w:val="1"/>
      <w:marLeft w:val="0"/>
      <w:marRight w:val="0"/>
      <w:marTop w:val="0"/>
      <w:marBottom w:val="0"/>
      <w:divBdr>
        <w:top w:val="none" w:sz="0" w:space="0" w:color="auto"/>
        <w:left w:val="none" w:sz="0" w:space="0" w:color="auto"/>
        <w:bottom w:val="none" w:sz="0" w:space="0" w:color="auto"/>
        <w:right w:val="none" w:sz="0" w:space="0" w:color="auto"/>
      </w:divBdr>
    </w:div>
    <w:div w:id="303198026">
      <w:bodyDiv w:val="1"/>
      <w:marLeft w:val="0"/>
      <w:marRight w:val="0"/>
      <w:marTop w:val="0"/>
      <w:marBottom w:val="0"/>
      <w:divBdr>
        <w:top w:val="none" w:sz="0" w:space="0" w:color="auto"/>
        <w:left w:val="none" w:sz="0" w:space="0" w:color="auto"/>
        <w:bottom w:val="none" w:sz="0" w:space="0" w:color="auto"/>
        <w:right w:val="none" w:sz="0" w:space="0" w:color="auto"/>
      </w:divBdr>
    </w:div>
    <w:div w:id="307903985">
      <w:bodyDiv w:val="1"/>
      <w:marLeft w:val="0"/>
      <w:marRight w:val="0"/>
      <w:marTop w:val="0"/>
      <w:marBottom w:val="0"/>
      <w:divBdr>
        <w:top w:val="none" w:sz="0" w:space="0" w:color="auto"/>
        <w:left w:val="none" w:sz="0" w:space="0" w:color="auto"/>
        <w:bottom w:val="none" w:sz="0" w:space="0" w:color="auto"/>
        <w:right w:val="none" w:sz="0" w:space="0" w:color="auto"/>
      </w:divBdr>
    </w:div>
    <w:div w:id="376929940">
      <w:bodyDiv w:val="1"/>
      <w:marLeft w:val="0"/>
      <w:marRight w:val="0"/>
      <w:marTop w:val="0"/>
      <w:marBottom w:val="0"/>
      <w:divBdr>
        <w:top w:val="none" w:sz="0" w:space="0" w:color="auto"/>
        <w:left w:val="none" w:sz="0" w:space="0" w:color="auto"/>
        <w:bottom w:val="none" w:sz="0" w:space="0" w:color="auto"/>
        <w:right w:val="none" w:sz="0" w:space="0" w:color="auto"/>
      </w:divBdr>
    </w:div>
    <w:div w:id="476266460">
      <w:bodyDiv w:val="1"/>
      <w:marLeft w:val="0"/>
      <w:marRight w:val="0"/>
      <w:marTop w:val="0"/>
      <w:marBottom w:val="0"/>
      <w:divBdr>
        <w:top w:val="none" w:sz="0" w:space="0" w:color="auto"/>
        <w:left w:val="none" w:sz="0" w:space="0" w:color="auto"/>
        <w:bottom w:val="none" w:sz="0" w:space="0" w:color="auto"/>
        <w:right w:val="none" w:sz="0" w:space="0" w:color="auto"/>
      </w:divBdr>
    </w:div>
    <w:div w:id="719742855">
      <w:bodyDiv w:val="1"/>
      <w:marLeft w:val="0"/>
      <w:marRight w:val="0"/>
      <w:marTop w:val="0"/>
      <w:marBottom w:val="0"/>
      <w:divBdr>
        <w:top w:val="none" w:sz="0" w:space="0" w:color="auto"/>
        <w:left w:val="none" w:sz="0" w:space="0" w:color="auto"/>
        <w:bottom w:val="none" w:sz="0" w:space="0" w:color="auto"/>
        <w:right w:val="none" w:sz="0" w:space="0" w:color="auto"/>
      </w:divBdr>
    </w:div>
    <w:div w:id="741754215">
      <w:bodyDiv w:val="1"/>
      <w:marLeft w:val="0"/>
      <w:marRight w:val="0"/>
      <w:marTop w:val="0"/>
      <w:marBottom w:val="0"/>
      <w:divBdr>
        <w:top w:val="none" w:sz="0" w:space="0" w:color="auto"/>
        <w:left w:val="none" w:sz="0" w:space="0" w:color="auto"/>
        <w:bottom w:val="none" w:sz="0" w:space="0" w:color="auto"/>
        <w:right w:val="none" w:sz="0" w:space="0" w:color="auto"/>
      </w:divBdr>
    </w:div>
    <w:div w:id="842162713">
      <w:bodyDiv w:val="1"/>
      <w:marLeft w:val="0"/>
      <w:marRight w:val="0"/>
      <w:marTop w:val="0"/>
      <w:marBottom w:val="0"/>
      <w:divBdr>
        <w:top w:val="none" w:sz="0" w:space="0" w:color="auto"/>
        <w:left w:val="none" w:sz="0" w:space="0" w:color="auto"/>
        <w:bottom w:val="none" w:sz="0" w:space="0" w:color="auto"/>
        <w:right w:val="none" w:sz="0" w:space="0" w:color="auto"/>
      </w:divBdr>
    </w:div>
    <w:div w:id="1010527465">
      <w:bodyDiv w:val="1"/>
      <w:marLeft w:val="0"/>
      <w:marRight w:val="0"/>
      <w:marTop w:val="0"/>
      <w:marBottom w:val="0"/>
      <w:divBdr>
        <w:top w:val="none" w:sz="0" w:space="0" w:color="auto"/>
        <w:left w:val="none" w:sz="0" w:space="0" w:color="auto"/>
        <w:bottom w:val="none" w:sz="0" w:space="0" w:color="auto"/>
        <w:right w:val="none" w:sz="0" w:space="0" w:color="auto"/>
      </w:divBdr>
    </w:div>
    <w:div w:id="1059475632">
      <w:bodyDiv w:val="1"/>
      <w:marLeft w:val="0"/>
      <w:marRight w:val="0"/>
      <w:marTop w:val="0"/>
      <w:marBottom w:val="0"/>
      <w:divBdr>
        <w:top w:val="none" w:sz="0" w:space="0" w:color="auto"/>
        <w:left w:val="none" w:sz="0" w:space="0" w:color="auto"/>
        <w:bottom w:val="none" w:sz="0" w:space="0" w:color="auto"/>
        <w:right w:val="none" w:sz="0" w:space="0" w:color="auto"/>
      </w:divBdr>
    </w:div>
    <w:div w:id="1134564553">
      <w:bodyDiv w:val="1"/>
      <w:marLeft w:val="0"/>
      <w:marRight w:val="0"/>
      <w:marTop w:val="0"/>
      <w:marBottom w:val="0"/>
      <w:divBdr>
        <w:top w:val="none" w:sz="0" w:space="0" w:color="auto"/>
        <w:left w:val="none" w:sz="0" w:space="0" w:color="auto"/>
        <w:bottom w:val="none" w:sz="0" w:space="0" w:color="auto"/>
        <w:right w:val="none" w:sz="0" w:space="0" w:color="auto"/>
      </w:divBdr>
    </w:div>
    <w:div w:id="1164081369">
      <w:bodyDiv w:val="1"/>
      <w:marLeft w:val="0"/>
      <w:marRight w:val="0"/>
      <w:marTop w:val="0"/>
      <w:marBottom w:val="0"/>
      <w:divBdr>
        <w:top w:val="none" w:sz="0" w:space="0" w:color="auto"/>
        <w:left w:val="none" w:sz="0" w:space="0" w:color="auto"/>
        <w:bottom w:val="none" w:sz="0" w:space="0" w:color="auto"/>
        <w:right w:val="none" w:sz="0" w:space="0" w:color="auto"/>
      </w:divBdr>
    </w:div>
    <w:div w:id="1215584666">
      <w:bodyDiv w:val="1"/>
      <w:marLeft w:val="0"/>
      <w:marRight w:val="0"/>
      <w:marTop w:val="0"/>
      <w:marBottom w:val="0"/>
      <w:divBdr>
        <w:top w:val="none" w:sz="0" w:space="0" w:color="auto"/>
        <w:left w:val="none" w:sz="0" w:space="0" w:color="auto"/>
        <w:bottom w:val="none" w:sz="0" w:space="0" w:color="auto"/>
        <w:right w:val="none" w:sz="0" w:space="0" w:color="auto"/>
      </w:divBdr>
    </w:div>
    <w:div w:id="1331644560">
      <w:bodyDiv w:val="1"/>
      <w:marLeft w:val="0"/>
      <w:marRight w:val="0"/>
      <w:marTop w:val="0"/>
      <w:marBottom w:val="0"/>
      <w:divBdr>
        <w:top w:val="none" w:sz="0" w:space="0" w:color="auto"/>
        <w:left w:val="none" w:sz="0" w:space="0" w:color="auto"/>
        <w:bottom w:val="none" w:sz="0" w:space="0" w:color="auto"/>
        <w:right w:val="none" w:sz="0" w:space="0" w:color="auto"/>
      </w:divBdr>
    </w:div>
    <w:div w:id="1435049878">
      <w:bodyDiv w:val="1"/>
      <w:marLeft w:val="0"/>
      <w:marRight w:val="0"/>
      <w:marTop w:val="0"/>
      <w:marBottom w:val="0"/>
      <w:divBdr>
        <w:top w:val="none" w:sz="0" w:space="0" w:color="auto"/>
        <w:left w:val="none" w:sz="0" w:space="0" w:color="auto"/>
        <w:bottom w:val="none" w:sz="0" w:space="0" w:color="auto"/>
        <w:right w:val="none" w:sz="0" w:space="0" w:color="auto"/>
      </w:divBdr>
    </w:div>
    <w:div w:id="1540049892">
      <w:bodyDiv w:val="1"/>
      <w:marLeft w:val="0"/>
      <w:marRight w:val="0"/>
      <w:marTop w:val="0"/>
      <w:marBottom w:val="0"/>
      <w:divBdr>
        <w:top w:val="none" w:sz="0" w:space="0" w:color="auto"/>
        <w:left w:val="none" w:sz="0" w:space="0" w:color="auto"/>
        <w:bottom w:val="none" w:sz="0" w:space="0" w:color="auto"/>
        <w:right w:val="none" w:sz="0" w:space="0" w:color="auto"/>
      </w:divBdr>
    </w:div>
    <w:div w:id="1645698303">
      <w:bodyDiv w:val="1"/>
      <w:marLeft w:val="0"/>
      <w:marRight w:val="0"/>
      <w:marTop w:val="0"/>
      <w:marBottom w:val="0"/>
      <w:divBdr>
        <w:top w:val="none" w:sz="0" w:space="0" w:color="auto"/>
        <w:left w:val="none" w:sz="0" w:space="0" w:color="auto"/>
        <w:bottom w:val="none" w:sz="0" w:space="0" w:color="auto"/>
        <w:right w:val="none" w:sz="0" w:space="0" w:color="auto"/>
      </w:divBdr>
    </w:div>
    <w:div w:id="1677147743">
      <w:bodyDiv w:val="1"/>
      <w:marLeft w:val="0"/>
      <w:marRight w:val="0"/>
      <w:marTop w:val="0"/>
      <w:marBottom w:val="0"/>
      <w:divBdr>
        <w:top w:val="none" w:sz="0" w:space="0" w:color="auto"/>
        <w:left w:val="none" w:sz="0" w:space="0" w:color="auto"/>
        <w:bottom w:val="none" w:sz="0" w:space="0" w:color="auto"/>
        <w:right w:val="none" w:sz="0" w:space="0" w:color="auto"/>
      </w:divBdr>
    </w:div>
    <w:div w:id="1814252627">
      <w:bodyDiv w:val="1"/>
      <w:marLeft w:val="0"/>
      <w:marRight w:val="0"/>
      <w:marTop w:val="0"/>
      <w:marBottom w:val="0"/>
      <w:divBdr>
        <w:top w:val="none" w:sz="0" w:space="0" w:color="auto"/>
        <w:left w:val="none" w:sz="0" w:space="0" w:color="auto"/>
        <w:bottom w:val="none" w:sz="0" w:space="0" w:color="auto"/>
        <w:right w:val="none" w:sz="0" w:space="0" w:color="auto"/>
      </w:divBdr>
    </w:div>
    <w:div w:id="1846898337">
      <w:bodyDiv w:val="1"/>
      <w:marLeft w:val="0"/>
      <w:marRight w:val="0"/>
      <w:marTop w:val="0"/>
      <w:marBottom w:val="0"/>
      <w:divBdr>
        <w:top w:val="none" w:sz="0" w:space="0" w:color="auto"/>
        <w:left w:val="none" w:sz="0" w:space="0" w:color="auto"/>
        <w:bottom w:val="none" w:sz="0" w:space="0" w:color="auto"/>
        <w:right w:val="none" w:sz="0" w:space="0" w:color="auto"/>
      </w:divBdr>
    </w:div>
    <w:div w:id="1937714497">
      <w:bodyDiv w:val="1"/>
      <w:marLeft w:val="0"/>
      <w:marRight w:val="0"/>
      <w:marTop w:val="0"/>
      <w:marBottom w:val="0"/>
      <w:divBdr>
        <w:top w:val="none" w:sz="0" w:space="0" w:color="auto"/>
        <w:left w:val="none" w:sz="0" w:space="0" w:color="auto"/>
        <w:bottom w:val="none" w:sz="0" w:space="0" w:color="auto"/>
        <w:right w:val="none" w:sz="0" w:space="0" w:color="auto"/>
      </w:divBdr>
    </w:div>
    <w:div w:id="2062748017">
      <w:bodyDiv w:val="1"/>
      <w:marLeft w:val="0"/>
      <w:marRight w:val="0"/>
      <w:marTop w:val="0"/>
      <w:marBottom w:val="0"/>
      <w:divBdr>
        <w:top w:val="none" w:sz="0" w:space="0" w:color="auto"/>
        <w:left w:val="none" w:sz="0" w:space="0" w:color="auto"/>
        <w:bottom w:val="none" w:sz="0" w:space="0" w:color="auto"/>
        <w:right w:val="none" w:sz="0" w:space="0" w:color="auto"/>
      </w:divBdr>
    </w:div>
    <w:div w:id="2072581546">
      <w:bodyDiv w:val="1"/>
      <w:marLeft w:val="0"/>
      <w:marRight w:val="0"/>
      <w:marTop w:val="0"/>
      <w:marBottom w:val="0"/>
      <w:divBdr>
        <w:top w:val="none" w:sz="0" w:space="0" w:color="auto"/>
        <w:left w:val="none" w:sz="0" w:space="0" w:color="auto"/>
        <w:bottom w:val="none" w:sz="0" w:space="0" w:color="auto"/>
        <w:right w:val="none" w:sz="0" w:space="0" w:color="auto"/>
      </w:divBdr>
    </w:div>
    <w:div w:id="2098866338">
      <w:bodyDiv w:val="1"/>
      <w:marLeft w:val="0"/>
      <w:marRight w:val="0"/>
      <w:marTop w:val="0"/>
      <w:marBottom w:val="0"/>
      <w:divBdr>
        <w:top w:val="none" w:sz="0" w:space="0" w:color="auto"/>
        <w:left w:val="none" w:sz="0" w:space="0" w:color="auto"/>
        <w:bottom w:val="none" w:sz="0" w:space="0" w:color="auto"/>
        <w:right w:val="none" w:sz="0" w:space="0" w:color="auto"/>
      </w:divBdr>
    </w:div>
    <w:div w:id="2119835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3" Type="http://schemas.openxmlformats.org/officeDocument/2006/relationships/styles" Target="styles.xml"/><Relationship Id="rId7" Type="http://schemas.openxmlformats.org/officeDocument/2006/relationships/chart" Target="charts/chart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iles\Dropbox\Udacity\2020\Data_Analyst\project_1_weather_trends\global_all5.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iles\Dropbox\Udacity\2020\Data_Analyst\project_1_weather_trends\raleigh_global_temps.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iles\Dropbox\Udacity\2020\Data_Analyst\project_1_weather_trends\global_all5.csv"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Global Temperature: </a:t>
            </a:r>
            <a:r>
              <a:rPr lang="en-US" sz="1400" b="0" i="0" u="none" strike="noStrike" baseline="0">
                <a:effectLst/>
              </a:rPr>
              <a:t>25-Year </a:t>
            </a:r>
            <a:r>
              <a:rPr lang="en-US"/>
              <a:t>Moving Average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Global!$D$1</c:f>
              <c:strCache>
                <c:ptCount val="1"/>
                <c:pt idx="0">
                  <c:v>Global 25-Y MA</c:v>
                </c:pt>
              </c:strCache>
            </c:strRef>
          </c:tx>
          <c:spPr>
            <a:ln w="28575" cap="rnd">
              <a:solidFill>
                <a:schemeClr val="accent1"/>
              </a:solidFill>
              <a:round/>
            </a:ln>
            <a:effectLst/>
          </c:spPr>
          <c:marker>
            <c:symbol val="none"/>
          </c:marker>
          <c:dLbls>
            <c:dLbl>
              <c:idx val="0"/>
              <c:layout>
                <c:manualLayout>
                  <c:x val="-2.2222222222222247E-2"/>
                  <c:y val="8.3333333333333329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4BB-4B62-AFEA-BF4C4CE5D994}"/>
                </c:ext>
              </c:extLst>
            </c:dLbl>
            <c:dLbl>
              <c:idx val="239"/>
              <c:layout>
                <c:manualLayout>
                  <c:x val="8.3333333333333332E-3"/>
                  <c:y val="2.777777777777777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4BB-4B62-AFEA-BF4C4CE5D994}"/>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Global!$B$26:$B$265</c:f>
              <c:numCache>
                <c:formatCode>General</c:formatCode>
                <c:ptCount val="240"/>
                <c:pt idx="0">
                  <c:v>1774</c:v>
                </c:pt>
                <c:pt idx="1">
                  <c:v>1775</c:v>
                </c:pt>
                <c:pt idx="2">
                  <c:v>1776</c:v>
                </c:pt>
                <c:pt idx="3">
                  <c:v>1777</c:v>
                </c:pt>
                <c:pt idx="4">
                  <c:v>1778</c:v>
                </c:pt>
                <c:pt idx="5">
                  <c:v>1779</c:v>
                </c:pt>
                <c:pt idx="6">
                  <c:v>1780</c:v>
                </c:pt>
                <c:pt idx="7">
                  <c:v>1781</c:v>
                </c:pt>
                <c:pt idx="8">
                  <c:v>1782</c:v>
                </c:pt>
                <c:pt idx="9">
                  <c:v>1783</c:v>
                </c:pt>
                <c:pt idx="10">
                  <c:v>1784</c:v>
                </c:pt>
                <c:pt idx="11">
                  <c:v>1785</c:v>
                </c:pt>
                <c:pt idx="12">
                  <c:v>1786</c:v>
                </c:pt>
                <c:pt idx="13">
                  <c:v>1787</c:v>
                </c:pt>
                <c:pt idx="14">
                  <c:v>1788</c:v>
                </c:pt>
                <c:pt idx="15">
                  <c:v>1789</c:v>
                </c:pt>
                <c:pt idx="16">
                  <c:v>1790</c:v>
                </c:pt>
                <c:pt idx="17">
                  <c:v>1791</c:v>
                </c:pt>
                <c:pt idx="18">
                  <c:v>1792</c:v>
                </c:pt>
                <c:pt idx="19">
                  <c:v>1793</c:v>
                </c:pt>
                <c:pt idx="20">
                  <c:v>1794</c:v>
                </c:pt>
                <c:pt idx="21">
                  <c:v>1795</c:v>
                </c:pt>
                <c:pt idx="22">
                  <c:v>1796</c:v>
                </c:pt>
                <c:pt idx="23">
                  <c:v>1797</c:v>
                </c:pt>
                <c:pt idx="24">
                  <c:v>1798</c:v>
                </c:pt>
                <c:pt idx="25">
                  <c:v>1799</c:v>
                </c:pt>
                <c:pt idx="26">
                  <c:v>1800</c:v>
                </c:pt>
                <c:pt idx="27">
                  <c:v>1801</c:v>
                </c:pt>
                <c:pt idx="28">
                  <c:v>1802</c:v>
                </c:pt>
                <c:pt idx="29">
                  <c:v>1803</c:v>
                </c:pt>
                <c:pt idx="30">
                  <c:v>1804</c:v>
                </c:pt>
                <c:pt idx="31">
                  <c:v>1805</c:v>
                </c:pt>
                <c:pt idx="32">
                  <c:v>1806</c:v>
                </c:pt>
                <c:pt idx="33">
                  <c:v>1807</c:v>
                </c:pt>
                <c:pt idx="34">
                  <c:v>1808</c:v>
                </c:pt>
                <c:pt idx="35">
                  <c:v>1809</c:v>
                </c:pt>
                <c:pt idx="36">
                  <c:v>1810</c:v>
                </c:pt>
                <c:pt idx="37">
                  <c:v>1811</c:v>
                </c:pt>
                <c:pt idx="38">
                  <c:v>1812</c:v>
                </c:pt>
                <c:pt idx="39">
                  <c:v>1813</c:v>
                </c:pt>
                <c:pt idx="40">
                  <c:v>1814</c:v>
                </c:pt>
                <c:pt idx="41">
                  <c:v>1815</c:v>
                </c:pt>
                <c:pt idx="42">
                  <c:v>1816</c:v>
                </c:pt>
                <c:pt idx="43">
                  <c:v>1817</c:v>
                </c:pt>
                <c:pt idx="44">
                  <c:v>1818</c:v>
                </c:pt>
                <c:pt idx="45">
                  <c:v>1819</c:v>
                </c:pt>
                <c:pt idx="46">
                  <c:v>1820</c:v>
                </c:pt>
                <c:pt idx="47">
                  <c:v>1821</c:v>
                </c:pt>
                <c:pt idx="48">
                  <c:v>1822</c:v>
                </c:pt>
                <c:pt idx="49">
                  <c:v>1823</c:v>
                </c:pt>
                <c:pt idx="50">
                  <c:v>1824</c:v>
                </c:pt>
                <c:pt idx="51">
                  <c:v>1825</c:v>
                </c:pt>
                <c:pt idx="52">
                  <c:v>1826</c:v>
                </c:pt>
                <c:pt idx="53">
                  <c:v>1827</c:v>
                </c:pt>
                <c:pt idx="54">
                  <c:v>1828</c:v>
                </c:pt>
                <c:pt idx="55">
                  <c:v>1829</c:v>
                </c:pt>
                <c:pt idx="56">
                  <c:v>1830</c:v>
                </c:pt>
                <c:pt idx="57">
                  <c:v>1831</c:v>
                </c:pt>
                <c:pt idx="58">
                  <c:v>1832</c:v>
                </c:pt>
                <c:pt idx="59">
                  <c:v>1833</c:v>
                </c:pt>
                <c:pt idx="60">
                  <c:v>1834</c:v>
                </c:pt>
                <c:pt idx="61">
                  <c:v>1835</c:v>
                </c:pt>
                <c:pt idx="62">
                  <c:v>1836</c:v>
                </c:pt>
                <c:pt idx="63">
                  <c:v>1837</c:v>
                </c:pt>
                <c:pt idx="64">
                  <c:v>1838</c:v>
                </c:pt>
                <c:pt idx="65">
                  <c:v>1839</c:v>
                </c:pt>
                <c:pt idx="66">
                  <c:v>1840</c:v>
                </c:pt>
                <c:pt idx="67">
                  <c:v>1841</c:v>
                </c:pt>
                <c:pt idx="68">
                  <c:v>1842</c:v>
                </c:pt>
                <c:pt idx="69">
                  <c:v>1843</c:v>
                </c:pt>
                <c:pt idx="70">
                  <c:v>1844</c:v>
                </c:pt>
                <c:pt idx="71">
                  <c:v>1845</c:v>
                </c:pt>
                <c:pt idx="72">
                  <c:v>1846</c:v>
                </c:pt>
                <c:pt idx="73">
                  <c:v>1847</c:v>
                </c:pt>
                <c:pt idx="74">
                  <c:v>1848</c:v>
                </c:pt>
                <c:pt idx="75">
                  <c:v>1849</c:v>
                </c:pt>
                <c:pt idx="76">
                  <c:v>1850</c:v>
                </c:pt>
                <c:pt idx="77">
                  <c:v>1851</c:v>
                </c:pt>
                <c:pt idx="78">
                  <c:v>1852</c:v>
                </c:pt>
                <c:pt idx="79">
                  <c:v>1853</c:v>
                </c:pt>
                <c:pt idx="80">
                  <c:v>1854</c:v>
                </c:pt>
                <c:pt idx="81">
                  <c:v>1855</c:v>
                </c:pt>
                <c:pt idx="82">
                  <c:v>1856</c:v>
                </c:pt>
                <c:pt idx="83">
                  <c:v>1857</c:v>
                </c:pt>
                <c:pt idx="84">
                  <c:v>1858</c:v>
                </c:pt>
                <c:pt idx="85">
                  <c:v>1859</c:v>
                </c:pt>
                <c:pt idx="86">
                  <c:v>1860</c:v>
                </c:pt>
                <c:pt idx="87">
                  <c:v>1861</c:v>
                </c:pt>
                <c:pt idx="88">
                  <c:v>1862</c:v>
                </c:pt>
                <c:pt idx="89">
                  <c:v>1863</c:v>
                </c:pt>
                <c:pt idx="90">
                  <c:v>1864</c:v>
                </c:pt>
                <c:pt idx="91">
                  <c:v>1865</c:v>
                </c:pt>
                <c:pt idx="92">
                  <c:v>1866</c:v>
                </c:pt>
                <c:pt idx="93">
                  <c:v>1867</c:v>
                </c:pt>
                <c:pt idx="94">
                  <c:v>1868</c:v>
                </c:pt>
                <c:pt idx="95">
                  <c:v>1869</c:v>
                </c:pt>
                <c:pt idx="96">
                  <c:v>1870</c:v>
                </c:pt>
                <c:pt idx="97">
                  <c:v>1871</c:v>
                </c:pt>
                <c:pt idx="98">
                  <c:v>1872</c:v>
                </c:pt>
                <c:pt idx="99">
                  <c:v>1873</c:v>
                </c:pt>
                <c:pt idx="100">
                  <c:v>1874</c:v>
                </c:pt>
                <c:pt idx="101">
                  <c:v>1875</c:v>
                </c:pt>
                <c:pt idx="102">
                  <c:v>1876</c:v>
                </c:pt>
                <c:pt idx="103">
                  <c:v>1877</c:v>
                </c:pt>
                <c:pt idx="104">
                  <c:v>1878</c:v>
                </c:pt>
                <c:pt idx="105">
                  <c:v>1879</c:v>
                </c:pt>
                <c:pt idx="106">
                  <c:v>1880</c:v>
                </c:pt>
                <c:pt idx="107">
                  <c:v>1881</c:v>
                </c:pt>
                <c:pt idx="108">
                  <c:v>1882</c:v>
                </c:pt>
                <c:pt idx="109">
                  <c:v>1883</c:v>
                </c:pt>
                <c:pt idx="110">
                  <c:v>1884</c:v>
                </c:pt>
                <c:pt idx="111">
                  <c:v>1885</c:v>
                </c:pt>
                <c:pt idx="112">
                  <c:v>1886</c:v>
                </c:pt>
                <c:pt idx="113">
                  <c:v>1887</c:v>
                </c:pt>
                <c:pt idx="114">
                  <c:v>1888</c:v>
                </c:pt>
                <c:pt idx="115">
                  <c:v>1889</c:v>
                </c:pt>
                <c:pt idx="116">
                  <c:v>1890</c:v>
                </c:pt>
                <c:pt idx="117">
                  <c:v>1891</c:v>
                </c:pt>
                <c:pt idx="118">
                  <c:v>1892</c:v>
                </c:pt>
                <c:pt idx="119">
                  <c:v>1893</c:v>
                </c:pt>
                <c:pt idx="120">
                  <c:v>1894</c:v>
                </c:pt>
                <c:pt idx="121">
                  <c:v>1895</c:v>
                </c:pt>
                <c:pt idx="122">
                  <c:v>1896</c:v>
                </c:pt>
                <c:pt idx="123">
                  <c:v>1897</c:v>
                </c:pt>
                <c:pt idx="124">
                  <c:v>1898</c:v>
                </c:pt>
                <c:pt idx="125">
                  <c:v>1899</c:v>
                </c:pt>
                <c:pt idx="126">
                  <c:v>1900</c:v>
                </c:pt>
                <c:pt idx="127">
                  <c:v>1901</c:v>
                </c:pt>
                <c:pt idx="128">
                  <c:v>1902</c:v>
                </c:pt>
                <c:pt idx="129">
                  <c:v>1903</c:v>
                </c:pt>
                <c:pt idx="130">
                  <c:v>1904</c:v>
                </c:pt>
                <c:pt idx="131">
                  <c:v>1905</c:v>
                </c:pt>
                <c:pt idx="132">
                  <c:v>1906</c:v>
                </c:pt>
                <c:pt idx="133">
                  <c:v>1907</c:v>
                </c:pt>
                <c:pt idx="134">
                  <c:v>1908</c:v>
                </c:pt>
                <c:pt idx="135">
                  <c:v>1909</c:v>
                </c:pt>
                <c:pt idx="136">
                  <c:v>1910</c:v>
                </c:pt>
                <c:pt idx="137">
                  <c:v>1911</c:v>
                </c:pt>
                <c:pt idx="138">
                  <c:v>1912</c:v>
                </c:pt>
                <c:pt idx="139">
                  <c:v>1913</c:v>
                </c:pt>
                <c:pt idx="140">
                  <c:v>1914</c:v>
                </c:pt>
                <c:pt idx="141">
                  <c:v>1915</c:v>
                </c:pt>
                <c:pt idx="142">
                  <c:v>1916</c:v>
                </c:pt>
                <c:pt idx="143">
                  <c:v>1917</c:v>
                </c:pt>
                <c:pt idx="144">
                  <c:v>1918</c:v>
                </c:pt>
                <c:pt idx="145">
                  <c:v>1919</c:v>
                </c:pt>
                <c:pt idx="146">
                  <c:v>1920</c:v>
                </c:pt>
                <c:pt idx="147">
                  <c:v>1921</c:v>
                </c:pt>
                <c:pt idx="148">
                  <c:v>1922</c:v>
                </c:pt>
                <c:pt idx="149">
                  <c:v>1923</c:v>
                </c:pt>
                <c:pt idx="150">
                  <c:v>1924</c:v>
                </c:pt>
                <c:pt idx="151">
                  <c:v>1925</c:v>
                </c:pt>
                <c:pt idx="152">
                  <c:v>1926</c:v>
                </c:pt>
                <c:pt idx="153">
                  <c:v>1927</c:v>
                </c:pt>
                <c:pt idx="154">
                  <c:v>1928</c:v>
                </c:pt>
                <c:pt idx="155">
                  <c:v>1929</c:v>
                </c:pt>
                <c:pt idx="156">
                  <c:v>1930</c:v>
                </c:pt>
                <c:pt idx="157">
                  <c:v>1931</c:v>
                </c:pt>
                <c:pt idx="158">
                  <c:v>1932</c:v>
                </c:pt>
                <c:pt idx="159">
                  <c:v>1933</c:v>
                </c:pt>
                <c:pt idx="160">
                  <c:v>1934</c:v>
                </c:pt>
                <c:pt idx="161">
                  <c:v>1935</c:v>
                </c:pt>
                <c:pt idx="162">
                  <c:v>1936</c:v>
                </c:pt>
                <c:pt idx="163">
                  <c:v>1937</c:v>
                </c:pt>
                <c:pt idx="164">
                  <c:v>1938</c:v>
                </c:pt>
                <c:pt idx="165">
                  <c:v>1939</c:v>
                </c:pt>
                <c:pt idx="166">
                  <c:v>1940</c:v>
                </c:pt>
                <c:pt idx="167">
                  <c:v>1941</c:v>
                </c:pt>
                <c:pt idx="168">
                  <c:v>1942</c:v>
                </c:pt>
                <c:pt idx="169">
                  <c:v>1943</c:v>
                </c:pt>
                <c:pt idx="170">
                  <c:v>1944</c:v>
                </c:pt>
                <c:pt idx="171">
                  <c:v>1945</c:v>
                </c:pt>
                <c:pt idx="172">
                  <c:v>1946</c:v>
                </c:pt>
                <c:pt idx="173">
                  <c:v>1947</c:v>
                </c:pt>
                <c:pt idx="174">
                  <c:v>1948</c:v>
                </c:pt>
                <c:pt idx="175">
                  <c:v>1949</c:v>
                </c:pt>
                <c:pt idx="176">
                  <c:v>1950</c:v>
                </c:pt>
                <c:pt idx="177">
                  <c:v>1951</c:v>
                </c:pt>
                <c:pt idx="178">
                  <c:v>1952</c:v>
                </c:pt>
                <c:pt idx="179">
                  <c:v>1953</c:v>
                </c:pt>
                <c:pt idx="180">
                  <c:v>1954</c:v>
                </c:pt>
                <c:pt idx="181">
                  <c:v>1955</c:v>
                </c:pt>
                <c:pt idx="182">
                  <c:v>1956</c:v>
                </c:pt>
                <c:pt idx="183">
                  <c:v>1957</c:v>
                </c:pt>
                <c:pt idx="184">
                  <c:v>1958</c:v>
                </c:pt>
                <c:pt idx="185">
                  <c:v>1959</c:v>
                </c:pt>
                <c:pt idx="186">
                  <c:v>1960</c:v>
                </c:pt>
                <c:pt idx="187">
                  <c:v>1961</c:v>
                </c:pt>
                <c:pt idx="188">
                  <c:v>1962</c:v>
                </c:pt>
                <c:pt idx="189">
                  <c:v>1963</c:v>
                </c:pt>
                <c:pt idx="190">
                  <c:v>1964</c:v>
                </c:pt>
                <c:pt idx="191">
                  <c:v>1965</c:v>
                </c:pt>
                <c:pt idx="192">
                  <c:v>1966</c:v>
                </c:pt>
                <c:pt idx="193">
                  <c:v>1967</c:v>
                </c:pt>
                <c:pt idx="194">
                  <c:v>1968</c:v>
                </c:pt>
                <c:pt idx="195">
                  <c:v>1969</c:v>
                </c:pt>
                <c:pt idx="196">
                  <c:v>1970</c:v>
                </c:pt>
                <c:pt idx="197">
                  <c:v>1971</c:v>
                </c:pt>
                <c:pt idx="198">
                  <c:v>1972</c:v>
                </c:pt>
                <c:pt idx="199">
                  <c:v>1973</c:v>
                </c:pt>
                <c:pt idx="200">
                  <c:v>1974</c:v>
                </c:pt>
                <c:pt idx="201">
                  <c:v>1975</c:v>
                </c:pt>
                <c:pt idx="202">
                  <c:v>1976</c:v>
                </c:pt>
                <c:pt idx="203">
                  <c:v>1977</c:v>
                </c:pt>
                <c:pt idx="204">
                  <c:v>1978</c:v>
                </c:pt>
                <c:pt idx="205">
                  <c:v>1979</c:v>
                </c:pt>
                <c:pt idx="206">
                  <c:v>1980</c:v>
                </c:pt>
                <c:pt idx="207">
                  <c:v>1981</c:v>
                </c:pt>
                <c:pt idx="208">
                  <c:v>1982</c:v>
                </c:pt>
                <c:pt idx="209">
                  <c:v>1983</c:v>
                </c:pt>
                <c:pt idx="210">
                  <c:v>1984</c:v>
                </c:pt>
                <c:pt idx="211">
                  <c:v>1985</c:v>
                </c:pt>
                <c:pt idx="212">
                  <c:v>1986</c:v>
                </c:pt>
                <c:pt idx="213">
                  <c:v>1987</c:v>
                </c:pt>
                <c:pt idx="214">
                  <c:v>1988</c:v>
                </c:pt>
                <c:pt idx="215">
                  <c:v>1989</c:v>
                </c:pt>
                <c:pt idx="216">
                  <c:v>1990</c:v>
                </c:pt>
                <c:pt idx="217">
                  <c:v>1991</c:v>
                </c:pt>
                <c:pt idx="218">
                  <c:v>1992</c:v>
                </c:pt>
                <c:pt idx="219">
                  <c:v>1993</c:v>
                </c:pt>
                <c:pt idx="220">
                  <c:v>1994</c:v>
                </c:pt>
                <c:pt idx="221">
                  <c:v>1995</c:v>
                </c:pt>
                <c:pt idx="222">
                  <c:v>1996</c:v>
                </c:pt>
                <c:pt idx="223">
                  <c:v>1997</c:v>
                </c:pt>
                <c:pt idx="224">
                  <c:v>1998</c:v>
                </c:pt>
                <c:pt idx="225">
                  <c:v>1999</c:v>
                </c:pt>
                <c:pt idx="226">
                  <c:v>2000</c:v>
                </c:pt>
                <c:pt idx="227">
                  <c:v>2001</c:v>
                </c:pt>
                <c:pt idx="228">
                  <c:v>2002</c:v>
                </c:pt>
                <c:pt idx="229">
                  <c:v>2003</c:v>
                </c:pt>
                <c:pt idx="230">
                  <c:v>2004</c:v>
                </c:pt>
                <c:pt idx="231">
                  <c:v>2005</c:v>
                </c:pt>
                <c:pt idx="232">
                  <c:v>2006</c:v>
                </c:pt>
                <c:pt idx="233">
                  <c:v>2007</c:v>
                </c:pt>
                <c:pt idx="234">
                  <c:v>2008</c:v>
                </c:pt>
                <c:pt idx="235">
                  <c:v>2009</c:v>
                </c:pt>
                <c:pt idx="236">
                  <c:v>2010</c:v>
                </c:pt>
                <c:pt idx="237">
                  <c:v>2011</c:v>
                </c:pt>
                <c:pt idx="238">
                  <c:v>2012</c:v>
                </c:pt>
                <c:pt idx="239">
                  <c:v>2013</c:v>
                </c:pt>
              </c:numCache>
            </c:numRef>
          </c:cat>
          <c:val>
            <c:numRef>
              <c:f>Global!$D$26:$D$265</c:f>
              <c:numCache>
                <c:formatCode>0.00</c:formatCode>
                <c:ptCount val="240"/>
                <c:pt idx="0">
                  <c:v>8.0335999999999999</c:v>
                </c:pt>
                <c:pt idx="1">
                  <c:v>8.0519999999999996</c:v>
                </c:pt>
                <c:pt idx="2">
                  <c:v>8.0648000000000017</c:v>
                </c:pt>
                <c:pt idx="3">
                  <c:v>8.1639999999999997</c:v>
                </c:pt>
                <c:pt idx="4">
                  <c:v>8.17</c:v>
                </c:pt>
                <c:pt idx="5">
                  <c:v>8.1904000000000003</c:v>
                </c:pt>
                <c:pt idx="6">
                  <c:v>8.2332000000000001</c:v>
                </c:pt>
                <c:pt idx="7">
                  <c:v>8.2031999999999989</c:v>
                </c:pt>
                <c:pt idx="8">
                  <c:v>8.1583999999999985</c:v>
                </c:pt>
                <c:pt idx="9">
                  <c:v>8.1959999999999997</c:v>
                </c:pt>
                <c:pt idx="10">
                  <c:v>8.1907999999999994</c:v>
                </c:pt>
                <c:pt idx="11">
                  <c:v>8.1975999999999996</c:v>
                </c:pt>
                <c:pt idx="12">
                  <c:v>8.1772000000000009</c:v>
                </c:pt>
                <c:pt idx="13">
                  <c:v>8.1539999999999999</c:v>
                </c:pt>
                <c:pt idx="14">
                  <c:v>8.1920000000000002</c:v>
                </c:pt>
                <c:pt idx="15">
                  <c:v>8.1892000000000014</c:v>
                </c:pt>
                <c:pt idx="16">
                  <c:v>8.1783999999999999</c:v>
                </c:pt>
                <c:pt idx="17">
                  <c:v>8.1712000000000007</c:v>
                </c:pt>
                <c:pt idx="18">
                  <c:v>8.1660000000000004</c:v>
                </c:pt>
                <c:pt idx="19">
                  <c:v>8.2240000000000002</c:v>
                </c:pt>
                <c:pt idx="20">
                  <c:v>8.2575999999999983</c:v>
                </c:pt>
                <c:pt idx="21">
                  <c:v>8.2839999999999989</c:v>
                </c:pt>
                <c:pt idx="22">
                  <c:v>8.3007999999999988</c:v>
                </c:pt>
                <c:pt idx="23">
                  <c:v>8.313600000000001</c:v>
                </c:pt>
                <c:pt idx="24">
                  <c:v>8.3315999999999999</c:v>
                </c:pt>
                <c:pt idx="25">
                  <c:v>8.3211999999999993</c:v>
                </c:pt>
                <c:pt idx="26">
                  <c:v>8.2931999999999988</c:v>
                </c:pt>
                <c:pt idx="27">
                  <c:v>8.3047999999999984</c:v>
                </c:pt>
                <c:pt idx="28">
                  <c:v>8.3176000000000005</c:v>
                </c:pt>
                <c:pt idx="29">
                  <c:v>8.3159999999999989</c:v>
                </c:pt>
                <c:pt idx="30">
                  <c:v>8.3103999999999996</c:v>
                </c:pt>
                <c:pt idx="31">
                  <c:v>8.275599999999999</c:v>
                </c:pt>
                <c:pt idx="32">
                  <c:v>8.2888000000000002</c:v>
                </c:pt>
                <c:pt idx="33">
                  <c:v>8.3040000000000003</c:v>
                </c:pt>
                <c:pt idx="34">
                  <c:v>8.3019999999999996</c:v>
                </c:pt>
                <c:pt idx="35">
                  <c:v>8.2708000000000013</c:v>
                </c:pt>
                <c:pt idx="36">
                  <c:v>8.2532000000000014</c:v>
                </c:pt>
                <c:pt idx="37">
                  <c:v>8.1972000000000023</c:v>
                </c:pt>
                <c:pt idx="38">
                  <c:v>8.1580000000000013</c:v>
                </c:pt>
                <c:pt idx="39">
                  <c:v>8.1296000000000035</c:v>
                </c:pt>
                <c:pt idx="40">
                  <c:v>8.1000000000000014</c:v>
                </c:pt>
                <c:pt idx="41">
                  <c:v>8.0704000000000011</c:v>
                </c:pt>
                <c:pt idx="42">
                  <c:v>8.0188000000000024</c:v>
                </c:pt>
                <c:pt idx="43">
                  <c:v>7.9744000000000019</c:v>
                </c:pt>
                <c:pt idx="44">
                  <c:v>7.958400000000001</c:v>
                </c:pt>
                <c:pt idx="45">
                  <c:v>7.9120000000000017</c:v>
                </c:pt>
                <c:pt idx="46">
                  <c:v>7.8828000000000022</c:v>
                </c:pt>
                <c:pt idx="47">
                  <c:v>7.8756000000000022</c:v>
                </c:pt>
                <c:pt idx="48">
                  <c:v>7.8628000000000009</c:v>
                </c:pt>
                <c:pt idx="49">
                  <c:v>7.8247999999999998</c:v>
                </c:pt>
                <c:pt idx="50">
                  <c:v>7.8263999999999996</c:v>
                </c:pt>
                <c:pt idx="51">
                  <c:v>7.8228000000000018</c:v>
                </c:pt>
                <c:pt idx="52">
                  <c:v>7.813600000000001</c:v>
                </c:pt>
                <c:pt idx="53">
                  <c:v>7.8228</c:v>
                </c:pt>
                <c:pt idx="54">
                  <c:v>7.8096000000000014</c:v>
                </c:pt>
                <c:pt idx="55">
                  <c:v>7.7736000000000001</c:v>
                </c:pt>
                <c:pt idx="56">
                  <c:v>7.7720000000000002</c:v>
                </c:pt>
                <c:pt idx="57">
                  <c:v>7.7403999999999993</c:v>
                </c:pt>
                <c:pt idx="58">
                  <c:v>7.7072000000000003</c:v>
                </c:pt>
                <c:pt idx="59">
                  <c:v>7.7223999999999977</c:v>
                </c:pt>
                <c:pt idx="60">
                  <c:v>7.7651999999999983</c:v>
                </c:pt>
                <c:pt idx="61">
                  <c:v>7.7839999999999971</c:v>
                </c:pt>
                <c:pt idx="62">
                  <c:v>7.8175999999999979</c:v>
                </c:pt>
                <c:pt idx="63">
                  <c:v>7.8307999999999982</c:v>
                </c:pt>
                <c:pt idx="64">
                  <c:v>7.8215999999999974</c:v>
                </c:pt>
                <c:pt idx="65">
                  <c:v>7.8231999999999973</c:v>
                </c:pt>
                <c:pt idx="66">
                  <c:v>7.8455999999999984</c:v>
                </c:pt>
                <c:pt idx="67">
                  <c:v>7.8755999999999986</c:v>
                </c:pt>
                <c:pt idx="68">
                  <c:v>7.9171999999999993</c:v>
                </c:pt>
                <c:pt idx="69">
                  <c:v>7.9307999999999979</c:v>
                </c:pt>
                <c:pt idx="70">
                  <c:v>7.9419999999999993</c:v>
                </c:pt>
                <c:pt idx="71">
                  <c:v>7.9512</c:v>
                </c:pt>
                <c:pt idx="72">
                  <c:v>7.9696000000000016</c:v>
                </c:pt>
                <c:pt idx="73">
                  <c:v>7.965600000000002</c:v>
                </c:pt>
                <c:pt idx="74">
                  <c:v>7.976</c:v>
                </c:pt>
                <c:pt idx="75">
                  <c:v>7.9532000000000007</c:v>
                </c:pt>
                <c:pt idx="76">
                  <c:v>7.9336000000000002</c:v>
                </c:pt>
                <c:pt idx="77">
                  <c:v>7.9264000000000001</c:v>
                </c:pt>
                <c:pt idx="78">
                  <c:v>7.8979999999999997</c:v>
                </c:pt>
                <c:pt idx="79">
                  <c:v>7.8927999999999994</c:v>
                </c:pt>
                <c:pt idx="80">
                  <c:v>7.9035999999999991</c:v>
                </c:pt>
                <c:pt idx="81">
                  <c:v>7.8871999999999982</c:v>
                </c:pt>
                <c:pt idx="82">
                  <c:v>7.9016000000000011</c:v>
                </c:pt>
                <c:pt idx="83">
                  <c:v>7.9140000000000006</c:v>
                </c:pt>
                <c:pt idx="84">
                  <c:v>7.9175999999999984</c:v>
                </c:pt>
                <c:pt idx="85">
                  <c:v>7.9215999999999998</c:v>
                </c:pt>
                <c:pt idx="86">
                  <c:v>7.9444000000000008</c:v>
                </c:pt>
                <c:pt idx="87">
                  <c:v>7.950400000000001</c:v>
                </c:pt>
                <c:pt idx="88">
                  <c:v>7.9576000000000011</c:v>
                </c:pt>
                <c:pt idx="89">
                  <c:v>7.9815999999999985</c:v>
                </c:pt>
                <c:pt idx="90">
                  <c:v>7.9955999999999987</c:v>
                </c:pt>
                <c:pt idx="91">
                  <c:v>8.0107999999999997</c:v>
                </c:pt>
                <c:pt idx="92">
                  <c:v>8.0348000000000006</c:v>
                </c:pt>
                <c:pt idx="93">
                  <c:v>8.0516000000000005</c:v>
                </c:pt>
                <c:pt idx="94">
                  <c:v>8.0548000000000002</c:v>
                </c:pt>
                <c:pt idx="95">
                  <c:v>8.0859999999999985</c:v>
                </c:pt>
                <c:pt idx="96">
                  <c:v>8.1</c:v>
                </c:pt>
                <c:pt idx="97">
                  <c:v>8.0827999999999989</c:v>
                </c:pt>
                <c:pt idx="98">
                  <c:v>8.0867999999999984</c:v>
                </c:pt>
                <c:pt idx="99">
                  <c:v>8.1015999999999995</c:v>
                </c:pt>
                <c:pt idx="100">
                  <c:v>8.1195999999999984</c:v>
                </c:pt>
                <c:pt idx="101">
                  <c:v>8.1180000000000003</c:v>
                </c:pt>
                <c:pt idx="102">
                  <c:v>8.113999999999999</c:v>
                </c:pt>
                <c:pt idx="103">
                  <c:v>8.1315999999999988</c:v>
                </c:pt>
                <c:pt idx="104">
                  <c:v>8.1631999999999998</c:v>
                </c:pt>
                <c:pt idx="105">
                  <c:v>8.1616</c:v>
                </c:pt>
                <c:pt idx="106">
                  <c:v>8.1620000000000008</c:v>
                </c:pt>
                <c:pt idx="107">
                  <c:v>8.1728000000000023</c:v>
                </c:pt>
                <c:pt idx="108">
                  <c:v>8.1876000000000015</c:v>
                </c:pt>
                <c:pt idx="109">
                  <c:v>8.1828000000000003</c:v>
                </c:pt>
                <c:pt idx="110">
                  <c:v>8.1636000000000006</c:v>
                </c:pt>
                <c:pt idx="111">
                  <c:v>8.161999999999999</c:v>
                </c:pt>
                <c:pt idx="112">
                  <c:v>8.1659999999999986</c:v>
                </c:pt>
                <c:pt idx="113">
                  <c:v>8.18</c:v>
                </c:pt>
                <c:pt idx="114">
                  <c:v>8.179199999999998</c:v>
                </c:pt>
                <c:pt idx="115">
                  <c:v>8.1927999999999983</c:v>
                </c:pt>
                <c:pt idx="116">
                  <c:v>8.1843999999999983</c:v>
                </c:pt>
                <c:pt idx="117">
                  <c:v>8.1735999999999986</c:v>
                </c:pt>
                <c:pt idx="118">
                  <c:v>8.1587999999999994</c:v>
                </c:pt>
                <c:pt idx="119">
                  <c:v>8.1511999999999993</c:v>
                </c:pt>
                <c:pt idx="120">
                  <c:v>8.1403999999999979</c:v>
                </c:pt>
                <c:pt idx="121">
                  <c:v>8.138399999999999</c:v>
                </c:pt>
                <c:pt idx="122">
                  <c:v>8.1420000000000012</c:v>
                </c:pt>
                <c:pt idx="123">
                  <c:v>8.145999999999999</c:v>
                </c:pt>
                <c:pt idx="124">
                  <c:v>8.1392000000000007</c:v>
                </c:pt>
                <c:pt idx="125">
                  <c:v>8.1379999999999999</c:v>
                </c:pt>
                <c:pt idx="126">
                  <c:v>8.1636000000000006</c:v>
                </c:pt>
                <c:pt idx="127">
                  <c:v>8.1820000000000004</c:v>
                </c:pt>
                <c:pt idx="128">
                  <c:v>8.1724000000000014</c:v>
                </c:pt>
                <c:pt idx="129">
                  <c:v>8.1480000000000015</c:v>
                </c:pt>
                <c:pt idx="130">
                  <c:v>8.1448000000000018</c:v>
                </c:pt>
                <c:pt idx="131">
                  <c:v>8.1492000000000004</c:v>
                </c:pt>
                <c:pt idx="132">
                  <c:v>8.1536000000000008</c:v>
                </c:pt>
                <c:pt idx="133">
                  <c:v>8.1463999999999999</c:v>
                </c:pt>
                <c:pt idx="134">
                  <c:v>8.1547999999999998</c:v>
                </c:pt>
                <c:pt idx="135">
                  <c:v>8.1712000000000007</c:v>
                </c:pt>
                <c:pt idx="136">
                  <c:v>8.1831999999999994</c:v>
                </c:pt>
                <c:pt idx="137">
                  <c:v>8.1923999999999992</c:v>
                </c:pt>
                <c:pt idx="138">
                  <c:v>8.2027999999999999</c:v>
                </c:pt>
                <c:pt idx="139">
                  <c:v>8.2111999999999981</c:v>
                </c:pt>
                <c:pt idx="140">
                  <c:v>8.2220000000000013</c:v>
                </c:pt>
                <c:pt idx="141">
                  <c:v>8.2468000000000004</c:v>
                </c:pt>
                <c:pt idx="142">
                  <c:v>8.2552000000000003</c:v>
                </c:pt>
                <c:pt idx="143">
                  <c:v>8.2531999999999996</c:v>
                </c:pt>
                <c:pt idx="144">
                  <c:v>8.2560000000000002</c:v>
                </c:pt>
                <c:pt idx="145">
                  <c:v>8.264800000000001</c:v>
                </c:pt>
                <c:pt idx="146">
                  <c:v>8.2731999999999992</c:v>
                </c:pt>
                <c:pt idx="147">
                  <c:v>8.2875999999999994</c:v>
                </c:pt>
                <c:pt idx="148">
                  <c:v>8.2923999999999989</c:v>
                </c:pt>
                <c:pt idx="149">
                  <c:v>8.3019999999999978</c:v>
                </c:pt>
                <c:pt idx="150">
                  <c:v>8.3063999999999982</c:v>
                </c:pt>
                <c:pt idx="151">
                  <c:v>8.307599999999999</c:v>
                </c:pt>
                <c:pt idx="152">
                  <c:v>8.3151999999999973</c:v>
                </c:pt>
                <c:pt idx="153">
                  <c:v>8.3239999999999998</c:v>
                </c:pt>
                <c:pt idx="154">
                  <c:v>8.3403999999999989</c:v>
                </c:pt>
                <c:pt idx="155">
                  <c:v>8.3463999999999992</c:v>
                </c:pt>
                <c:pt idx="156">
                  <c:v>8.3623999999999992</c:v>
                </c:pt>
                <c:pt idx="157">
                  <c:v>8.3759999999999994</c:v>
                </c:pt>
                <c:pt idx="158">
                  <c:v>8.4063999999999979</c:v>
                </c:pt>
                <c:pt idx="159">
                  <c:v>8.4123999999999999</c:v>
                </c:pt>
                <c:pt idx="160">
                  <c:v>8.4304000000000006</c:v>
                </c:pt>
                <c:pt idx="161">
                  <c:v>8.4423999999999992</c:v>
                </c:pt>
                <c:pt idx="162">
                  <c:v>8.457200000000002</c:v>
                </c:pt>
                <c:pt idx="163">
                  <c:v>8.4784000000000006</c:v>
                </c:pt>
                <c:pt idx="164">
                  <c:v>8.5008000000000017</c:v>
                </c:pt>
                <c:pt idx="165">
                  <c:v>8.5076000000000001</c:v>
                </c:pt>
                <c:pt idx="166">
                  <c:v>8.5144000000000002</c:v>
                </c:pt>
                <c:pt idx="167">
                  <c:v>8.5359999999999996</c:v>
                </c:pt>
                <c:pt idx="168">
                  <c:v>8.5643999999999991</c:v>
                </c:pt>
                <c:pt idx="169">
                  <c:v>8.5895999999999972</c:v>
                </c:pt>
                <c:pt idx="170">
                  <c:v>8.6083999999999978</c:v>
                </c:pt>
                <c:pt idx="171">
                  <c:v>8.6171999999999986</c:v>
                </c:pt>
                <c:pt idx="172">
                  <c:v>8.621599999999999</c:v>
                </c:pt>
                <c:pt idx="173">
                  <c:v>8.6371999999999982</c:v>
                </c:pt>
                <c:pt idx="174">
                  <c:v>8.6503999999999994</c:v>
                </c:pt>
                <c:pt idx="175">
                  <c:v>8.6536000000000008</c:v>
                </c:pt>
                <c:pt idx="176">
                  <c:v>8.6472000000000016</c:v>
                </c:pt>
                <c:pt idx="177">
                  <c:v>8.6432000000000002</c:v>
                </c:pt>
                <c:pt idx="178">
                  <c:v>8.6480000000000015</c:v>
                </c:pt>
                <c:pt idx="179">
                  <c:v>8.6576000000000022</c:v>
                </c:pt>
                <c:pt idx="180">
                  <c:v>8.6704000000000025</c:v>
                </c:pt>
                <c:pt idx="181">
                  <c:v>8.6704000000000025</c:v>
                </c:pt>
                <c:pt idx="182">
                  <c:v>8.6528000000000009</c:v>
                </c:pt>
                <c:pt idx="183">
                  <c:v>8.6535999999999991</c:v>
                </c:pt>
                <c:pt idx="184">
                  <c:v>8.6707999999999998</c:v>
                </c:pt>
                <c:pt idx="185">
                  <c:v>8.6747999999999976</c:v>
                </c:pt>
                <c:pt idx="186">
                  <c:v>8.6771999999999991</c:v>
                </c:pt>
                <c:pt idx="187">
                  <c:v>8.6872000000000007</c:v>
                </c:pt>
                <c:pt idx="188">
                  <c:v>8.6892000000000014</c:v>
                </c:pt>
                <c:pt idx="189">
                  <c:v>8.6892000000000014</c:v>
                </c:pt>
                <c:pt idx="190">
                  <c:v>8.6752000000000002</c:v>
                </c:pt>
                <c:pt idx="191">
                  <c:v>8.6660000000000021</c:v>
                </c:pt>
                <c:pt idx="192">
                  <c:v>8.6592000000000002</c:v>
                </c:pt>
                <c:pt idx="193">
                  <c:v>8.6580000000000013</c:v>
                </c:pt>
                <c:pt idx="194">
                  <c:v>8.6484000000000023</c:v>
                </c:pt>
                <c:pt idx="195">
                  <c:v>8.6384000000000007</c:v>
                </c:pt>
                <c:pt idx="196">
                  <c:v>8.6432000000000002</c:v>
                </c:pt>
                <c:pt idx="197">
                  <c:v>8.639999999999997</c:v>
                </c:pt>
                <c:pt idx="198">
                  <c:v>8.6280000000000001</c:v>
                </c:pt>
                <c:pt idx="199">
                  <c:v>8.6359999999999992</c:v>
                </c:pt>
                <c:pt idx="200">
                  <c:v>8.6311999999999998</c:v>
                </c:pt>
                <c:pt idx="201">
                  <c:v>8.6459999999999972</c:v>
                </c:pt>
                <c:pt idx="202">
                  <c:v>8.6347999999999985</c:v>
                </c:pt>
                <c:pt idx="203">
                  <c:v>8.6431999999999984</c:v>
                </c:pt>
                <c:pt idx="204">
                  <c:v>8.6359999999999975</c:v>
                </c:pt>
                <c:pt idx="205">
                  <c:v>8.6427999999999976</c:v>
                </c:pt>
                <c:pt idx="206">
                  <c:v>8.6567999999999969</c:v>
                </c:pt>
                <c:pt idx="207">
                  <c:v>8.6923999999999975</c:v>
                </c:pt>
                <c:pt idx="208">
                  <c:v>8.688799999999997</c:v>
                </c:pt>
                <c:pt idx="209">
                  <c:v>8.6991999999999976</c:v>
                </c:pt>
                <c:pt idx="210">
                  <c:v>8.6975999999999996</c:v>
                </c:pt>
                <c:pt idx="211">
                  <c:v>8.7007999999999974</c:v>
                </c:pt>
                <c:pt idx="212">
                  <c:v>8.7019999999999964</c:v>
                </c:pt>
                <c:pt idx="213">
                  <c:v>8.7115999999999971</c:v>
                </c:pt>
                <c:pt idx="214">
                  <c:v>8.7251999999999992</c:v>
                </c:pt>
                <c:pt idx="215">
                  <c:v>8.7455999999999978</c:v>
                </c:pt>
                <c:pt idx="216">
                  <c:v>8.7735999999999983</c:v>
                </c:pt>
                <c:pt idx="217">
                  <c:v>8.7967999999999993</c:v>
                </c:pt>
                <c:pt idx="218">
                  <c:v>8.8023999999999987</c:v>
                </c:pt>
                <c:pt idx="219">
                  <c:v>8.8163999999999998</c:v>
                </c:pt>
                <c:pt idx="220">
                  <c:v>8.8339999999999996</c:v>
                </c:pt>
                <c:pt idx="221">
                  <c:v>8.86</c:v>
                </c:pt>
                <c:pt idx="222">
                  <c:v>8.8775999999999993</c:v>
                </c:pt>
                <c:pt idx="223">
                  <c:v>8.905599999999998</c:v>
                </c:pt>
                <c:pt idx="224">
                  <c:v>8.9283999999999981</c:v>
                </c:pt>
                <c:pt idx="225">
                  <c:v>8.9611999999999981</c:v>
                </c:pt>
                <c:pt idx="226">
                  <c:v>8.9795999999999996</c:v>
                </c:pt>
                <c:pt idx="227">
                  <c:v>9.0219999999999985</c:v>
                </c:pt>
                <c:pt idx="228">
                  <c:v>9.0507999999999988</c:v>
                </c:pt>
                <c:pt idx="229">
                  <c:v>9.0843999999999987</c:v>
                </c:pt>
                <c:pt idx="230">
                  <c:v>9.1079999999999988</c:v>
                </c:pt>
                <c:pt idx="231">
                  <c:v>9.1367999999999974</c:v>
                </c:pt>
                <c:pt idx="232">
                  <c:v>9.1511999999999976</c:v>
                </c:pt>
                <c:pt idx="233">
                  <c:v>9.1947999999999972</c:v>
                </c:pt>
                <c:pt idx="234">
                  <c:v>9.210799999999999</c:v>
                </c:pt>
                <c:pt idx="235">
                  <c:v>9.2435999999999972</c:v>
                </c:pt>
                <c:pt idx="236">
                  <c:v>9.2851999999999961</c:v>
                </c:pt>
                <c:pt idx="237">
                  <c:v>9.3127999999999993</c:v>
                </c:pt>
                <c:pt idx="238">
                  <c:v>9.333599999999997</c:v>
                </c:pt>
                <c:pt idx="239">
                  <c:v>9.3499999999999979</c:v>
                </c:pt>
              </c:numCache>
            </c:numRef>
          </c:val>
          <c:smooth val="0"/>
          <c:extLst>
            <c:ext xmlns:c16="http://schemas.microsoft.com/office/drawing/2014/chart" uri="{C3380CC4-5D6E-409C-BE32-E72D297353CC}">
              <c16:uniqueId val="{00000002-74BB-4B62-AFEA-BF4C4CE5D994}"/>
            </c:ext>
          </c:extLst>
        </c:ser>
        <c:dLbls>
          <c:showLegendKey val="0"/>
          <c:showVal val="0"/>
          <c:showCatName val="0"/>
          <c:showSerName val="0"/>
          <c:showPercent val="0"/>
          <c:showBubbleSize val="0"/>
        </c:dLbls>
        <c:smooth val="0"/>
        <c:axId val="369839000"/>
        <c:axId val="369839984"/>
      </c:lineChart>
      <c:catAx>
        <c:axId val="369839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839984"/>
        <c:crosses val="autoZero"/>
        <c:auto val="1"/>
        <c:lblAlgn val="ctr"/>
        <c:lblOffset val="100"/>
        <c:noMultiLvlLbl val="0"/>
      </c:catAx>
      <c:valAx>
        <c:axId val="369839984"/>
        <c:scaling>
          <c:orientation val="minMax"/>
          <c:min val="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Temperature (Celsius)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8390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Raleigh</a:t>
            </a:r>
            <a:r>
              <a:rPr lang="en-US" baseline="0"/>
              <a:t> and Global Average Temperatures: </a:t>
            </a:r>
          </a:p>
          <a:p>
            <a:pPr>
              <a:defRPr/>
            </a:pPr>
            <a:r>
              <a:rPr lang="en-US" baseline="0"/>
              <a:t>25-Year Moving Average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raleigh_global_temps!$C$1</c:f>
              <c:strCache>
                <c:ptCount val="1"/>
                <c:pt idx="0">
                  <c:v>Global 25-Year MA</c:v>
                </c:pt>
              </c:strCache>
            </c:strRef>
          </c:tx>
          <c:spPr>
            <a:ln w="28575" cap="rnd">
              <a:solidFill>
                <a:schemeClr val="accent1"/>
              </a:solidFill>
              <a:round/>
            </a:ln>
            <a:effectLst/>
          </c:spPr>
          <c:marker>
            <c:symbol val="none"/>
          </c:marker>
          <c:dLbls>
            <c:dLbl>
              <c:idx val="0"/>
              <c:layout>
                <c:manualLayout>
                  <c:x val="2.7610442312763698E-3"/>
                  <c:y val="-8.7962962962963048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0-9A47-40D6-AC08-BF9297F503CE}"/>
                </c:ext>
              </c:extLst>
            </c:dLbl>
            <c:dLbl>
              <c:idx val="239"/>
              <c:layout>
                <c:manualLayout>
                  <c:x val="2.2088353850210959E-2"/>
                  <c:y val="-2.7777777777777776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1-9A47-40D6-AC08-BF9297F503C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cat>
            <c:numRef>
              <c:f>raleigh_global_temps!$A$26:$A$265</c:f>
              <c:numCache>
                <c:formatCode>General</c:formatCode>
                <c:ptCount val="240"/>
                <c:pt idx="0">
                  <c:v>1774</c:v>
                </c:pt>
                <c:pt idx="1">
                  <c:v>1775</c:v>
                </c:pt>
                <c:pt idx="2">
                  <c:v>1776</c:v>
                </c:pt>
                <c:pt idx="3">
                  <c:v>1777</c:v>
                </c:pt>
                <c:pt idx="4">
                  <c:v>1778</c:v>
                </c:pt>
                <c:pt idx="5">
                  <c:v>1779</c:v>
                </c:pt>
                <c:pt idx="6">
                  <c:v>1780</c:v>
                </c:pt>
                <c:pt idx="7">
                  <c:v>1781</c:v>
                </c:pt>
                <c:pt idx="8">
                  <c:v>1782</c:v>
                </c:pt>
                <c:pt idx="9">
                  <c:v>1783</c:v>
                </c:pt>
                <c:pt idx="10">
                  <c:v>1784</c:v>
                </c:pt>
                <c:pt idx="11">
                  <c:v>1785</c:v>
                </c:pt>
                <c:pt idx="12">
                  <c:v>1786</c:v>
                </c:pt>
                <c:pt idx="13">
                  <c:v>1787</c:v>
                </c:pt>
                <c:pt idx="14">
                  <c:v>1788</c:v>
                </c:pt>
                <c:pt idx="15">
                  <c:v>1789</c:v>
                </c:pt>
                <c:pt idx="16">
                  <c:v>1790</c:v>
                </c:pt>
                <c:pt idx="17">
                  <c:v>1791</c:v>
                </c:pt>
                <c:pt idx="18">
                  <c:v>1792</c:v>
                </c:pt>
                <c:pt idx="19">
                  <c:v>1793</c:v>
                </c:pt>
                <c:pt idx="20">
                  <c:v>1794</c:v>
                </c:pt>
                <c:pt idx="21">
                  <c:v>1795</c:v>
                </c:pt>
                <c:pt idx="22">
                  <c:v>1796</c:v>
                </c:pt>
                <c:pt idx="23">
                  <c:v>1797</c:v>
                </c:pt>
                <c:pt idx="24">
                  <c:v>1798</c:v>
                </c:pt>
                <c:pt idx="25">
                  <c:v>1799</c:v>
                </c:pt>
                <c:pt idx="26">
                  <c:v>1800</c:v>
                </c:pt>
                <c:pt idx="27">
                  <c:v>1801</c:v>
                </c:pt>
                <c:pt idx="28">
                  <c:v>1802</c:v>
                </c:pt>
                <c:pt idx="29">
                  <c:v>1803</c:v>
                </c:pt>
                <c:pt idx="30">
                  <c:v>1804</c:v>
                </c:pt>
                <c:pt idx="31">
                  <c:v>1805</c:v>
                </c:pt>
                <c:pt idx="32">
                  <c:v>1806</c:v>
                </c:pt>
                <c:pt idx="33">
                  <c:v>1807</c:v>
                </c:pt>
                <c:pt idx="34">
                  <c:v>1808</c:v>
                </c:pt>
                <c:pt idx="35">
                  <c:v>1809</c:v>
                </c:pt>
                <c:pt idx="36">
                  <c:v>1810</c:v>
                </c:pt>
                <c:pt idx="37">
                  <c:v>1811</c:v>
                </c:pt>
                <c:pt idx="38">
                  <c:v>1812</c:v>
                </c:pt>
                <c:pt idx="39">
                  <c:v>1813</c:v>
                </c:pt>
                <c:pt idx="40">
                  <c:v>1814</c:v>
                </c:pt>
                <c:pt idx="41">
                  <c:v>1815</c:v>
                </c:pt>
                <c:pt idx="42">
                  <c:v>1816</c:v>
                </c:pt>
                <c:pt idx="43">
                  <c:v>1817</c:v>
                </c:pt>
                <c:pt idx="44">
                  <c:v>1818</c:v>
                </c:pt>
                <c:pt idx="45">
                  <c:v>1819</c:v>
                </c:pt>
                <c:pt idx="46">
                  <c:v>1820</c:v>
                </c:pt>
                <c:pt idx="47">
                  <c:v>1821</c:v>
                </c:pt>
                <c:pt idx="48">
                  <c:v>1822</c:v>
                </c:pt>
                <c:pt idx="49">
                  <c:v>1823</c:v>
                </c:pt>
                <c:pt idx="50">
                  <c:v>1824</c:v>
                </c:pt>
                <c:pt idx="51">
                  <c:v>1825</c:v>
                </c:pt>
                <c:pt idx="52">
                  <c:v>1826</c:v>
                </c:pt>
                <c:pt idx="53">
                  <c:v>1827</c:v>
                </c:pt>
                <c:pt idx="54">
                  <c:v>1828</c:v>
                </c:pt>
                <c:pt idx="55">
                  <c:v>1829</c:v>
                </c:pt>
                <c:pt idx="56">
                  <c:v>1830</c:v>
                </c:pt>
                <c:pt idx="57">
                  <c:v>1831</c:v>
                </c:pt>
                <c:pt idx="58">
                  <c:v>1832</c:v>
                </c:pt>
                <c:pt idx="59">
                  <c:v>1833</c:v>
                </c:pt>
                <c:pt idx="60">
                  <c:v>1834</c:v>
                </c:pt>
                <c:pt idx="61">
                  <c:v>1835</c:v>
                </c:pt>
                <c:pt idx="62">
                  <c:v>1836</c:v>
                </c:pt>
                <c:pt idx="63">
                  <c:v>1837</c:v>
                </c:pt>
                <c:pt idx="64">
                  <c:v>1838</c:v>
                </c:pt>
                <c:pt idx="65">
                  <c:v>1839</c:v>
                </c:pt>
                <c:pt idx="66">
                  <c:v>1840</c:v>
                </c:pt>
                <c:pt idx="67">
                  <c:v>1841</c:v>
                </c:pt>
                <c:pt idx="68">
                  <c:v>1842</c:v>
                </c:pt>
                <c:pt idx="69">
                  <c:v>1843</c:v>
                </c:pt>
                <c:pt idx="70">
                  <c:v>1844</c:v>
                </c:pt>
                <c:pt idx="71">
                  <c:v>1845</c:v>
                </c:pt>
                <c:pt idx="72">
                  <c:v>1846</c:v>
                </c:pt>
                <c:pt idx="73">
                  <c:v>1847</c:v>
                </c:pt>
                <c:pt idx="74">
                  <c:v>1848</c:v>
                </c:pt>
                <c:pt idx="75">
                  <c:v>1849</c:v>
                </c:pt>
                <c:pt idx="76">
                  <c:v>1850</c:v>
                </c:pt>
                <c:pt idx="77">
                  <c:v>1851</c:v>
                </c:pt>
                <c:pt idx="78">
                  <c:v>1852</c:v>
                </c:pt>
                <c:pt idx="79">
                  <c:v>1853</c:v>
                </c:pt>
                <c:pt idx="80">
                  <c:v>1854</c:v>
                </c:pt>
                <c:pt idx="81">
                  <c:v>1855</c:v>
                </c:pt>
                <c:pt idx="82">
                  <c:v>1856</c:v>
                </c:pt>
                <c:pt idx="83">
                  <c:v>1857</c:v>
                </c:pt>
                <c:pt idx="84">
                  <c:v>1858</c:v>
                </c:pt>
                <c:pt idx="85">
                  <c:v>1859</c:v>
                </c:pt>
                <c:pt idx="86">
                  <c:v>1860</c:v>
                </c:pt>
                <c:pt idx="87">
                  <c:v>1861</c:v>
                </c:pt>
                <c:pt idx="88">
                  <c:v>1862</c:v>
                </c:pt>
                <c:pt idx="89">
                  <c:v>1863</c:v>
                </c:pt>
                <c:pt idx="90">
                  <c:v>1864</c:v>
                </c:pt>
                <c:pt idx="91">
                  <c:v>1865</c:v>
                </c:pt>
                <c:pt idx="92">
                  <c:v>1866</c:v>
                </c:pt>
                <c:pt idx="93">
                  <c:v>1867</c:v>
                </c:pt>
                <c:pt idx="94">
                  <c:v>1868</c:v>
                </c:pt>
                <c:pt idx="95">
                  <c:v>1869</c:v>
                </c:pt>
                <c:pt idx="96">
                  <c:v>1870</c:v>
                </c:pt>
                <c:pt idx="97">
                  <c:v>1871</c:v>
                </c:pt>
                <c:pt idx="98">
                  <c:v>1872</c:v>
                </c:pt>
                <c:pt idx="99">
                  <c:v>1873</c:v>
                </c:pt>
                <c:pt idx="100">
                  <c:v>1874</c:v>
                </c:pt>
                <c:pt idx="101">
                  <c:v>1875</c:v>
                </c:pt>
                <c:pt idx="102">
                  <c:v>1876</c:v>
                </c:pt>
                <c:pt idx="103">
                  <c:v>1877</c:v>
                </c:pt>
                <c:pt idx="104">
                  <c:v>1878</c:v>
                </c:pt>
                <c:pt idx="105">
                  <c:v>1879</c:v>
                </c:pt>
                <c:pt idx="106">
                  <c:v>1880</c:v>
                </c:pt>
                <c:pt idx="107">
                  <c:v>1881</c:v>
                </c:pt>
                <c:pt idx="108">
                  <c:v>1882</c:v>
                </c:pt>
                <c:pt idx="109">
                  <c:v>1883</c:v>
                </c:pt>
                <c:pt idx="110">
                  <c:v>1884</c:v>
                </c:pt>
                <c:pt idx="111">
                  <c:v>1885</c:v>
                </c:pt>
                <c:pt idx="112">
                  <c:v>1886</c:v>
                </c:pt>
                <c:pt idx="113">
                  <c:v>1887</c:v>
                </c:pt>
                <c:pt idx="114">
                  <c:v>1888</c:v>
                </c:pt>
                <c:pt idx="115">
                  <c:v>1889</c:v>
                </c:pt>
                <c:pt idx="116">
                  <c:v>1890</c:v>
                </c:pt>
                <c:pt idx="117">
                  <c:v>1891</c:v>
                </c:pt>
                <c:pt idx="118">
                  <c:v>1892</c:v>
                </c:pt>
                <c:pt idx="119">
                  <c:v>1893</c:v>
                </c:pt>
                <c:pt idx="120">
                  <c:v>1894</c:v>
                </c:pt>
                <c:pt idx="121">
                  <c:v>1895</c:v>
                </c:pt>
                <c:pt idx="122">
                  <c:v>1896</c:v>
                </c:pt>
                <c:pt idx="123">
                  <c:v>1897</c:v>
                </c:pt>
                <c:pt idx="124">
                  <c:v>1898</c:v>
                </c:pt>
                <c:pt idx="125">
                  <c:v>1899</c:v>
                </c:pt>
                <c:pt idx="126">
                  <c:v>1900</c:v>
                </c:pt>
                <c:pt idx="127">
                  <c:v>1901</c:v>
                </c:pt>
                <c:pt idx="128">
                  <c:v>1902</c:v>
                </c:pt>
                <c:pt idx="129">
                  <c:v>1903</c:v>
                </c:pt>
                <c:pt idx="130">
                  <c:v>1904</c:v>
                </c:pt>
                <c:pt idx="131">
                  <c:v>1905</c:v>
                </c:pt>
                <c:pt idx="132">
                  <c:v>1906</c:v>
                </c:pt>
                <c:pt idx="133">
                  <c:v>1907</c:v>
                </c:pt>
                <c:pt idx="134">
                  <c:v>1908</c:v>
                </c:pt>
                <c:pt idx="135">
                  <c:v>1909</c:v>
                </c:pt>
                <c:pt idx="136">
                  <c:v>1910</c:v>
                </c:pt>
                <c:pt idx="137">
                  <c:v>1911</c:v>
                </c:pt>
                <c:pt idx="138">
                  <c:v>1912</c:v>
                </c:pt>
                <c:pt idx="139">
                  <c:v>1913</c:v>
                </c:pt>
                <c:pt idx="140">
                  <c:v>1914</c:v>
                </c:pt>
                <c:pt idx="141">
                  <c:v>1915</c:v>
                </c:pt>
                <c:pt idx="142">
                  <c:v>1916</c:v>
                </c:pt>
                <c:pt idx="143">
                  <c:v>1917</c:v>
                </c:pt>
                <c:pt idx="144">
                  <c:v>1918</c:v>
                </c:pt>
                <c:pt idx="145">
                  <c:v>1919</c:v>
                </c:pt>
                <c:pt idx="146">
                  <c:v>1920</c:v>
                </c:pt>
                <c:pt idx="147">
                  <c:v>1921</c:v>
                </c:pt>
                <c:pt idx="148">
                  <c:v>1922</c:v>
                </c:pt>
                <c:pt idx="149">
                  <c:v>1923</c:v>
                </c:pt>
                <c:pt idx="150">
                  <c:v>1924</c:v>
                </c:pt>
                <c:pt idx="151">
                  <c:v>1925</c:v>
                </c:pt>
                <c:pt idx="152">
                  <c:v>1926</c:v>
                </c:pt>
                <c:pt idx="153">
                  <c:v>1927</c:v>
                </c:pt>
                <c:pt idx="154">
                  <c:v>1928</c:v>
                </c:pt>
                <c:pt idx="155">
                  <c:v>1929</c:v>
                </c:pt>
                <c:pt idx="156">
                  <c:v>1930</c:v>
                </c:pt>
                <c:pt idx="157">
                  <c:v>1931</c:v>
                </c:pt>
                <c:pt idx="158">
                  <c:v>1932</c:v>
                </c:pt>
                <c:pt idx="159">
                  <c:v>1933</c:v>
                </c:pt>
                <c:pt idx="160">
                  <c:v>1934</c:v>
                </c:pt>
                <c:pt idx="161">
                  <c:v>1935</c:v>
                </c:pt>
                <c:pt idx="162">
                  <c:v>1936</c:v>
                </c:pt>
                <c:pt idx="163">
                  <c:v>1937</c:v>
                </c:pt>
                <c:pt idx="164">
                  <c:v>1938</c:v>
                </c:pt>
                <c:pt idx="165">
                  <c:v>1939</c:v>
                </c:pt>
                <c:pt idx="166">
                  <c:v>1940</c:v>
                </c:pt>
                <c:pt idx="167">
                  <c:v>1941</c:v>
                </c:pt>
                <c:pt idx="168">
                  <c:v>1942</c:v>
                </c:pt>
                <c:pt idx="169">
                  <c:v>1943</c:v>
                </c:pt>
                <c:pt idx="170">
                  <c:v>1944</c:v>
                </c:pt>
                <c:pt idx="171">
                  <c:v>1945</c:v>
                </c:pt>
                <c:pt idx="172">
                  <c:v>1946</c:v>
                </c:pt>
                <c:pt idx="173">
                  <c:v>1947</c:v>
                </c:pt>
                <c:pt idx="174">
                  <c:v>1948</c:v>
                </c:pt>
                <c:pt idx="175">
                  <c:v>1949</c:v>
                </c:pt>
                <c:pt idx="176">
                  <c:v>1950</c:v>
                </c:pt>
                <c:pt idx="177">
                  <c:v>1951</c:v>
                </c:pt>
                <c:pt idx="178">
                  <c:v>1952</c:v>
                </c:pt>
                <c:pt idx="179">
                  <c:v>1953</c:v>
                </c:pt>
                <c:pt idx="180">
                  <c:v>1954</c:v>
                </c:pt>
                <c:pt idx="181">
                  <c:v>1955</c:v>
                </c:pt>
                <c:pt idx="182">
                  <c:v>1956</c:v>
                </c:pt>
                <c:pt idx="183">
                  <c:v>1957</c:v>
                </c:pt>
                <c:pt idx="184">
                  <c:v>1958</c:v>
                </c:pt>
                <c:pt idx="185">
                  <c:v>1959</c:v>
                </c:pt>
                <c:pt idx="186">
                  <c:v>1960</c:v>
                </c:pt>
                <c:pt idx="187">
                  <c:v>1961</c:v>
                </c:pt>
                <c:pt idx="188">
                  <c:v>1962</c:v>
                </c:pt>
                <c:pt idx="189">
                  <c:v>1963</c:v>
                </c:pt>
                <c:pt idx="190">
                  <c:v>1964</c:v>
                </c:pt>
                <c:pt idx="191">
                  <c:v>1965</c:v>
                </c:pt>
                <c:pt idx="192">
                  <c:v>1966</c:v>
                </c:pt>
                <c:pt idx="193">
                  <c:v>1967</c:v>
                </c:pt>
                <c:pt idx="194">
                  <c:v>1968</c:v>
                </c:pt>
                <c:pt idx="195">
                  <c:v>1969</c:v>
                </c:pt>
                <c:pt idx="196">
                  <c:v>1970</c:v>
                </c:pt>
                <c:pt idx="197">
                  <c:v>1971</c:v>
                </c:pt>
                <c:pt idx="198">
                  <c:v>1972</c:v>
                </c:pt>
                <c:pt idx="199">
                  <c:v>1973</c:v>
                </c:pt>
                <c:pt idx="200">
                  <c:v>1974</c:v>
                </c:pt>
                <c:pt idx="201">
                  <c:v>1975</c:v>
                </c:pt>
                <c:pt idx="202">
                  <c:v>1976</c:v>
                </c:pt>
                <c:pt idx="203">
                  <c:v>1977</c:v>
                </c:pt>
                <c:pt idx="204">
                  <c:v>1978</c:v>
                </c:pt>
                <c:pt idx="205">
                  <c:v>1979</c:v>
                </c:pt>
                <c:pt idx="206">
                  <c:v>1980</c:v>
                </c:pt>
                <c:pt idx="207">
                  <c:v>1981</c:v>
                </c:pt>
                <c:pt idx="208">
                  <c:v>1982</c:v>
                </c:pt>
                <c:pt idx="209">
                  <c:v>1983</c:v>
                </c:pt>
                <c:pt idx="210">
                  <c:v>1984</c:v>
                </c:pt>
                <c:pt idx="211">
                  <c:v>1985</c:v>
                </c:pt>
                <c:pt idx="212">
                  <c:v>1986</c:v>
                </c:pt>
                <c:pt idx="213">
                  <c:v>1987</c:v>
                </c:pt>
                <c:pt idx="214">
                  <c:v>1988</c:v>
                </c:pt>
                <c:pt idx="215">
                  <c:v>1989</c:v>
                </c:pt>
                <c:pt idx="216">
                  <c:v>1990</c:v>
                </c:pt>
                <c:pt idx="217">
                  <c:v>1991</c:v>
                </c:pt>
                <c:pt idx="218">
                  <c:v>1992</c:v>
                </c:pt>
                <c:pt idx="219">
                  <c:v>1993</c:v>
                </c:pt>
                <c:pt idx="220">
                  <c:v>1994</c:v>
                </c:pt>
                <c:pt idx="221">
                  <c:v>1995</c:v>
                </c:pt>
                <c:pt idx="222">
                  <c:v>1996</c:v>
                </c:pt>
                <c:pt idx="223">
                  <c:v>1997</c:v>
                </c:pt>
                <c:pt idx="224">
                  <c:v>1998</c:v>
                </c:pt>
                <c:pt idx="225">
                  <c:v>1999</c:v>
                </c:pt>
                <c:pt idx="226">
                  <c:v>2000</c:v>
                </c:pt>
                <c:pt idx="227">
                  <c:v>2001</c:v>
                </c:pt>
                <c:pt idx="228">
                  <c:v>2002</c:v>
                </c:pt>
                <c:pt idx="229">
                  <c:v>2003</c:v>
                </c:pt>
                <c:pt idx="230">
                  <c:v>2004</c:v>
                </c:pt>
                <c:pt idx="231">
                  <c:v>2005</c:v>
                </c:pt>
                <c:pt idx="232">
                  <c:v>2006</c:v>
                </c:pt>
                <c:pt idx="233">
                  <c:v>2007</c:v>
                </c:pt>
                <c:pt idx="234">
                  <c:v>2008</c:v>
                </c:pt>
                <c:pt idx="235">
                  <c:v>2009</c:v>
                </c:pt>
                <c:pt idx="236">
                  <c:v>2010</c:v>
                </c:pt>
                <c:pt idx="237">
                  <c:v>2011</c:v>
                </c:pt>
                <c:pt idx="238">
                  <c:v>2012</c:v>
                </c:pt>
                <c:pt idx="239">
                  <c:v>2013</c:v>
                </c:pt>
              </c:numCache>
            </c:numRef>
          </c:cat>
          <c:val>
            <c:numRef>
              <c:f>raleigh_global_temps!$C$26:$C$265</c:f>
              <c:numCache>
                <c:formatCode>General</c:formatCode>
                <c:ptCount val="240"/>
                <c:pt idx="0">
                  <c:v>8.0299999999999994</c:v>
                </c:pt>
                <c:pt idx="1">
                  <c:v>8.0500000000000007</c:v>
                </c:pt>
                <c:pt idx="2">
                  <c:v>8.06</c:v>
                </c:pt>
                <c:pt idx="3">
                  <c:v>8.16</c:v>
                </c:pt>
                <c:pt idx="4">
                  <c:v>8.17</c:v>
                </c:pt>
                <c:pt idx="5">
                  <c:v>8.19</c:v>
                </c:pt>
                <c:pt idx="6">
                  <c:v>8.23</c:v>
                </c:pt>
                <c:pt idx="7">
                  <c:v>8.1999999999999993</c:v>
                </c:pt>
                <c:pt idx="8">
                  <c:v>8.16</c:v>
                </c:pt>
                <c:pt idx="9">
                  <c:v>8.1999999999999993</c:v>
                </c:pt>
                <c:pt idx="10">
                  <c:v>8.19</c:v>
                </c:pt>
                <c:pt idx="11">
                  <c:v>8.1999999999999993</c:v>
                </c:pt>
                <c:pt idx="12">
                  <c:v>8.18</c:v>
                </c:pt>
                <c:pt idx="13">
                  <c:v>8.15</c:v>
                </c:pt>
                <c:pt idx="14">
                  <c:v>8.19</c:v>
                </c:pt>
                <c:pt idx="15">
                  <c:v>8.19</c:v>
                </c:pt>
                <c:pt idx="16">
                  <c:v>8.18</c:v>
                </c:pt>
                <c:pt idx="17">
                  <c:v>8.17</c:v>
                </c:pt>
                <c:pt idx="18">
                  <c:v>8.17</c:v>
                </c:pt>
                <c:pt idx="19">
                  <c:v>8.2200000000000006</c:v>
                </c:pt>
                <c:pt idx="20">
                  <c:v>8.26</c:v>
                </c:pt>
                <c:pt idx="21">
                  <c:v>8.2799999999999994</c:v>
                </c:pt>
                <c:pt idx="22">
                  <c:v>8.3000000000000007</c:v>
                </c:pt>
                <c:pt idx="23">
                  <c:v>8.31</c:v>
                </c:pt>
                <c:pt idx="24">
                  <c:v>8.33</c:v>
                </c:pt>
                <c:pt idx="25">
                  <c:v>8.32</c:v>
                </c:pt>
                <c:pt idx="26">
                  <c:v>8.2899999999999991</c:v>
                </c:pt>
                <c:pt idx="27">
                  <c:v>8.3000000000000007</c:v>
                </c:pt>
                <c:pt idx="28">
                  <c:v>8.32</c:v>
                </c:pt>
                <c:pt idx="29">
                  <c:v>8.32</c:v>
                </c:pt>
                <c:pt idx="30">
                  <c:v>8.31</c:v>
                </c:pt>
                <c:pt idx="31">
                  <c:v>8.2799999999999994</c:v>
                </c:pt>
                <c:pt idx="32">
                  <c:v>8.2899999999999991</c:v>
                </c:pt>
                <c:pt idx="33">
                  <c:v>8.3000000000000007</c:v>
                </c:pt>
                <c:pt idx="34">
                  <c:v>8.3000000000000007</c:v>
                </c:pt>
                <c:pt idx="35">
                  <c:v>8.27</c:v>
                </c:pt>
                <c:pt idx="36">
                  <c:v>8.25</c:v>
                </c:pt>
                <c:pt idx="37">
                  <c:v>8.1999999999999993</c:v>
                </c:pt>
                <c:pt idx="38">
                  <c:v>8.16</c:v>
                </c:pt>
                <c:pt idx="39">
                  <c:v>8.1300000000000008</c:v>
                </c:pt>
                <c:pt idx="40">
                  <c:v>8.1</c:v>
                </c:pt>
                <c:pt idx="41">
                  <c:v>8.07</c:v>
                </c:pt>
                <c:pt idx="42">
                  <c:v>8.02</c:v>
                </c:pt>
                <c:pt idx="43">
                  <c:v>7.97</c:v>
                </c:pt>
                <c:pt idx="44">
                  <c:v>7.96</c:v>
                </c:pt>
                <c:pt idx="45">
                  <c:v>7.91</c:v>
                </c:pt>
                <c:pt idx="46">
                  <c:v>7.88</c:v>
                </c:pt>
                <c:pt idx="47">
                  <c:v>7.88</c:v>
                </c:pt>
                <c:pt idx="48">
                  <c:v>7.86</c:v>
                </c:pt>
                <c:pt idx="49">
                  <c:v>7.82</c:v>
                </c:pt>
                <c:pt idx="50">
                  <c:v>7.83</c:v>
                </c:pt>
                <c:pt idx="51">
                  <c:v>7.82</c:v>
                </c:pt>
                <c:pt idx="52">
                  <c:v>7.81</c:v>
                </c:pt>
                <c:pt idx="53">
                  <c:v>7.82</c:v>
                </c:pt>
                <c:pt idx="54">
                  <c:v>7.81</c:v>
                </c:pt>
                <c:pt idx="55">
                  <c:v>7.77</c:v>
                </c:pt>
                <c:pt idx="56">
                  <c:v>7.77</c:v>
                </c:pt>
                <c:pt idx="57">
                  <c:v>7.74</c:v>
                </c:pt>
                <c:pt idx="58">
                  <c:v>7.71</c:v>
                </c:pt>
                <c:pt idx="59">
                  <c:v>7.72</c:v>
                </c:pt>
                <c:pt idx="60">
                  <c:v>7.77</c:v>
                </c:pt>
                <c:pt idx="61">
                  <c:v>7.78</c:v>
                </c:pt>
                <c:pt idx="62">
                  <c:v>7.82</c:v>
                </c:pt>
                <c:pt idx="63">
                  <c:v>7.83</c:v>
                </c:pt>
                <c:pt idx="64">
                  <c:v>7.82</c:v>
                </c:pt>
                <c:pt idx="65">
                  <c:v>7.82</c:v>
                </c:pt>
                <c:pt idx="66">
                  <c:v>7.85</c:v>
                </c:pt>
                <c:pt idx="67">
                  <c:v>7.88</c:v>
                </c:pt>
                <c:pt idx="68">
                  <c:v>7.92</c:v>
                </c:pt>
                <c:pt idx="69">
                  <c:v>7.93</c:v>
                </c:pt>
                <c:pt idx="70">
                  <c:v>7.94</c:v>
                </c:pt>
                <c:pt idx="71">
                  <c:v>7.95</c:v>
                </c:pt>
                <c:pt idx="72">
                  <c:v>7.97</c:v>
                </c:pt>
                <c:pt idx="73">
                  <c:v>7.97</c:v>
                </c:pt>
                <c:pt idx="74">
                  <c:v>7.98</c:v>
                </c:pt>
                <c:pt idx="75">
                  <c:v>7.95</c:v>
                </c:pt>
                <c:pt idx="76">
                  <c:v>7.93</c:v>
                </c:pt>
                <c:pt idx="77">
                  <c:v>7.93</c:v>
                </c:pt>
                <c:pt idx="78">
                  <c:v>7.9</c:v>
                </c:pt>
                <c:pt idx="79">
                  <c:v>7.89</c:v>
                </c:pt>
                <c:pt idx="80">
                  <c:v>7.9</c:v>
                </c:pt>
                <c:pt idx="81">
                  <c:v>7.89</c:v>
                </c:pt>
                <c:pt idx="82">
                  <c:v>7.9</c:v>
                </c:pt>
                <c:pt idx="83">
                  <c:v>7.91</c:v>
                </c:pt>
                <c:pt idx="84">
                  <c:v>7.92</c:v>
                </c:pt>
                <c:pt idx="85">
                  <c:v>7.92</c:v>
                </c:pt>
                <c:pt idx="86">
                  <c:v>7.94</c:v>
                </c:pt>
                <c:pt idx="87">
                  <c:v>7.95</c:v>
                </c:pt>
                <c:pt idx="88">
                  <c:v>7.96</c:v>
                </c:pt>
                <c:pt idx="89">
                  <c:v>7.98</c:v>
                </c:pt>
                <c:pt idx="90">
                  <c:v>8</c:v>
                </c:pt>
                <c:pt idx="91">
                  <c:v>8.01</c:v>
                </c:pt>
                <c:pt idx="92">
                  <c:v>8.0299999999999994</c:v>
                </c:pt>
                <c:pt idx="93">
                  <c:v>8.0500000000000007</c:v>
                </c:pt>
                <c:pt idx="94">
                  <c:v>8.0500000000000007</c:v>
                </c:pt>
                <c:pt idx="95">
                  <c:v>8.09</c:v>
                </c:pt>
                <c:pt idx="96">
                  <c:v>8.1</c:v>
                </c:pt>
                <c:pt idx="97">
                  <c:v>8.08</c:v>
                </c:pt>
                <c:pt idx="98">
                  <c:v>8.09</c:v>
                </c:pt>
                <c:pt idx="99">
                  <c:v>8.1</c:v>
                </c:pt>
                <c:pt idx="100">
                  <c:v>8.1199999999999992</c:v>
                </c:pt>
                <c:pt idx="101">
                  <c:v>8.1199999999999992</c:v>
                </c:pt>
                <c:pt idx="102">
                  <c:v>8.11</c:v>
                </c:pt>
                <c:pt idx="103">
                  <c:v>8.1300000000000008</c:v>
                </c:pt>
                <c:pt idx="104">
                  <c:v>8.16</c:v>
                </c:pt>
                <c:pt idx="105">
                  <c:v>8.16</c:v>
                </c:pt>
                <c:pt idx="106">
                  <c:v>8.16</c:v>
                </c:pt>
                <c:pt idx="107">
                  <c:v>8.17</c:v>
                </c:pt>
                <c:pt idx="108">
                  <c:v>8.19</c:v>
                </c:pt>
                <c:pt idx="109">
                  <c:v>8.18</c:v>
                </c:pt>
                <c:pt idx="110">
                  <c:v>8.16</c:v>
                </c:pt>
                <c:pt idx="111">
                  <c:v>8.16</c:v>
                </c:pt>
                <c:pt idx="112">
                  <c:v>8.17</c:v>
                </c:pt>
                <c:pt idx="113">
                  <c:v>8.18</c:v>
                </c:pt>
                <c:pt idx="114">
                  <c:v>8.18</c:v>
                </c:pt>
                <c:pt idx="115">
                  <c:v>8.19</c:v>
                </c:pt>
                <c:pt idx="116">
                  <c:v>8.18</c:v>
                </c:pt>
                <c:pt idx="117">
                  <c:v>8.17</c:v>
                </c:pt>
                <c:pt idx="118">
                  <c:v>8.16</c:v>
                </c:pt>
                <c:pt idx="119">
                  <c:v>8.15</c:v>
                </c:pt>
                <c:pt idx="120">
                  <c:v>8.14</c:v>
                </c:pt>
                <c:pt idx="121">
                  <c:v>8.14</c:v>
                </c:pt>
                <c:pt idx="122">
                  <c:v>8.14</c:v>
                </c:pt>
                <c:pt idx="123">
                  <c:v>8.15</c:v>
                </c:pt>
                <c:pt idx="124">
                  <c:v>8.14</c:v>
                </c:pt>
                <c:pt idx="125">
                  <c:v>8.14</c:v>
                </c:pt>
                <c:pt idx="126">
                  <c:v>8.16</c:v>
                </c:pt>
                <c:pt idx="127">
                  <c:v>8.18</c:v>
                </c:pt>
                <c:pt idx="128">
                  <c:v>8.17</c:v>
                </c:pt>
                <c:pt idx="129">
                  <c:v>8.15</c:v>
                </c:pt>
                <c:pt idx="130">
                  <c:v>8.14</c:v>
                </c:pt>
                <c:pt idx="131">
                  <c:v>8.15</c:v>
                </c:pt>
                <c:pt idx="132">
                  <c:v>8.15</c:v>
                </c:pt>
                <c:pt idx="133">
                  <c:v>8.15</c:v>
                </c:pt>
                <c:pt idx="134">
                  <c:v>8.15</c:v>
                </c:pt>
                <c:pt idx="135">
                  <c:v>8.17</c:v>
                </c:pt>
                <c:pt idx="136">
                  <c:v>8.18</c:v>
                </c:pt>
                <c:pt idx="137">
                  <c:v>8.19</c:v>
                </c:pt>
                <c:pt idx="138">
                  <c:v>8.1999999999999993</c:v>
                </c:pt>
                <c:pt idx="139">
                  <c:v>8.2100000000000009</c:v>
                </c:pt>
                <c:pt idx="140">
                  <c:v>8.2200000000000006</c:v>
                </c:pt>
                <c:pt idx="141">
                  <c:v>8.25</c:v>
                </c:pt>
                <c:pt idx="142">
                  <c:v>8.26</c:v>
                </c:pt>
                <c:pt idx="143">
                  <c:v>8.25</c:v>
                </c:pt>
                <c:pt idx="144">
                  <c:v>8.26</c:v>
                </c:pt>
                <c:pt idx="145">
                  <c:v>8.26</c:v>
                </c:pt>
                <c:pt idx="146">
                  <c:v>8.27</c:v>
                </c:pt>
                <c:pt idx="147">
                  <c:v>8.2899999999999991</c:v>
                </c:pt>
                <c:pt idx="148">
                  <c:v>8.2899999999999991</c:v>
                </c:pt>
                <c:pt idx="149">
                  <c:v>8.3000000000000007</c:v>
                </c:pt>
                <c:pt idx="150">
                  <c:v>8.31</c:v>
                </c:pt>
                <c:pt idx="151">
                  <c:v>8.31</c:v>
                </c:pt>
                <c:pt idx="152">
                  <c:v>8.32</c:v>
                </c:pt>
                <c:pt idx="153">
                  <c:v>8.32</c:v>
                </c:pt>
                <c:pt idx="154">
                  <c:v>8.34</c:v>
                </c:pt>
                <c:pt idx="155">
                  <c:v>8.35</c:v>
                </c:pt>
                <c:pt idx="156">
                  <c:v>8.36</c:v>
                </c:pt>
                <c:pt idx="157">
                  <c:v>8.3800000000000008</c:v>
                </c:pt>
                <c:pt idx="158">
                  <c:v>8.41</c:v>
                </c:pt>
                <c:pt idx="159">
                  <c:v>8.41</c:v>
                </c:pt>
                <c:pt idx="160">
                  <c:v>8.43</c:v>
                </c:pt>
                <c:pt idx="161">
                  <c:v>8.44</c:v>
                </c:pt>
                <c:pt idx="162">
                  <c:v>8.4600000000000009</c:v>
                </c:pt>
                <c:pt idx="163">
                  <c:v>8.48</c:v>
                </c:pt>
                <c:pt idx="164">
                  <c:v>8.5</c:v>
                </c:pt>
                <c:pt idx="165">
                  <c:v>8.51</c:v>
                </c:pt>
                <c:pt idx="166">
                  <c:v>8.51</c:v>
                </c:pt>
                <c:pt idx="167">
                  <c:v>8.5399999999999991</c:v>
                </c:pt>
                <c:pt idx="168">
                  <c:v>8.56</c:v>
                </c:pt>
                <c:pt idx="169">
                  <c:v>8.59</c:v>
                </c:pt>
                <c:pt idx="170">
                  <c:v>8.61</c:v>
                </c:pt>
                <c:pt idx="171">
                  <c:v>8.6199999999999992</c:v>
                </c:pt>
                <c:pt idx="172">
                  <c:v>8.6199999999999992</c:v>
                </c:pt>
                <c:pt idx="173">
                  <c:v>8.64</c:v>
                </c:pt>
                <c:pt idx="174">
                  <c:v>8.65</c:v>
                </c:pt>
                <c:pt idx="175">
                  <c:v>8.65</c:v>
                </c:pt>
                <c:pt idx="176">
                  <c:v>8.65</c:v>
                </c:pt>
                <c:pt idx="177">
                  <c:v>8.64</c:v>
                </c:pt>
                <c:pt idx="178">
                  <c:v>8.65</c:v>
                </c:pt>
                <c:pt idx="179">
                  <c:v>8.66</c:v>
                </c:pt>
                <c:pt idx="180">
                  <c:v>8.67</c:v>
                </c:pt>
                <c:pt idx="181">
                  <c:v>8.67</c:v>
                </c:pt>
                <c:pt idx="182">
                  <c:v>8.65</c:v>
                </c:pt>
                <c:pt idx="183">
                  <c:v>8.65</c:v>
                </c:pt>
                <c:pt idx="184">
                  <c:v>8.67</c:v>
                </c:pt>
                <c:pt idx="185">
                  <c:v>8.67</c:v>
                </c:pt>
                <c:pt idx="186">
                  <c:v>8.68</c:v>
                </c:pt>
                <c:pt idx="187">
                  <c:v>8.69</c:v>
                </c:pt>
                <c:pt idx="188">
                  <c:v>8.69</c:v>
                </c:pt>
                <c:pt idx="189">
                  <c:v>8.69</c:v>
                </c:pt>
                <c:pt idx="190">
                  <c:v>8.68</c:v>
                </c:pt>
                <c:pt idx="191">
                  <c:v>8.67</c:v>
                </c:pt>
                <c:pt idx="192">
                  <c:v>8.66</c:v>
                </c:pt>
                <c:pt idx="193">
                  <c:v>8.66</c:v>
                </c:pt>
                <c:pt idx="194">
                  <c:v>8.65</c:v>
                </c:pt>
                <c:pt idx="195">
                  <c:v>8.64</c:v>
                </c:pt>
                <c:pt idx="196">
                  <c:v>8.64</c:v>
                </c:pt>
                <c:pt idx="197">
                  <c:v>8.64</c:v>
                </c:pt>
                <c:pt idx="198">
                  <c:v>8.6300000000000008</c:v>
                </c:pt>
                <c:pt idx="199">
                  <c:v>8.64</c:v>
                </c:pt>
                <c:pt idx="200">
                  <c:v>8.6300000000000008</c:v>
                </c:pt>
                <c:pt idx="201">
                  <c:v>8.65</c:v>
                </c:pt>
                <c:pt idx="202">
                  <c:v>8.6300000000000008</c:v>
                </c:pt>
                <c:pt idx="203">
                  <c:v>8.64</c:v>
                </c:pt>
                <c:pt idx="204">
                  <c:v>8.64</c:v>
                </c:pt>
                <c:pt idx="205">
                  <c:v>8.64</c:v>
                </c:pt>
                <c:pt idx="206">
                  <c:v>8.66</c:v>
                </c:pt>
                <c:pt idx="207">
                  <c:v>8.69</c:v>
                </c:pt>
                <c:pt idx="208">
                  <c:v>8.69</c:v>
                </c:pt>
                <c:pt idx="209">
                  <c:v>8.6999999999999993</c:v>
                </c:pt>
                <c:pt idx="210">
                  <c:v>8.6999999999999993</c:v>
                </c:pt>
                <c:pt idx="211">
                  <c:v>8.6999999999999993</c:v>
                </c:pt>
                <c:pt idx="212">
                  <c:v>8.6999999999999993</c:v>
                </c:pt>
                <c:pt idx="213">
                  <c:v>8.7100000000000009</c:v>
                </c:pt>
                <c:pt idx="214">
                  <c:v>8.73</c:v>
                </c:pt>
                <c:pt idx="215">
                  <c:v>8.75</c:v>
                </c:pt>
                <c:pt idx="216">
                  <c:v>8.77</c:v>
                </c:pt>
                <c:pt idx="217">
                  <c:v>8.8000000000000007</c:v>
                </c:pt>
                <c:pt idx="218">
                  <c:v>8.8000000000000007</c:v>
                </c:pt>
                <c:pt idx="219">
                  <c:v>8.82</c:v>
                </c:pt>
                <c:pt idx="220">
                  <c:v>8.83</c:v>
                </c:pt>
                <c:pt idx="221">
                  <c:v>8.86</c:v>
                </c:pt>
                <c:pt idx="222">
                  <c:v>8.8800000000000008</c:v>
                </c:pt>
                <c:pt idx="223">
                  <c:v>8.91</c:v>
                </c:pt>
                <c:pt idx="224">
                  <c:v>8.93</c:v>
                </c:pt>
                <c:pt idx="225">
                  <c:v>8.9600000000000009</c:v>
                </c:pt>
                <c:pt idx="226">
                  <c:v>8.98</c:v>
                </c:pt>
                <c:pt idx="227">
                  <c:v>9.02</c:v>
                </c:pt>
                <c:pt idx="228">
                  <c:v>9.0500000000000007</c:v>
                </c:pt>
                <c:pt idx="229">
                  <c:v>9.08</c:v>
                </c:pt>
                <c:pt idx="230">
                  <c:v>9.11</c:v>
                </c:pt>
                <c:pt idx="231">
                  <c:v>9.14</c:v>
                </c:pt>
                <c:pt idx="232">
                  <c:v>9.15</c:v>
                </c:pt>
                <c:pt idx="233">
                  <c:v>9.19</c:v>
                </c:pt>
                <c:pt idx="234">
                  <c:v>9.2100000000000009</c:v>
                </c:pt>
                <c:pt idx="235">
                  <c:v>9.24</c:v>
                </c:pt>
                <c:pt idx="236">
                  <c:v>9.2899999999999991</c:v>
                </c:pt>
                <c:pt idx="237">
                  <c:v>9.31</c:v>
                </c:pt>
                <c:pt idx="238">
                  <c:v>9.33</c:v>
                </c:pt>
                <c:pt idx="239">
                  <c:v>9.35</c:v>
                </c:pt>
              </c:numCache>
            </c:numRef>
          </c:val>
          <c:smooth val="0"/>
          <c:extLst>
            <c:ext xmlns:c16="http://schemas.microsoft.com/office/drawing/2014/chart" uri="{C3380CC4-5D6E-409C-BE32-E72D297353CC}">
              <c16:uniqueId val="{00000002-9A47-40D6-AC08-BF9297F503CE}"/>
            </c:ext>
          </c:extLst>
        </c:ser>
        <c:ser>
          <c:idx val="1"/>
          <c:order val="1"/>
          <c:tx>
            <c:strRef>
              <c:f>raleigh_global_temps!$F$1</c:f>
              <c:strCache>
                <c:ptCount val="1"/>
                <c:pt idx="0">
                  <c:v>Raleigh 25-Year MA</c:v>
                </c:pt>
              </c:strCache>
            </c:strRef>
          </c:tx>
          <c:spPr>
            <a:ln w="28575" cap="rnd">
              <a:solidFill>
                <a:schemeClr val="accent2"/>
              </a:solidFill>
              <a:round/>
            </a:ln>
            <a:effectLst/>
          </c:spPr>
          <c:marker>
            <c:symbol val="none"/>
          </c:marker>
          <c:dLbls>
            <c:dLbl>
              <c:idx val="0"/>
              <c:layout>
                <c:manualLayout>
                  <c:x val="-1.6566265387658218E-2"/>
                  <c:y val="-0.12037037037037036"/>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3-9A47-40D6-AC08-BF9297F503CE}"/>
                </c:ext>
              </c:extLst>
            </c:dLbl>
            <c:dLbl>
              <c:idx val="239"/>
              <c:layout>
                <c:manualLayout>
                  <c:x val="1.6566265387658118E-2"/>
                  <c:y val="0"/>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4-9A47-40D6-AC08-BF9297F503C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cat>
            <c:numRef>
              <c:f>raleigh_global_temps!$A$26:$A$265</c:f>
              <c:numCache>
                <c:formatCode>General</c:formatCode>
                <c:ptCount val="240"/>
                <c:pt idx="0">
                  <c:v>1774</c:v>
                </c:pt>
                <c:pt idx="1">
                  <c:v>1775</c:v>
                </c:pt>
                <c:pt idx="2">
                  <c:v>1776</c:v>
                </c:pt>
                <c:pt idx="3">
                  <c:v>1777</c:v>
                </c:pt>
                <c:pt idx="4">
                  <c:v>1778</c:v>
                </c:pt>
                <c:pt idx="5">
                  <c:v>1779</c:v>
                </c:pt>
                <c:pt idx="6">
                  <c:v>1780</c:v>
                </c:pt>
                <c:pt idx="7">
                  <c:v>1781</c:v>
                </c:pt>
                <c:pt idx="8">
                  <c:v>1782</c:v>
                </c:pt>
                <c:pt idx="9">
                  <c:v>1783</c:v>
                </c:pt>
                <c:pt idx="10">
                  <c:v>1784</c:v>
                </c:pt>
                <c:pt idx="11">
                  <c:v>1785</c:v>
                </c:pt>
                <c:pt idx="12">
                  <c:v>1786</c:v>
                </c:pt>
                <c:pt idx="13">
                  <c:v>1787</c:v>
                </c:pt>
                <c:pt idx="14">
                  <c:v>1788</c:v>
                </c:pt>
                <c:pt idx="15">
                  <c:v>1789</c:v>
                </c:pt>
                <c:pt idx="16">
                  <c:v>1790</c:v>
                </c:pt>
                <c:pt idx="17">
                  <c:v>1791</c:v>
                </c:pt>
                <c:pt idx="18">
                  <c:v>1792</c:v>
                </c:pt>
                <c:pt idx="19">
                  <c:v>1793</c:v>
                </c:pt>
                <c:pt idx="20">
                  <c:v>1794</c:v>
                </c:pt>
                <c:pt idx="21">
                  <c:v>1795</c:v>
                </c:pt>
                <c:pt idx="22">
                  <c:v>1796</c:v>
                </c:pt>
                <c:pt idx="23">
                  <c:v>1797</c:v>
                </c:pt>
                <c:pt idx="24">
                  <c:v>1798</c:v>
                </c:pt>
                <c:pt idx="25">
                  <c:v>1799</c:v>
                </c:pt>
                <c:pt idx="26">
                  <c:v>1800</c:v>
                </c:pt>
                <c:pt idx="27">
                  <c:v>1801</c:v>
                </c:pt>
                <c:pt idx="28">
                  <c:v>1802</c:v>
                </c:pt>
                <c:pt idx="29">
                  <c:v>1803</c:v>
                </c:pt>
                <c:pt idx="30">
                  <c:v>1804</c:v>
                </c:pt>
                <c:pt idx="31">
                  <c:v>1805</c:v>
                </c:pt>
                <c:pt idx="32">
                  <c:v>1806</c:v>
                </c:pt>
                <c:pt idx="33">
                  <c:v>1807</c:v>
                </c:pt>
                <c:pt idx="34">
                  <c:v>1808</c:v>
                </c:pt>
                <c:pt idx="35">
                  <c:v>1809</c:v>
                </c:pt>
                <c:pt idx="36">
                  <c:v>1810</c:v>
                </c:pt>
                <c:pt idx="37">
                  <c:v>1811</c:v>
                </c:pt>
                <c:pt idx="38">
                  <c:v>1812</c:v>
                </c:pt>
                <c:pt idx="39">
                  <c:v>1813</c:v>
                </c:pt>
                <c:pt idx="40">
                  <c:v>1814</c:v>
                </c:pt>
                <c:pt idx="41">
                  <c:v>1815</c:v>
                </c:pt>
                <c:pt idx="42">
                  <c:v>1816</c:v>
                </c:pt>
                <c:pt idx="43">
                  <c:v>1817</c:v>
                </c:pt>
                <c:pt idx="44">
                  <c:v>1818</c:v>
                </c:pt>
                <c:pt idx="45">
                  <c:v>1819</c:v>
                </c:pt>
                <c:pt idx="46">
                  <c:v>1820</c:v>
                </c:pt>
                <c:pt idx="47">
                  <c:v>1821</c:v>
                </c:pt>
                <c:pt idx="48">
                  <c:v>1822</c:v>
                </c:pt>
                <c:pt idx="49">
                  <c:v>1823</c:v>
                </c:pt>
                <c:pt idx="50">
                  <c:v>1824</c:v>
                </c:pt>
                <c:pt idx="51">
                  <c:v>1825</c:v>
                </c:pt>
                <c:pt idx="52">
                  <c:v>1826</c:v>
                </c:pt>
                <c:pt idx="53">
                  <c:v>1827</c:v>
                </c:pt>
                <c:pt idx="54">
                  <c:v>1828</c:v>
                </c:pt>
                <c:pt idx="55">
                  <c:v>1829</c:v>
                </c:pt>
                <c:pt idx="56">
                  <c:v>1830</c:v>
                </c:pt>
                <c:pt idx="57">
                  <c:v>1831</c:v>
                </c:pt>
                <c:pt idx="58">
                  <c:v>1832</c:v>
                </c:pt>
                <c:pt idx="59">
                  <c:v>1833</c:v>
                </c:pt>
                <c:pt idx="60">
                  <c:v>1834</c:v>
                </c:pt>
                <c:pt idx="61">
                  <c:v>1835</c:v>
                </c:pt>
                <c:pt idx="62">
                  <c:v>1836</c:v>
                </c:pt>
                <c:pt idx="63">
                  <c:v>1837</c:v>
                </c:pt>
                <c:pt idx="64">
                  <c:v>1838</c:v>
                </c:pt>
                <c:pt idx="65">
                  <c:v>1839</c:v>
                </c:pt>
                <c:pt idx="66">
                  <c:v>1840</c:v>
                </c:pt>
                <c:pt idx="67">
                  <c:v>1841</c:v>
                </c:pt>
                <c:pt idx="68">
                  <c:v>1842</c:v>
                </c:pt>
                <c:pt idx="69">
                  <c:v>1843</c:v>
                </c:pt>
                <c:pt idx="70">
                  <c:v>1844</c:v>
                </c:pt>
                <c:pt idx="71">
                  <c:v>1845</c:v>
                </c:pt>
                <c:pt idx="72">
                  <c:v>1846</c:v>
                </c:pt>
                <c:pt idx="73">
                  <c:v>1847</c:v>
                </c:pt>
                <c:pt idx="74">
                  <c:v>1848</c:v>
                </c:pt>
                <c:pt idx="75">
                  <c:v>1849</c:v>
                </c:pt>
                <c:pt idx="76">
                  <c:v>1850</c:v>
                </c:pt>
                <c:pt idx="77">
                  <c:v>1851</c:v>
                </c:pt>
                <c:pt idx="78">
                  <c:v>1852</c:v>
                </c:pt>
                <c:pt idx="79">
                  <c:v>1853</c:v>
                </c:pt>
                <c:pt idx="80">
                  <c:v>1854</c:v>
                </c:pt>
                <c:pt idx="81">
                  <c:v>1855</c:v>
                </c:pt>
                <c:pt idx="82">
                  <c:v>1856</c:v>
                </c:pt>
                <c:pt idx="83">
                  <c:v>1857</c:v>
                </c:pt>
                <c:pt idx="84">
                  <c:v>1858</c:v>
                </c:pt>
                <c:pt idx="85">
                  <c:v>1859</c:v>
                </c:pt>
                <c:pt idx="86">
                  <c:v>1860</c:v>
                </c:pt>
                <c:pt idx="87">
                  <c:v>1861</c:v>
                </c:pt>
                <c:pt idx="88">
                  <c:v>1862</c:v>
                </c:pt>
                <c:pt idx="89">
                  <c:v>1863</c:v>
                </c:pt>
                <c:pt idx="90">
                  <c:v>1864</c:v>
                </c:pt>
                <c:pt idx="91">
                  <c:v>1865</c:v>
                </c:pt>
                <c:pt idx="92">
                  <c:v>1866</c:v>
                </c:pt>
                <c:pt idx="93">
                  <c:v>1867</c:v>
                </c:pt>
                <c:pt idx="94">
                  <c:v>1868</c:v>
                </c:pt>
                <c:pt idx="95">
                  <c:v>1869</c:v>
                </c:pt>
                <c:pt idx="96">
                  <c:v>1870</c:v>
                </c:pt>
                <c:pt idx="97">
                  <c:v>1871</c:v>
                </c:pt>
                <c:pt idx="98">
                  <c:v>1872</c:v>
                </c:pt>
                <c:pt idx="99">
                  <c:v>1873</c:v>
                </c:pt>
                <c:pt idx="100">
                  <c:v>1874</c:v>
                </c:pt>
                <c:pt idx="101">
                  <c:v>1875</c:v>
                </c:pt>
                <c:pt idx="102">
                  <c:v>1876</c:v>
                </c:pt>
                <c:pt idx="103">
                  <c:v>1877</c:v>
                </c:pt>
                <c:pt idx="104">
                  <c:v>1878</c:v>
                </c:pt>
                <c:pt idx="105">
                  <c:v>1879</c:v>
                </c:pt>
                <c:pt idx="106">
                  <c:v>1880</c:v>
                </c:pt>
                <c:pt idx="107">
                  <c:v>1881</c:v>
                </c:pt>
                <c:pt idx="108">
                  <c:v>1882</c:v>
                </c:pt>
                <c:pt idx="109">
                  <c:v>1883</c:v>
                </c:pt>
                <c:pt idx="110">
                  <c:v>1884</c:v>
                </c:pt>
                <c:pt idx="111">
                  <c:v>1885</c:v>
                </c:pt>
                <c:pt idx="112">
                  <c:v>1886</c:v>
                </c:pt>
                <c:pt idx="113">
                  <c:v>1887</c:v>
                </c:pt>
                <c:pt idx="114">
                  <c:v>1888</c:v>
                </c:pt>
                <c:pt idx="115">
                  <c:v>1889</c:v>
                </c:pt>
                <c:pt idx="116">
                  <c:v>1890</c:v>
                </c:pt>
                <c:pt idx="117">
                  <c:v>1891</c:v>
                </c:pt>
                <c:pt idx="118">
                  <c:v>1892</c:v>
                </c:pt>
                <c:pt idx="119">
                  <c:v>1893</c:v>
                </c:pt>
                <c:pt idx="120">
                  <c:v>1894</c:v>
                </c:pt>
                <c:pt idx="121">
                  <c:v>1895</c:v>
                </c:pt>
                <c:pt idx="122">
                  <c:v>1896</c:v>
                </c:pt>
                <c:pt idx="123">
                  <c:v>1897</c:v>
                </c:pt>
                <c:pt idx="124">
                  <c:v>1898</c:v>
                </c:pt>
                <c:pt idx="125">
                  <c:v>1899</c:v>
                </c:pt>
                <c:pt idx="126">
                  <c:v>1900</c:v>
                </c:pt>
                <c:pt idx="127">
                  <c:v>1901</c:v>
                </c:pt>
                <c:pt idx="128">
                  <c:v>1902</c:v>
                </c:pt>
                <c:pt idx="129">
                  <c:v>1903</c:v>
                </c:pt>
                <c:pt idx="130">
                  <c:v>1904</c:v>
                </c:pt>
                <c:pt idx="131">
                  <c:v>1905</c:v>
                </c:pt>
                <c:pt idx="132">
                  <c:v>1906</c:v>
                </c:pt>
                <c:pt idx="133">
                  <c:v>1907</c:v>
                </c:pt>
                <c:pt idx="134">
                  <c:v>1908</c:v>
                </c:pt>
                <c:pt idx="135">
                  <c:v>1909</c:v>
                </c:pt>
                <c:pt idx="136">
                  <c:v>1910</c:v>
                </c:pt>
                <c:pt idx="137">
                  <c:v>1911</c:v>
                </c:pt>
                <c:pt idx="138">
                  <c:v>1912</c:v>
                </c:pt>
                <c:pt idx="139">
                  <c:v>1913</c:v>
                </c:pt>
                <c:pt idx="140">
                  <c:v>1914</c:v>
                </c:pt>
                <c:pt idx="141">
                  <c:v>1915</c:v>
                </c:pt>
                <c:pt idx="142">
                  <c:v>1916</c:v>
                </c:pt>
                <c:pt idx="143">
                  <c:v>1917</c:v>
                </c:pt>
                <c:pt idx="144">
                  <c:v>1918</c:v>
                </c:pt>
                <c:pt idx="145">
                  <c:v>1919</c:v>
                </c:pt>
                <c:pt idx="146">
                  <c:v>1920</c:v>
                </c:pt>
                <c:pt idx="147">
                  <c:v>1921</c:v>
                </c:pt>
                <c:pt idx="148">
                  <c:v>1922</c:v>
                </c:pt>
                <c:pt idx="149">
                  <c:v>1923</c:v>
                </c:pt>
                <c:pt idx="150">
                  <c:v>1924</c:v>
                </c:pt>
                <c:pt idx="151">
                  <c:v>1925</c:v>
                </c:pt>
                <c:pt idx="152">
                  <c:v>1926</c:v>
                </c:pt>
                <c:pt idx="153">
                  <c:v>1927</c:v>
                </c:pt>
                <c:pt idx="154">
                  <c:v>1928</c:v>
                </c:pt>
                <c:pt idx="155">
                  <c:v>1929</c:v>
                </c:pt>
                <c:pt idx="156">
                  <c:v>1930</c:v>
                </c:pt>
                <c:pt idx="157">
                  <c:v>1931</c:v>
                </c:pt>
                <c:pt idx="158">
                  <c:v>1932</c:v>
                </c:pt>
                <c:pt idx="159">
                  <c:v>1933</c:v>
                </c:pt>
                <c:pt idx="160">
                  <c:v>1934</c:v>
                </c:pt>
                <c:pt idx="161">
                  <c:v>1935</c:v>
                </c:pt>
                <c:pt idx="162">
                  <c:v>1936</c:v>
                </c:pt>
                <c:pt idx="163">
                  <c:v>1937</c:v>
                </c:pt>
                <c:pt idx="164">
                  <c:v>1938</c:v>
                </c:pt>
                <c:pt idx="165">
                  <c:v>1939</c:v>
                </c:pt>
                <c:pt idx="166">
                  <c:v>1940</c:v>
                </c:pt>
                <c:pt idx="167">
                  <c:v>1941</c:v>
                </c:pt>
                <c:pt idx="168">
                  <c:v>1942</c:v>
                </c:pt>
                <c:pt idx="169">
                  <c:v>1943</c:v>
                </c:pt>
                <c:pt idx="170">
                  <c:v>1944</c:v>
                </c:pt>
                <c:pt idx="171">
                  <c:v>1945</c:v>
                </c:pt>
                <c:pt idx="172">
                  <c:v>1946</c:v>
                </c:pt>
                <c:pt idx="173">
                  <c:v>1947</c:v>
                </c:pt>
                <c:pt idx="174">
                  <c:v>1948</c:v>
                </c:pt>
                <c:pt idx="175">
                  <c:v>1949</c:v>
                </c:pt>
                <c:pt idx="176">
                  <c:v>1950</c:v>
                </c:pt>
                <c:pt idx="177">
                  <c:v>1951</c:v>
                </c:pt>
                <c:pt idx="178">
                  <c:v>1952</c:v>
                </c:pt>
                <c:pt idx="179">
                  <c:v>1953</c:v>
                </c:pt>
                <c:pt idx="180">
                  <c:v>1954</c:v>
                </c:pt>
                <c:pt idx="181">
                  <c:v>1955</c:v>
                </c:pt>
                <c:pt idx="182">
                  <c:v>1956</c:v>
                </c:pt>
                <c:pt idx="183">
                  <c:v>1957</c:v>
                </c:pt>
                <c:pt idx="184">
                  <c:v>1958</c:v>
                </c:pt>
                <c:pt idx="185">
                  <c:v>1959</c:v>
                </c:pt>
                <c:pt idx="186">
                  <c:v>1960</c:v>
                </c:pt>
                <c:pt idx="187">
                  <c:v>1961</c:v>
                </c:pt>
                <c:pt idx="188">
                  <c:v>1962</c:v>
                </c:pt>
                <c:pt idx="189">
                  <c:v>1963</c:v>
                </c:pt>
                <c:pt idx="190">
                  <c:v>1964</c:v>
                </c:pt>
                <c:pt idx="191">
                  <c:v>1965</c:v>
                </c:pt>
                <c:pt idx="192">
                  <c:v>1966</c:v>
                </c:pt>
                <c:pt idx="193">
                  <c:v>1967</c:v>
                </c:pt>
                <c:pt idx="194">
                  <c:v>1968</c:v>
                </c:pt>
                <c:pt idx="195">
                  <c:v>1969</c:v>
                </c:pt>
                <c:pt idx="196">
                  <c:v>1970</c:v>
                </c:pt>
                <c:pt idx="197">
                  <c:v>1971</c:v>
                </c:pt>
                <c:pt idx="198">
                  <c:v>1972</c:v>
                </c:pt>
                <c:pt idx="199">
                  <c:v>1973</c:v>
                </c:pt>
                <c:pt idx="200">
                  <c:v>1974</c:v>
                </c:pt>
                <c:pt idx="201">
                  <c:v>1975</c:v>
                </c:pt>
                <c:pt idx="202">
                  <c:v>1976</c:v>
                </c:pt>
                <c:pt idx="203">
                  <c:v>1977</c:v>
                </c:pt>
                <c:pt idx="204">
                  <c:v>1978</c:v>
                </c:pt>
                <c:pt idx="205">
                  <c:v>1979</c:v>
                </c:pt>
                <c:pt idx="206">
                  <c:v>1980</c:v>
                </c:pt>
                <c:pt idx="207">
                  <c:v>1981</c:v>
                </c:pt>
                <c:pt idx="208">
                  <c:v>1982</c:v>
                </c:pt>
                <c:pt idx="209">
                  <c:v>1983</c:v>
                </c:pt>
                <c:pt idx="210">
                  <c:v>1984</c:v>
                </c:pt>
                <c:pt idx="211">
                  <c:v>1985</c:v>
                </c:pt>
                <c:pt idx="212">
                  <c:v>1986</c:v>
                </c:pt>
                <c:pt idx="213">
                  <c:v>1987</c:v>
                </c:pt>
                <c:pt idx="214">
                  <c:v>1988</c:v>
                </c:pt>
                <c:pt idx="215">
                  <c:v>1989</c:v>
                </c:pt>
                <c:pt idx="216">
                  <c:v>1990</c:v>
                </c:pt>
                <c:pt idx="217">
                  <c:v>1991</c:v>
                </c:pt>
                <c:pt idx="218">
                  <c:v>1992</c:v>
                </c:pt>
                <c:pt idx="219">
                  <c:v>1993</c:v>
                </c:pt>
                <c:pt idx="220">
                  <c:v>1994</c:v>
                </c:pt>
                <c:pt idx="221">
                  <c:v>1995</c:v>
                </c:pt>
                <c:pt idx="222">
                  <c:v>1996</c:v>
                </c:pt>
                <c:pt idx="223">
                  <c:v>1997</c:v>
                </c:pt>
                <c:pt idx="224">
                  <c:v>1998</c:v>
                </c:pt>
                <c:pt idx="225">
                  <c:v>1999</c:v>
                </c:pt>
                <c:pt idx="226">
                  <c:v>2000</c:v>
                </c:pt>
                <c:pt idx="227">
                  <c:v>2001</c:v>
                </c:pt>
                <c:pt idx="228">
                  <c:v>2002</c:v>
                </c:pt>
                <c:pt idx="229">
                  <c:v>2003</c:v>
                </c:pt>
                <c:pt idx="230">
                  <c:v>2004</c:v>
                </c:pt>
                <c:pt idx="231">
                  <c:v>2005</c:v>
                </c:pt>
                <c:pt idx="232">
                  <c:v>2006</c:v>
                </c:pt>
                <c:pt idx="233">
                  <c:v>2007</c:v>
                </c:pt>
                <c:pt idx="234">
                  <c:v>2008</c:v>
                </c:pt>
                <c:pt idx="235">
                  <c:v>2009</c:v>
                </c:pt>
                <c:pt idx="236">
                  <c:v>2010</c:v>
                </c:pt>
                <c:pt idx="237">
                  <c:v>2011</c:v>
                </c:pt>
                <c:pt idx="238">
                  <c:v>2012</c:v>
                </c:pt>
                <c:pt idx="239">
                  <c:v>2013</c:v>
                </c:pt>
              </c:numCache>
            </c:numRef>
          </c:cat>
          <c:val>
            <c:numRef>
              <c:f>raleigh_global_temps!$F$26:$F$265</c:f>
              <c:numCache>
                <c:formatCode>General</c:formatCode>
                <c:ptCount val="240"/>
                <c:pt idx="0">
                  <c:v>13.9</c:v>
                </c:pt>
                <c:pt idx="1">
                  <c:v>13.9</c:v>
                </c:pt>
                <c:pt idx="2">
                  <c:v>13.84</c:v>
                </c:pt>
                <c:pt idx="3">
                  <c:v>14.04</c:v>
                </c:pt>
                <c:pt idx="4">
                  <c:v>13.93</c:v>
                </c:pt>
                <c:pt idx="5">
                  <c:v>13.63</c:v>
                </c:pt>
                <c:pt idx="6">
                  <c:v>13.7</c:v>
                </c:pt>
                <c:pt idx="7">
                  <c:v>13.69</c:v>
                </c:pt>
                <c:pt idx="8">
                  <c:v>13.7</c:v>
                </c:pt>
                <c:pt idx="9">
                  <c:v>13.73</c:v>
                </c:pt>
                <c:pt idx="10">
                  <c:v>13.72</c:v>
                </c:pt>
                <c:pt idx="11">
                  <c:v>13.75</c:v>
                </c:pt>
                <c:pt idx="12">
                  <c:v>13.71</c:v>
                </c:pt>
                <c:pt idx="13">
                  <c:v>13.7</c:v>
                </c:pt>
                <c:pt idx="14">
                  <c:v>13.79</c:v>
                </c:pt>
                <c:pt idx="15">
                  <c:v>13.79</c:v>
                </c:pt>
                <c:pt idx="16">
                  <c:v>13.81</c:v>
                </c:pt>
                <c:pt idx="17">
                  <c:v>13.79</c:v>
                </c:pt>
                <c:pt idx="18">
                  <c:v>13.8</c:v>
                </c:pt>
                <c:pt idx="19">
                  <c:v>13.85</c:v>
                </c:pt>
                <c:pt idx="20">
                  <c:v>13.88</c:v>
                </c:pt>
                <c:pt idx="21">
                  <c:v>13.89</c:v>
                </c:pt>
                <c:pt idx="22">
                  <c:v>13.85</c:v>
                </c:pt>
                <c:pt idx="23">
                  <c:v>13.83</c:v>
                </c:pt>
                <c:pt idx="24">
                  <c:v>13.83</c:v>
                </c:pt>
                <c:pt idx="25">
                  <c:v>13.83</c:v>
                </c:pt>
                <c:pt idx="26">
                  <c:v>13.8</c:v>
                </c:pt>
                <c:pt idx="27">
                  <c:v>13.83</c:v>
                </c:pt>
                <c:pt idx="28">
                  <c:v>13.87</c:v>
                </c:pt>
                <c:pt idx="29">
                  <c:v>14.01</c:v>
                </c:pt>
                <c:pt idx="30">
                  <c:v>14.33</c:v>
                </c:pt>
                <c:pt idx="31">
                  <c:v>14.36</c:v>
                </c:pt>
                <c:pt idx="32">
                  <c:v>14.36</c:v>
                </c:pt>
                <c:pt idx="33">
                  <c:v>14.36</c:v>
                </c:pt>
                <c:pt idx="34">
                  <c:v>14.38</c:v>
                </c:pt>
                <c:pt idx="35">
                  <c:v>14.38</c:v>
                </c:pt>
                <c:pt idx="36">
                  <c:v>14.39</c:v>
                </c:pt>
                <c:pt idx="37">
                  <c:v>14.38</c:v>
                </c:pt>
                <c:pt idx="38">
                  <c:v>14.33</c:v>
                </c:pt>
                <c:pt idx="39">
                  <c:v>14.3</c:v>
                </c:pt>
                <c:pt idx="40">
                  <c:v>14.27</c:v>
                </c:pt>
                <c:pt idx="41">
                  <c:v>14.23</c:v>
                </c:pt>
                <c:pt idx="42">
                  <c:v>14.17</c:v>
                </c:pt>
                <c:pt idx="43">
                  <c:v>14.13</c:v>
                </c:pt>
                <c:pt idx="44">
                  <c:v>14.08</c:v>
                </c:pt>
                <c:pt idx="45">
                  <c:v>14.04</c:v>
                </c:pt>
                <c:pt idx="46">
                  <c:v>14.03</c:v>
                </c:pt>
                <c:pt idx="47">
                  <c:v>14</c:v>
                </c:pt>
                <c:pt idx="48">
                  <c:v>14.02</c:v>
                </c:pt>
                <c:pt idx="49">
                  <c:v>13.99</c:v>
                </c:pt>
                <c:pt idx="50">
                  <c:v>13.99</c:v>
                </c:pt>
                <c:pt idx="51">
                  <c:v>14.02</c:v>
                </c:pt>
                <c:pt idx="52">
                  <c:v>14.02</c:v>
                </c:pt>
                <c:pt idx="53">
                  <c:v>14.02</c:v>
                </c:pt>
                <c:pt idx="54">
                  <c:v>14.08</c:v>
                </c:pt>
                <c:pt idx="55">
                  <c:v>14.06</c:v>
                </c:pt>
                <c:pt idx="56">
                  <c:v>14.09</c:v>
                </c:pt>
                <c:pt idx="57">
                  <c:v>14.07</c:v>
                </c:pt>
                <c:pt idx="58">
                  <c:v>14.08</c:v>
                </c:pt>
                <c:pt idx="59">
                  <c:v>14.1</c:v>
                </c:pt>
                <c:pt idx="60">
                  <c:v>14.16</c:v>
                </c:pt>
                <c:pt idx="61">
                  <c:v>14.19</c:v>
                </c:pt>
                <c:pt idx="62">
                  <c:v>14.17</c:v>
                </c:pt>
                <c:pt idx="63">
                  <c:v>14.24</c:v>
                </c:pt>
                <c:pt idx="64">
                  <c:v>14.25</c:v>
                </c:pt>
                <c:pt idx="65">
                  <c:v>14.29</c:v>
                </c:pt>
                <c:pt idx="66">
                  <c:v>14.35</c:v>
                </c:pt>
                <c:pt idx="67">
                  <c:v>14.41</c:v>
                </c:pt>
                <c:pt idx="68">
                  <c:v>14.48</c:v>
                </c:pt>
                <c:pt idx="69">
                  <c:v>14.49</c:v>
                </c:pt>
                <c:pt idx="70">
                  <c:v>14.53</c:v>
                </c:pt>
                <c:pt idx="71">
                  <c:v>14.56</c:v>
                </c:pt>
                <c:pt idx="72">
                  <c:v>14.62</c:v>
                </c:pt>
                <c:pt idx="73">
                  <c:v>14.59</c:v>
                </c:pt>
                <c:pt idx="74">
                  <c:v>14.61</c:v>
                </c:pt>
                <c:pt idx="75">
                  <c:v>14.59</c:v>
                </c:pt>
                <c:pt idx="76">
                  <c:v>14.56</c:v>
                </c:pt>
                <c:pt idx="77">
                  <c:v>14.55</c:v>
                </c:pt>
                <c:pt idx="78">
                  <c:v>14.52</c:v>
                </c:pt>
                <c:pt idx="79">
                  <c:v>14.45</c:v>
                </c:pt>
                <c:pt idx="80">
                  <c:v>14.48</c:v>
                </c:pt>
                <c:pt idx="81">
                  <c:v>14.43</c:v>
                </c:pt>
                <c:pt idx="82">
                  <c:v>14.41</c:v>
                </c:pt>
                <c:pt idx="83">
                  <c:v>14.36</c:v>
                </c:pt>
                <c:pt idx="84">
                  <c:v>14.36</c:v>
                </c:pt>
                <c:pt idx="85">
                  <c:v>14.33</c:v>
                </c:pt>
                <c:pt idx="86">
                  <c:v>14.33</c:v>
                </c:pt>
                <c:pt idx="87">
                  <c:v>14.37</c:v>
                </c:pt>
                <c:pt idx="88">
                  <c:v>14.36</c:v>
                </c:pt>
                <c:pt idx="89">
                  <c:v>14.35</c:v>
                </c:pt>
                <c:pt idx="90">
                  <c:v>14.34</c:v>
                </c:pt>
                <c:pt idx="91">
                  <c:v>14.33</c:v>
                </c:pt>
                <c:pt idx="92">
                  <c:v>14.33</c:v>
                </c:pt>
                <c:pt idx="93">
                  <c:v>14.29</c:v>
                </c:pt>
                <c:pt idx="94">
                  <c:v>14.28</c:v>
                </c:pt>
                <c:pt idx="95">
                  <c:v>14.26</c:v>
                </c:pt>
                <c:pt idx="96">
                  <c:v>14.25</c:v>
                </c:pt>
                <c:pt idx="97">
                  <c:v>14.25</c:v>
                </c:pt>
                <c:pt idx="98">
                  <c:v>14.22</c:v>
                </c:pt>
                <c:pt idx="99">
                  <c:v>14.19</c:v>
                </c:pt>
                <c:pt idx="100">
                  <c:v>14.21</c:v>
                </c:pt>
                <c:pt idx="101">
                  <c:v>14.17</c:v>
                </c:pt>
                <c:pt idx="102">
                  <c:v>14.15</c:v>
                </c:pt>
                <c:pt idx="103">
                  <c:v>14.15</c:v>
                </c:pt>
                <c:pt idx="104">
                  <c:v>14.15</c:v>
                </c:pt>
                <c:pt idx="105">
                  <c:v>14.13</c:v>
                </c:pt>
                <c:pt idx="106">
                  <c:v>14.14</c:v>
                </c:pt>
                <c:pt idx="107">
                  <c:v>14.21</c:v>
                </c:pt>
                <c:pt idx="108">
                  <c:v>14.24</c:v>
                </c:pt>
                <c:pt idx="109">
                  <c:v>14.24</c:v>
                </c:pt>
                <c:pt idx="110">
                  <c:v>14.24</c:v>
                </c:pt>
                <c:pt idx="111">
                  <c:v>14.19</c:v>
                </c:pt>
                <c:pt idx="112">
                  <c:v>14.16</c:v>
                </c:pt>
                <c:pt idx="113">
                  <c:v>14.15</c:v>
                </c:pt>
                <c:pt idx="114">
                  <c:v>14.15</c:v>
                </c:pt>
                <c:pt idx="115">
                  <c:v>14.16</c:v>
                </c:pt>
                <c:pt idx="116">
                  <c:v>14.19</c:v>
                </c:pt>
                <c:pt idx="117">
                  <c:v>14.19</c:v>
                </c:pt>
                <c:pt idx="118">
                  <c:v>14.18</c:v>
                </c:pt>
                <c:pt idx="119">
                  <c:v>14.2</c:v>
                </c:pt>
                <c:pt idx="120">
                  <c:v>14.22</c:v>
                </c:pt>
                <c:pt idx="121">
                  <c:v>14.19</c:v>
                </c:pt>
                <c:pt idx="122">
                  <c:v>14.19</c:v>
                </c:pt>
                <c:pt idx="123">
                  <c:v>14.24</c:v>
                </c:pt>
                <c:pt idx="124">
                  <c:v>14.27</c:v>
                </c:pt>
                <c:pt idx="125">
                  <c:v>14.25</c:v>
                </c:pt>
                <c:pt idx="126">
                  <c:v>14.31</c:v>
                </c:pt>
                <c:pt idx="127">
                  <c:v>14.29</c:v>
                </c:pt>
                <c:pt idx="128">
                  <c:v>14.29</c:v>
                </c:pt>
                <c:pt idx="129">
                  <c:v>14.26</c:v>
                </c:pt>
                <c:pt idx="130">
                  <c:v>14.21</c:v>
                </c:pt>
                <c:pt idx="131">
                  <c:v>14.17</c:v>
                </c:pt>
                <c:pt idx="132">
                  <c:v>14.15</c:v>
                </c:pt>
                <c:pt idx="133">
                  <c:v>14.14</c:v>
                </c:pt>
                <c:pt idx="134">
                  <c:v>14.14</c:v>
                </c:pt>
                <c:pt idx="135">
                  <c:v>14.13</c:v>
                </c:pt>
                <c:pt idx="136">
                  <c:v>14.17</c:v>
                </c:pt>
                <c:pt idx="137">
                  <c:v>14.23</c:v>
                </c:pt>
                <c:pt idx="138">
                  <c:v>14.23</c:v>
                </c:pt>
                <c:pt idx="139">
                  <c:v>14.26</c:v>
                </c:pt>
                <c:pt idx="140">
                  <c:v>14.25</c:v>
                </c:pt>
                <c:pt idx="141">
                  <c:v>14.21</c:v>
                </c:pt>
                <c:pt idx="142">
                  <c:v>14.22</c:v>
                </c:pt>
                <c:pt idx="143">
                  <c:v>14.2</c:v>
                </c:pt>
                <c:pt idx="144">
                  <c:v>14.21</c:v>
                </c:pt>
                <c:pt idx="145">
                  <c:v>14.22</c:v>
                </c:pt>
                <c:pt idx="146">
                  <c:v>14.23</c:v>
                </c:pt>
                <c:pt idx="147">
                  <c:v>14.27</c:v>
                </c:pt>
                <c:pt idx="148">
                  <c:v>14.28</c:v>
                </c:pt>
                <c:pt idx="149">
                  <c:v>14.29</c:v>
                </c:pt>
                <c:pt idx="150">
                  <c:v>14.27</c:v>
                </c:pt>
                <c:pt idx="151">
                  <c:v>14.28</c:v>
                </c:pt>
                <c:pt idx="152">
                  <c:v>14.31</c:v>
                </c:pt>
                <c:pt idx="153">
                  <c:v>14.34</c:v>
                </c:pt>
                <c:pt idx="154">
                  <c:v>14.35</c:v>
                </c:pt>
                <c:pt idx="155">
                  <c:v>14.4</c:v>
                </c:pt>
                <c:pt idx="156">
                  <c:v>14.43</c:v>
                </c:pt>
                <c:pt idx="157">
                  <c:v>14.46</c:v>
                </c:pt>
                <c:pt idx="158">
                  <c:v>14.51</c:v>
                </c:pt>
                <c:pt idx="159">
                  <c:v>14.57</c:v>
                </c:pt>
                <c:pt idx="160">
                  <c:v>14.58</c:v>
                </c:pt>
                <c:pt idx="161">
                  <c:v>14.6</c:v>
                </c:pt>
                <c:pt idx="162">
                  <c:v>14.58</c:v>
                </c:pt>
                <c:pt idx="163">
                  <c:v>14.6</c:v>
                </c:pt>
                <c:pt idx="164">
                  <c:v>14.61</c:v>
                </c:pt>
                <c:pt idx="165">
                  <c:v>14.66</c:v>
                </c:pt>
                <c:pt idx="166">
                  <c:v>14.65</c:v>
                </c:pt>
                <c:pt idx="167">
                  <c:v>14.68</c:v>
                </c:pt>
                <c:pt idx="168">
                  <c:v>14.74</c:v>
                </c:pt>
                <c:pt idx="169">
                  <c:v>14.77</c:v>
                </c:pt>
                <c:pt idx="170">
                  <c:v>14.75</c:v>
                </c:pt>
                <c:pt idx="171">
                  <c:v>14.81</c:v>
                </c:pt>
                <c:pt idx="172">
                  <c:v>14.8</c:v>
                </c:pt>
                <c:pt idx="173">
                  <c:v>14.77</c:v>
                </c:pt>
                <c:pt idx="174">
                  <c:v>14.77</c:v>
                </c:pt>
                <c:pt idx="175">
                  <c:v>14.85</c:v>
                </c:pt>
                <c:pt idx="176">
                  <c:v>14.84</c:v>
                </c:pt>
                <c:pt idx="177">
                  <c:v>14.86</c:v>
                </c:pt>
                <c:pt idx="178">
                  <c:v>14.87</c:v>
                </c:pt>
                <c:pt idx="179">
                  <c:v>14.92</c:v>
                </c:pt>
                <c:pt idx="180">
                  <c:v>14.95</c:v>
                </c:pt>
                <c:pt idx="181">
                  <c:v>14.96</c:v>
                </c:pt>
                <c:pt idx="182">
                  <c:v>14.95</c:v>
                </c:pt>
                <c:pt idx="183">
                  <c:v>14.94</c:v>
                </c:pt>
                <c:pt idx="184">
                  <c:v>14.86</c:v>
                </c:pt>
                <c:pt idx="185">
                  <c:v>14.88</c:v>
                </c:pt>
                <c:pt idx="186">
                  <c:v>14.86</c:v>
                </c:pt>
                <c:pt idx="187">
                  <c:v>14.85</c:v>
                </c:pt>
                <c:pt idx="188">
                  <c:v>14.84</c:v>
                </c:pt>
                <c:pt idx="189">
                  <c:v>14.78</c:v>
                </c:pt>
                <c:pt idx="190">
                  <c:v>14.75</c:v>
                </c:pt>
                <c:pt idx="191">
                  <c:v>14.78</c:v>
                </c:pt>
                <c:pt idx="192">
                  <c:v>14.74</c:v>
                </c:pt>
                <c:pt idx="193">
                  <c:v>14.71</c:v>
                </c:pt>
                <c:pt idx="194">
                  <c:v>14.68</c:v>
                </c:pt>
                <c:pt idx="195">
                  <c:v>14.65</c:v>
                </c:pt>
                <c:pt idx="196">
                  <c:v>14.64</c:v>
                </c:pt>
                <c:pt idx="197">
                  <c:v>14.62</c:v>
                </c:pt>
                <c:pt idx="198">
                  <c:v>14.62</c:v>
                </c:pt>
                <c:pt idx="199">
                  <c:v>14.63</c:v>
                </c:pt>
                <c:pt idx="200">
                  <c:v>14.6</c:v>
                </c:pt>
                <c:pt idx="201">
                  <c:v>14.61</c:v>
                </c:pt>
                <c:pt idx="202">
                  <c:v>14.58</c:v>
                </c:pt>
                <c:pt idx="203">
                  <c:v>14.56</c:v>
                </c:pt>
                <c:pt idx="204">
                  <c:v>14.5</c:v>
                </c:pt>
                <c:pt idx="205">
                  <c:v>14.46</c:v>
                </c:pt>
                <c:pt idx="206">
                  <c:v>14.45</c:v>
                </c:pt>
                <c:pt idx="207">
                  <c:v>14.41</c:v>
                </c:pt>
                <c:pt idx="208">
                  <c:v>14.39</c:v>
                </c:pt>
                <c:pt idx="209">
                  <c:v>14.41</c:v>
                </c:pt>
                <c:pt idx="210">
                  <c:v>14.4</c:v>
                </c:pt>
                <c:pt idx="211">
                  <c:v>14.44</c:v>
                </c:pt>
                <c:pt idx="212">
                  <c:v>14.47</c:v>
                </c:pt>
                <c:pt idx="213">
                  <c:v>14.5</c:v>
                </c:pt>
                <c:pt idx="214">
                  <c:v>14.51</c:v>
                </c:pt>
                <c:pt idx="215">
                  <c:v>14.5</c:v>
                </c:pt>
                <c:pt idx="216">
                  <c:v>14.57</c:v>
                </c:pt>
                <c:pt idx="217">
                  <c:v>14.64</c:v>
                </c:pt>
                <c:pt idx="218">
                  <c:v>14.66</c:v>
                </c:pt>
                <c:pt idx="219">
                  <c:v>14.69</c:v>
                </c:pt>
                <c:pt idx="220">
                  <c:v>14.73</c:v>
                </c:pt>
                <c:pt idx="221">
                  <c:v>14.73</c:v>
                </c:pt>
                <c:pt idx="222">
                  <c:v>14.72</c:v>
                </c:pt>
                <c:pt idx="223">
                  <c:v>14.72</c:v>
                </c:pt>
                <c:pt idx="224">
                  <c:v>14.77</c:v>
                </c:pt>
                <c:pt idx="225">
                  <c:v>14.8</c:v>
                </c:pt>
                <c:pt idx="226">
                  <c:v>14.79</c:v>
                </c:pt>
                <c:pt idx="227">
                  <c:v>14.83</c:v>
                </c:pt>
                <c:pt idx="228">
                  <c:v>14.88</c:v>
                </c:pt>
                <c:pt idx="229">
                  <c:v>14.91</c:v>
                </c:pt>
                <c:pt idx="230">
                  <c:v>14.95</c:v>
                </c:pt>
                <c:pt idx="231">
                  <c:v>14.99</c:v>
                </c:pt>
                <c:pt idx="232">
                  <c:v>15.04</c:v>
                </c:pt>
                <c:pt idx="233">
                  <c:v>15.09</c:v>
                </c:pt>
                <c:pt idx="234">
                  <c:v>15.12</c:v>
                </c:pt>
                <c:pt idx="235">
                  <c:v>15.13</c:v>
                </c:pt>
                <c:pt idx="236">
                  <c:v>15.13</c:v>
                </c:pt>
                <c:pt idx="237">
                  <c:v>15.15</c:v>
                </c:pt>
                <c:pt idx="238">
                  <c:v>15.2</c:v>
                </c:pt>
                <c:pt idx="239">
                  <c:v>15.28</c:v>
                </c:pt>
              </c:numCache>
            </c:numRef>
          </c:val>
          <c:smooth val="0"/>
          <c:extLst>
            <c:ext xmlns:c16="http://schemas.microsoft.com/office/drawing/2014/chart" uri="{C3380CC4-5D6E-409C-BE32-E72D297353CC}">
              <c16:uniqueId val="{00000005-9A47-40D6-AC08-BF9297F503CE}"/>
            </c:ext>
          </c:extLst>
        </c:ser>
        <c:dLbls>
          <c:showLegendKey val="0"/>
          <c:showVal val="0"/>
          <c:showCatName val="0"/>
          <c:showSerName val="0"/>
          <c:showPercent val="0"/>
          <c:showBubbleSize val="0"/>
        </c:dLbls>
        <c:smooth val="0"/>
        <c:axId val="465685976"/>
        <c:axId val="465686304"/>
      </c:lineChart>
      <c:catAx>
        <c:axId val="465685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5686304"/>
        <c:crosses val="autoZero"/>
        <c:auto val="1"/>
        <c:lblAlgn val="ctr"/>
        <c:lblOffset val="100"/>
        <c:noMultiLvlLbl val="0"/>
      </c:catAx>
      <c:valAx>
        <c:axId val="465686304"/>
        <c:scaling>
          <c:orientation val="minMax"/>
          <c:max val="15.5"/>
          <c:min val="7.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Temperature (Celsius)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5685976"/>
        <c:crosses val="autoZero"/>
        <c:crossBetween val="between"/>
      </c:valAx>
      <c:spPr>
        <a:noFill/>
        <a:ln>
          <a:noFill/>
        </a:ln>
        <a:effectLst/>
      </c:spPr>
    </c:plotArea>
    <c:legend>
      <c:legendPos val="r"/>
      <c:layout>
        <c:manualLayout>
          <c:xMode val="edge"/>
          <c:yMode val="edge"/>
          <c:x val="0.69646362411187313"/>
          <c:y val="0.38293926800816563"/>
          <c:w val="0.28144802203791586"/>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Moving Averages (MA) from</a:t>
            </a:r>
            <a:r>
              <a:rPr lang="en-US" baseline="0"/>
              <a:t> 1875 to 2013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global_all5!$E$1</c:f>
              <c:strCache>
                <c:ptCount val="1"/>
                <c:pt idx="0">
                  <c:v>Global 25-Year MA</c:v>
                </c:pt>
              </c:strCache>
            </c:strRef>
          </c:tx>
          <c:spPr>
            <a:ln w="28575" cap="rnd">
              <a:solidFill>
                <a:schemeClr val="accent1"/>
              </a:solidFill>
              <a:round/>
            </a:ln>
            <a:effectLst/>
          </c:spPr>
          <c:marker>
            <c:symbol val="none"/>
          </c:marker>
          <c:dLbls>
            <c:dLbl>
              <c:idx val="0"/>
              <c:layout>
                <c:manualLayout>
                  <c:x val="-0.12293963254593177"/>
                  <c:y val="1.0970567454578382E-3"/>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0-8483-4D28-ACA0-E8EEA3E3157B}"/>
                </c:ext>
              </c:extLst>
            </c:dLbl>
            <c:dLbl>
              <c:idx val="138"/>
              <c:layout>
                <c:manualLayout>
                  <c:x val="1.9988241562778307E-2"/>
                  <c:y val="1.2121210675112064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1-8483-4D28-ACA0-E8EEA3E3157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cat>
            <c:numRef>
              <c:f>global_all5!$C$127:$C$265</c:f>
              <c:numCache>
                <c:formatCode>General</c:formatCode>
                <c:ptCount val="139"/>
                <c:pt idx="0">
                  <c:v>1875</c:v>
                </c:pt>
                <c:pt idx="1">
                  <c:v>1876</c:v>
                </c:pt>
                <c:pt idx="2">
                  <c:v>1877</c:v>
                </c:pt>
                <c:pt idx="3">
                  <c:v>1878</c:v>
                </c:pt>
                <c:pt idx="4">
                  <c:v>1879</c:v>
                </c:pt>
                <c:pt idx="5">
                  <c:v>1880</c:v>
                </c:pt>
                <c:pt idx="6">
                  <c:v>1881</c:v>
                </c:pt>
                <c:pt idx="7">
                  <c:v>1882</c:v>
                </c:pt>
                <c:pt idx="8">
                  <c:v>1883</c:v>
                </c:pt>
                <c:pt idx="9">
                  <c:v>1884</c:v>
                </c:pt>
                <c:pt idx="10">
                  <c:v>1885</c:v>
                </c:pt>
                <c:pt idx="11">
                  <c:v>1886</c:v>
                </c:pt>
                <c:pt idx="12">
                  <c:v>1887</c:v>
                </c:pt>
                <c:pt idx="13">
                  <c:v>1888</c:v>
                </c:pt>
                <c:pt idx="14">
                  <c:v>1889</c:v>
                </c:pt>
                <c:pt idx="15">
                  <c:v>1890</c:v>
                </c:pt>
                <c:pt idx="16">
                  <c:v>1891</c:v>
                </c:pt>
                <c:pt idx="17">
                  <c:v>1892</c:v>
                </c:pt>
                <c:pt idx="18">
                  <c:v>1893</c:v>
                </c:pt>
                <c:pt idx="19">
                  <c:v>1894</c:v>
                </c:pt>
                <c:pt idx="20">
                  <c:v>1895</c:v>
                </c:pt>
                <c:pt idx="21">
                  <c:v>1896</c:v>
                </c:pt>
                <c:pt idx="22">
                  <c:v>1897</c:v>
                </c:pt>
                <c:pt idx="23">
                  <c:v>1898</c:v>
                </c:pt>
                <c:pt idx="24">
                  <c:v>1899</c:v>
                </c:pt>
                <c:pt idx="25">
                  <c:v>1900</c:v>
                </c:pt>
                <c:pt idx="26">
                  <c:v>1901</c:v>
                </c:pt>
                <c:pt idx="27">
                  <c:v>1902</c:v>
                </c:pt>
                <c:pt idx="28">
                  <c:v>1903</c:v>
                </c:pt>
                <c:pt idx="29">
                  <c:v>1904</c:v>
                </c:pt>
                <c:pt idx="30">
                  <c:v>1905</c:v>
                </c:pt>
                <c:pt idx="31">
                  <c:v>1906</c:v>
                </c:pt>
                <c:pt idx="32">
                  <c:v>1907</c:v>
                </c:pt>
                <c:pt idx="33">
                  <c:v>1908</c:v>
                </c:pt>
                <c:pt idx="34">
                  <c:v>1909</c:v>
                </c:pt>
                <c:pt idx="35">
                  <c:v>1910</c:v>
                </c:pt>
                <c:pt idx="36">
                  <c:v>1911</c:v>
                </c:pt>
                <c:pt idx="37">
                  <c:v>1912</c:v>
                </c:pt>
                <c:pt idx="38">
                  <c:v>1913</c:v>
                </c:pt>
                <c:pt idx="39">
                  <c:v>1914</c:v>
                </c:pt>
                <c:pt idx="40">
                  <c:v>1915</c:v>
                </c:pt>
                <c:pt idx="41">
                  <c:v>1916</c:v>
                </c:pt>
                <c:pt idx="42">
                  <c:v>1917</c:v>
                </c:pt>
                <c:pt idx="43">
                  <c:v>1918</c:v>
                </c:pt>
                <c:pt idx="44">
                  <c:v>1919</c:v>
                </c:pt>
                <c:pt idx="45">
                  <c:v>1920</c:v>
                </c:pt>
                <c:pt idx="46">
                  <c:v>1921</c:v>
                </c:pt>
                <c:pt idx="47">
                  <c:v>1922</c:v>
                </c:pt>
                <c:pt idx="48">
                  <c:v>1923</c:v>
                </c:pt>
                <c:pt idx="49">
                  <c:v>1924</c:v>
                </c:pt>
                <c:pt idx="50">
                  <c:v>1925</c:v>
                </c:pt>
                <c:pt idx="51">
                  <c:v>1926</c:v>
                </c:pt>
                <c:pt idx="52">
                  <c:v>1927</c:v>
                </c:pt>
                <c:pt idx="53">
                  <c:v>1928</c:v>
                </c:pt>
                <c:pt idx="54">
                  <c:v>1929</c:v>
                </c:pt>
                <c:pt idx="55">
                  <c:v>1930</c:v>
                </c:pt>
                <c:pt idx="56">
                  <c:v>1931</c:v>
                </c:pt>
                <c:pt idx="57">
                  <c:v>1932</c:v>
                </c:pt>
                <c:pt idx="58">
                  <c:v>1933</c:v>
                </c:pt>
                <c:pt idx="59">
                  <c:v>1934</c:v>
                </c:pt>
                <c:pt idx="60">
                  <c:v>1935</c:v>
                </c:pt>
                <c:pt idx="61">
                  <c:v>1936</c:v>
                </c:pt>
                <c:pt idx="62">
                  <c:v>1937</c:v>
                </c:pt>
                <c:pt idx="63">
                  <c:v>1938</c:v>
                </c:pt>
                <c:pt idx="64">
                  <c:v>1939</c:v>
                </c:pt>
                <c:pt idx="65">
                  <c:v>1940</c:v>
                </c:pt>
                <c:pt idx="66">
                  <c:v>1941</c:v>
                </c:pt>
                <c:pt idx="67">
                  <c:v>1942</c:v>
                </c:pt>
                <c:pt idx="68">
                  <c:v>1943</c:v>
                </c:pt>
                <c:pt idx="69">
                  <c:v>1944</c:v>
                </c:pt>
                <c:pt idx="70">
                  <c:v>1945</c:v>
                </c:pt>
                <c:pt idx="71">
                  <c:v>1946</c:v>
                </c:pt>
                <c:pt idx="72">
                  <c:v>1947</c:v>
                </c:pt>
                <c:pt idx="73">
                  <c:v>1948</c:v>
                </c:pt>
                <c:pt idx="74">
                  <c:v>1949</c:v>
                </c:pt>
                <c:pt idx="75">
                  <c:v>1950</c:v>
                </c:pt>
                <c:pt idx="76">
                  <c:v>1951</c:v>
                </c:pt>
                <c:pt idx="77">
                  <c:v>1952</c:v>
                </c:pt>
                <c:pt idx="78">
                  <c:v>1953</c:v>
                </c:pt>
                <c:pt idx="79">
                  <c:v>1954</c:v>
                </c:pt>
                <c:pt idx="80">
                  <c:v>1955</c:v>
                </c:pt>
                <c:pt idx="81">
                  <c:v>1956</c:v>
                </c:pt>
                <c:pt idx="82">
                  <c:v>1957</c:v>
                </c:pt>
                <c:pt idx="83">
                  <c:v>1958</c:v>
                </c:pt>
                <c:pt idx="84">
                  <c:v>1959</c:v>
                </c:pt>
                <c:pt idx="85">
                  <c:v>1960</c:v>
                </c:pt>
                <c:pt idx="86">
                  <c:v>1961</c:v>
                </c:pt>
                <c:pt idx="87">
                  <c:v>1962</c:v>
                </c:pt>
                <c:pt idx="88">
                  <c:v>1963</c:v>
                </c:pt>
                <c:pt idx="89">
                  <c:v>1964</c:v>
                </c:pt>
                <c:pt idx="90">
                  <c:v>1965</c:v>
                </c:pt>
                <c:pt idx="91">
                  <c:v>1966</c:v>
                </c:pt>
                <c:pt idx="92">
                  <c:v>1967</c:v>
                </c:pt>
                <c:pt idx="93">
                  <c:v>1968</c:v>
                </c:pt>
                <c:pt idx="94">
                  <c:v>1969</c:v>
                </c:pt>
                <c:pt idx="95">
                  <c:v>1970</c:v>
                </c:pt>
                <c:pt idx="96">
                  <c:v>1971</c:v>
                </c:pt>
                <c:pt idx="97">
                  <c:v>1972</c:v>
                </c:pt>
                <c:pt idx="98">
                  <c:v>1973</c:v>
                </c:pt>
                <c:pt idx="99">
                  <c:v>1974</c:v>
                </c:pt>
                <c:pt idx="100">
                  <c:v>1975</c:v>
                </c:pt>
                <c:pt idx="101">
                  <c:v>1976</c:v>
                </c:pt>
                <c:pt idx="102">
                  <c:v>1977</c:v>
                </c:pt>
                <c:pt idx="103">
                  <c:v>1978</c:v>
                </c:pt>
                <c:pt idx="104">
                  <c:v>1979</c:v>
                </c:pt>
                <c:pt idx="105">
                  <c:v>1980</c:v>
                </c:pt>
                <c:pt idx="106">
                  <c:v>1981</c:v>
                </c:pt>
                <c:pt idx="107">
                  <c:v>1982</c:v>
                </c:pt>
                <c:pt idx="108">
                  <c:v>1983</c:v>
                </c:pt>
                <c:pt idx="109">
                  <c:v>1984</c:v>
                </c:pt>
                <c:pt idx="110">
                  <c:v>1985</c:v>
                </c:pt>
                <c:pt idx="111">
                  <c:v>1986</c:v>
                </c:pt>
                <c:pt idx="112">
                  <c:v>1987</c:v>
                </c:pt>
                <c:pt idx="113">
                  <c:v>1988</c:v>
                </c:pt>
                <c:pt idx="114">
                  <c:v>1989</c:v>
                </c:pt>
                <c:pt idx="115">
                  <c:v>1990</c:v>
                </c:pt>
                <c:pt idx="116">
                  <c:v>1991</c:v>
                </c:pt>
                <c:pt idx="117">
                  <c:v>1992</c:v>
                </c:pt>
                <c:pt idx="118">
                  <c:v>1993</c:v>
                </c:pt>
                <c:pt idx="119">
                  <c:v>1994</c:v>
                </c:pt>
                <c:pt idx="120">
                  <c:v>1995</c:v>
                </c:pt>
                <c:pt idx="121">
                  <c:v>1996</c:v>
                </c:pt>
                <c:pt idx="122">
                  <c:v>1997</c:v>
                </c:pt>
                <c:pt idx="123">
                  <c:v>1998</c:v>
                </c:pt>
                <c:pt idx="124">
                  <c:v>1999</c:v>
                </c:pt>
                <c:pt idx="125">
                  <c:v>2000</c:v>
                </c:pt>
                <c:pt idx="126">
                  <c:v>2001</c:v>
                </c:pt>
                <c:pt idx="127">
                  <c:v>2002</c:v>
                </c:pt>
                <c:pt idx="128">
                  <c:v>2003</c:v>
                </c:pt>
                <c:pt idx="129">
                  <c:v>2004</c:v>
                </c:pt>
                <c:pt idx="130">
                  <c:v>2005</c:v>
                </c:pt>
                <c:pt idx="131">
                  <c:v>2006</c:v>
                </c:pt>
                <c:pt idx="132">
                  <c:v>2007</c:v>
                </c:pt>
                <c:pt idx="133">
                  <c:v>2008</c:v>
                </c:pt>
                <c:pt idx="134">
                  <c:v>2009</c:v>
                </c:pt>
                <c:pt idx="135">
                  <c:v>2010</c:v>
                </c:pt>
                <c:pt idx="136">
                  <c:v>2011</c:v>
                </c:pt>
                <c:pt idx="137">
                  <c:v>2012</c:v>
                </c:pt>
                <c:pt idx="138">
                  <c:v>2013</c:v>
                </c:pt>
              </c:numCache>
            </c:numRef>
          </c:cat>
          <c:val>
            <c:numRef>
              <c:f>global_all5!$E$127:$E$265</c:f>
              <c:numCache>
                <c:formatCode>0.00</c:formatCode>
                <c:ptCount val="139"/>
                <c:pt idx="0">
                  <c:v>8.1180000000000003</c:v>
                </c:pt>
                <c:pt idx="1">
                  <c:v>8.1140000000000008</c:v>
                </c:pt>
                <c:pt idx="2">
                  <c:v>8.1316000000000006</c:v>
                </c:pt>
                <c:pt idx="3">
                  <c:v>8.1631999999999998</c:v>
                </c:pt>
                <c:pt idx="4">
                  <c:v>8.1616</c:v>
                </c:pt>
                <c:pt idx="5">
                  <c:v>8.1620000000000008</c:v>
                </c:pt>
                <c:pt idx="6">
                  <c:v>8.1728000000000005</c:v>
                </c:pt>
                <c:pt idx="7">
                  <c:v>8.1875999999999998</c:v>
                </c:pt>
                <c:pt idx="8">
                  <c:v>8.1828000000000003</c:v>
                </c:pt>
                <c:pt idx="9">
                  <c:v>8.1636000000000006</c:v>
                </c:pt>
                <c:pt idx="10">
                  <c:v>8.1620000000000008</c:v>
                </c:pt>
                <c:pt idx="11">
                  <c:v>8.1660000000000004</c:v>
                </c:pt>
                <c:pt idx="12">
                  <c:v>8.18</c:v>
                </c:pt>
                <c:pt idx="13">
                  <c:v>8.1791999999999998</c:v>
                </c:pt>
                <c:pt idx="14">
                  <c:v>8.1928000000000001</c:v>
                </c:pt>
                <c:pt idx="15">
                  <c:v>8.1844000000000001</c:v>
                </c:pt>
                <c:pt idx="16">
                  <c:v>8.1736000000000004</c:v>
                </c:pt>
                <c:pt idx="17">
                  <c:v>8.1587999999999994</c:v>
                </c:pt>
                <c:pt idx="18">
                  <c:v>8.1511999999999993</c:v>
                </c:pt>
                <c:pt idx="19">
                  <c:v>8.1403999999999996</c:v>
                </c:pt>
                <c:pt idx="20">
                  <c:v>8.1384000000000007</c:v>
                </c:pt>
                <c:pt idx="21">
                  <c:v>8.1419999999999995</c:v>
                </c:pt>
                <c:pt idx="22">
                  <c:v>8.1460000000000008</c:v>
                </c:pt>
                <c:pt idx="23">
                  <c:v>8.1392000000000007</c:v>
                </c:pt>
                <c:pt idx="24">
                  <c:v>8.1379999999999999</c:v>
                </c:pt>
                <c:pt idx="25">
                  <c:v>8.1636000000000006</c:v>
                </c:pt>
                <c:pt idx="26">
                  <c:v>8.1820000000000004</c:v>
                </c:pt>
                <c:pt idx="27">
                  <c:v>8.1723999999999997</c:v>
                </c:pt>
                <c:pt idx="28">
                  <c:v>8.1479999999999997</c:v>
                </c:pt>
                <c:pt idx="29">
                  <c:v>8.1448</c:v>
                </c:pt>
                <c:pt idx="30">
                  <c:v>8.1492000000000004</c:v>
                </c:pt>
                <c:pt idx="31">
                  <c:v>8.1536000000000008</c:v>
                </c:pt>
                <c:pt idx="32">
                  <c:v>8.1463999999999999</c:v>
                </c:pt>
                <c:pt idx="33">
                  <c:v>8.1547999999999998</c:v>
                </c:pt>
                <c:pt idx="34">
                  <c:v>8.1712000000000007</c:v>
                </c:pt>
                <c:pt idx="35">
                  <c:v>8.1831999999999994</c:v>
                </c:pt>
                <c:pt idx="36">
                  <c:v>8.1923999999999992</c:v>
                </c:pt>
                <c:pt idx="37">
                  <c:v>8.2027999999999999</c:v>
                </c:pt>
                <c:pt idx="38">
                  <c:v>8.2111999999999998</c:v>
                </c:pt>
                <c:pt idx="39">
                  <c:v>8.2219999999999995</c:v>
                </c:pt>
                <c:pt idx="40">
                  <c:v>8.2468000000000004</c:v>
                </c:pt>
                <c:pt idx="41">
                  <c:v>8.2552000000000003</c:v>
                </c:pt>
                <c:pt idx="42">
                  <c:v>8.2531999999999996</c:v>
                </c:pt>
                <c:pt idx="43">
                  <c:v>8.2560000000000002</c:v>
                </c:pt>
                <c:pt idx="44">
                  <c:v>8.2647999999999993</c:v>
                </c:pt>
                <c:pt idx="45">
                  <c:v>8.2731999999999992</c:v>
                </c:pt>
                <c:pt idx="46">
                  <c:v>8.2875999999999994</c:v>
                </c:pt>
                <c:pt idx="47">
                  <c:v>8.2924000000000007</c:v>
                </c:pt>
                <c:pt idx="48">
                  <c:v>8.3019999999999996</c:v>
                </c:pt>
                <c:pt idx="49">
                  <c:v>8.3064</c:v>
                </c:pt>
                <c:pt idx="50">
                  <c:v>8.3076000000000008</c:v>
                </c:pt>
                <c:pt idx="51">
                  <c:v>8.3152000000000008</c:v>
                </c:pt>
                <c:pt idx="52">
                  <c:v>8.3239999999999998</c:v>
                </c:pt>
                <c:pt idx="53">
                  <c:v>8.3404000000000007</c:v>
                </c:pt>
                <c:pt idx="54">
                  <c:v>8.3463999999999992</c:v>
                </c:pt>
                <c:pt idx="55">
                  <c:v>8.3623999999999992</c:v>
                </c:pt>
                <c:pt idx="56">
                  <c:v>8.3759999999999994</c:v>
                </c:pt>
                <c:pt idx="57">
                  <c:v>8.4063999999999997</c:v>
                </c:pt>
                <c:pt idx="58">
                  <c:v>8.4123999999999999</c:v>
                </c:pt>
                <c:pt idx="59">
                  <c:v>8.4304000000000006</c:v>
                </c:pt>
                <c:pt idx="60">
                  <c:v>8.4423999999999992</c:v>
                </c:pt>
                <c:pt idx="61">
                  <c:v>8.4572000000000003</c:v>
                </c:pt>
                <c:pt idx="62">
                  <c:v>8.4784000000000006</c:v>
                </c:pt>
                <c:pt idx="63">
                  <c:v>8.5007999999999999</c:v>
                </c:pt>
                <c:pt idx="64">
                  <c:v>8.5076000000000001</c:v>
                </c:pt>
                <c:pt idx="65">
                  <c:v>8.5144000000000002</c:v>
                </c:pt>
                <c:pt idx="66">
                  <c:v>8.5359999999999996</c:v>
                </c:pt>
                <c:pt idx="67">
                  <c:v>8.5643999999999991</c:v>
                </c:pt>
                <c:pt idx="68">
                  <c:v>8.5896000000000008</c:v>
                </c:pt>
                <c:pt idx="69">
                  <c:v>8.6083999999999996</c:v>
                </c:pt>
                <c:pt idx="70">
                  <c:v>8.6172000000000004</c:v>
                </c:pt>
                <c:pt idx="71">
                  <c:v>8.6216000000000008</c:v>
                </c:pt>
                <c:pt idx="72">
                  <c:v>8.6372</c:v>
                </c:pt>
                <c:pt idx="73">
                  <c:v>8.6503999999999994</c:v>
                </c:pt>
                <c:pt idx="74">
                  <c:v>8.6536000000000008</c:v>
                </c:pt>
                <c:pt idx="75">
                  <c:v>8.6471999999999998</c:v>
                </c:pt>
                <c:pt idx="76">
                  <c:v>8.6432000000000002</c:v>
                </c:pt>
                <c:pt idx="77">
                  <c:v>8.6479999999999997</c:v>
                </c:pt>
                <c:pt idx="78">
                  <c:v>8.6576000000000004</c:v>
                </c:pt>
                <c:pt idx="79">
                  <c:v>8.6704000000000008</c:v>
                </c:pt>
                <c:pt idx="80">
                  <c:v>8.6704000000000008</c:v>
                </c:pt>
                <c:pt idx="81">
                  <c:v>8.6527999999999992</c:v>
                </c:pt>
                <c:pt idx="82">
                  <c:v>8.6536000000000008</c:v>
                </c:pt>
                <c:pt idx="83">
                  <c:v>8.6707999999999998</c:v>
                </c:pt>
                <c:pt idx="84">
                  <c:v>8.6747999999999994</c:v>
                </c:pt>
                <c:pt idx="85">
                  <c:v>8.6771999999999991</c:v>
                </c:pt>
                <c:pt idx="86">
                  <c:v>8.6872000000000007</c:v>
                </c:pt>
                <c:pt idx="87">
                  <c:v>8.6891999999999996</c:v>
                </c:pt>
                <c:pt idx="88">
                  <c:v>8.6891999999999996</c:v>
                </c:pt>
                <c:pt idx="89">
                  <c:v>8.6752000000000002</c:v>
                </c:pt>
                <c:pt idx="90">
                  <c:v>8.6660000000000004</c:v>
                </c:pt>
                <c:pt idx="91">
                  <c:v>8.6592000000000002</c:v>
                </c:pt>
                <c:pt idx="92">
                  <c:v>8.6579999999999995</c:v>
                </c:pt>
                <c:pt idx="93">
                  <c:v>8.6484000000000005</c:v>
                </c:pt>
                <c:pt idx="94">
                  <c:v>8.6384000000000007</c:v>
                </c:pt>
                <c:pt idx="95">
                  <c:v>8.6432000000000002</c:v>
                </c:pt>
                <c:pt idx="96">
                  <c:v>8.64</c:v>
                </c:pt>
                <c:pt idx="97">
                  <c:v>8.6280000000000001</c:v>
                </c:pt>
                <c:pt idx="98">
                  <c:v>8.6359999999999992</c:v>
                </c:pt>
                <c:pt idx="99">
                  <c:v>8.6311999999999998</c:v>
                </c:pt>
                <c:pt idx="100">
                  <c:v>8.6460000000000008</c:v>
                </c:pt>
                <c:pt idx="101">
                  <c:v>8.6348000000000003</c:v>
                </c:pt>
                <c:pt idx="102">
                  <c:v>8.6432000000000002</c:v>
                </c:pt>
                <c:pt idx="103">
                  <c:v>8.6359999999999992</c:v>
                </c:pt>
                <c:pt idx="104">
                  <c:v>8.6427999999999994</c:v>
                </c:pt>
                <c:pt idx="105">
                  <c:v>8.6568000000000005</c:v>
                </c:pt>
                <c:pt idx="106">
                  <c:v>8.6923999999999992</c:v>
                </c:pt>
                <c:pt idx="107">
                  <c:v>8.6888000000000005</c:v>
                </c:pt>
                <c:pt idx="108">
                  <c:v>8.6991999999999994</c:v>
                </c:pt>
                <c:pt idx="109">
                  <c:v>8.6975999999999996</c:v>
                </c:pt>
                <c:pt idx="110">
                  <c:v>8.7007999999999992</c:v>
                </c:pt>
                <c:pt idx="111">
                  <c:v>8.702</c:v>
                </c:pt>
                <c:pt idx="112">
                  <c:v>8.7116000000000007</c:v>
                </c:pt>
                <c:pt idx="113">
                  <c:v>8.7251999999999992</c:v>
                </c:pt>
                <c:pt idx="114">
                  <c:v>8.7455999999999996</c:v>
                </c:pt>
                <c:pt idx="115">
                  <c:v>8.7736000000000001</c:v>
                </c:pt>
                <c:pt idx="116">
                  <c:v>8.7967999999999993</c:v>
                </c:pt>
                <c:pt idx="117">
                  <c:v>8.8024000000000004</c:v>
                </c:pt>
                <c:pt idx="118">
                  <c:v>8.8163999999999998</c:v>
                </c:pt>
                <c:pt idx="119">
                  <c:v>8.8339999999999996</c:v>
                </c:pt>
                <c:pt idx="120">
                  <c:v>8.86</c:v>
                </c:pt>
                <c:pt idx="121">
                  <c:v>8.8775999999999993</c:v>
                </c:pt>
                <c:pt idx="122">
                  <c:v>8.9055999999999997</c:v>
                </c:pt>
                <c:pt idx="123">
                  <c:v>8.9283999999999999</c:v>
                </c:pt>
                <c:pt idx="124">
                  <c:v>8.9611999999999998</c:v>
                </c:pt>
                <c:pt idx="125">
                  <c:v>8.9795999999999996</c:v>
                </c:pt>
                <c:pt idx="126">
                  <c:v>9.0220000000000002</c:v>
                </c:pt>
                <c:pt idx="127">
                  <c:v>9.0508000000000006</c:v>
                </c:pt>
                <c:pt idx="128">
                  <c:v>9.0844000000000005</c:v>
                </c:pt>
                <c:pt idx="129">
                  <c:v>9.1080000000000005</c:v>
                </c:pt>
                <c:pt idx="130">
                  <c:v>9.1367999999999991</c:v>
                </c:pt>
                <c:pt idx="131">
                  <c:v>9.1511999999999993</c:v>
                </c:pt>
                <c:pt idx="132">
                  <c:v>9.1948000000000008</c:v>
                </c:pt>
                <c:pt idx="133">
                  <c:v>9.2108000000000008</c:v>
                </c:pt>
                <c:pt idx="134">
                  <c:v>9.2436000000000007</c:v>
                </c:pt>
                <c:pt idx="135">
                  <c:v>9.2851999999999997</c:v>
                </c:pt>
                <c:pt idx="136">
                  <c:v>9.3127999999999993</c:v>
                </c:pt>
                <c:pt idx="137">
                  <c:v>9.3336000000000006</c:v>
                </c:pt>
                <c:pt idx="138">
                  <c:v>9.35</c:v>
                </c:pt>
              </c:numCache>
            </c:numRef>
          </c:val>
          <c:smooth val="0"/>
          <c:extLst>
            <c:ext xmlns:c16="http://schemas.microsoft.com/office/drawing/2014/chart" uri="{C3380CC4-5D6E-409C-BE32-E72D297353CC}">
              <c16:uniqueId val="{00000002-8483-4D28-ACA0-E8EEA3E3157B}"/>
            </c:ext>
          </c:extLst>
        </c:ser>
        <c:ser>
          <c:idx val="1"/>
          <c:order val="1"/>
          <c:tx>
            <c:strRef>
              <c:f>global_all5!$G$1</c:f>
              <c:strCache>
                <c:ptCount val="1"/>
                <c:pt idx="0">
                  <c:v>Raleigh 25-Year MA</c:v>
                </c:pt>
              </c:strCache>
            </c:strRef>
          </c:tx>
          <c:spPr>
            <a:ln w="28575" cap="rnd">
              <a:solidFill>
                <a:schemeClr val="accent2"/>
              </a:solidFill>
              <a:round/>
            </a:ln>
            <a:effectLst/>
          </c:spPr>
          <c:marker>
            <c:symbol val="none"/>
          </c:marker>
          <c:dLbls>
            <c:dLbl>
              <c:idx val="0"/>
              <c:layout>
                <c:manualLayout>
                  <c:x val="-7.9365073165457971E-3"/>
                  <c:y val="-5.6060599372393299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3-8483-4D28-ACA0-E8EEA3E3157B}"/>
                </c:ext>
              </c:extLst>
            </c:dLbl>
            <c:dLbl>
              <c:idx val="138"/>
              <c:layout>
                <c:manualLayout>
                  <c:x val="1.6990005328361559E-2"/>
                  <c:y val="-4.5454540031670239E-3"/>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4-8483-4D28-ACA0-E8EEA3E3157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cat>
            <c:numRef>
              <c:f>global_all5!$C$127:$C$265</c:f>
              <c:numCache>
                <c:formatCode>General</c:formatCode>
                <c:ptCount val="139"/>
                <c:pt idx="0">
                  <c:v>1875</c:v>
                </c:pt>
                <c:pt idx="1">
                  <c:v>1876</c:v>
                </c:pt>
                <c:pt idx="2">
                  <c:v>1877</c:v>
                </c:pt>
                <c:pt idx="3">
                  <c:v>1878</c:v>
                </c:pt>
                <c:pt idx="4">
                  <c:v>1879</c:v>
                </c:pt>
                <c:pt idx="5">
                  <c:v>1880</c:v>
                </c:pt>
                <c:pt idx="6">
                  <c:v>1881</c:v>
                </c:pt>
                <c:pt idx="7">
                  <c:v>1882</c:v>
                </c:pt>
                <c:pt idx="8">
                  <c:v>1883</c:v>
                </c:pt>
                <c:pt idx="9">
                  <c:v>1884</c:v>
                </c:pt>
                <c:pt idx="10">
                  <c:v>1885</c:v>
                </c:pt>
                <c:pt idx="11">
                  <c:v>1886</c:v>
                </c:pt>
                <c:pt idx="12">
                  <c:v>1887</c:v>
                </c:pt>
                <c:pt idx="13">
                  <c:v>1888</c:v>
                </c:pt>
                <c:pt idx="14">
                  <c:v>1889</c:v>
                </c:pt>
                <c:pt idx="15">
                  <c:v>1890</c:v>
                </c:pt>
                <c:pt idx="16">
                  <c:v>1891</c:v>
                </c:pt>
                <c:pt idx="17">
                  <c:v>1892</c:v>
                </c:pt>
                <c:pt idx="18">
                  <c:v>1893</c:v>
                </c:pt>
                <c:pt idx="19">
                  <c:v>1894</c:v>
                </c:pt>
                <c:pt idx="20">
                  <c:v>1895</c:v>
                </c:pt>
                <c:pt idx="21">
                  <c:v>1896</c:v>
                </c:pt>
                <c:pt idx="22">
                  <c:v>1897</c:v>
                </c:pt>
                <c:pt idx="23">
                  <c:v>1898</c:v>
                </c:pt>
                <c:pt idx="24">
                  <c:v>1899</c:v>
                </c:pt>
                <c:pt idx="25">
                  <c:v>1900</c:v>
                </c:pt>
                <c:pt idx="26">
                  <c:v>1901</c:v>
                </c:pt>
                <c:pt idx="27">
                  <c:v>1902</c:v>
                </c:pt>
                <c:pt idx="28">
                  <c:v>1903</c:v>
                </c:pt>
                <c:pt idx="29">
                  <c:v>1904</c:v>
                </c:pt>
                <c:pt idx="30">
                  <c:v>1905</c:v>
                </c:pt>
                <c:pt idx="31">
                  <c:v>1906</c:v>
                </c:pt>
                <c:pt idx="32">
                  <c:v>1907</c:v>
                </c:pt>
                <c:pt idx="33">
                  <c:v>1908</c:v>
                </c:pt>
                <c:pt idx="34">
                  <c:v>1909</c:v>
                </c:pt>
                <c:pt idx="35">
                  <c:v>1910</c:v>
                </c:pt>
                <c:pt idx="36">
                  <c:v>1911</c:v>
                </c:pt>
                <c:pt idx="37">
                  <c:v>1912</c:v>
                </c:pt>
                <c:pt idx="38">
                  <c:v>1913</c:v>
                </c:pt>
                <c:pt idx="39">
                  <c:v>1914</c:v>
                </c:pt>
                <c:pt idx="40">
                  <c:v>1915</c:v>
                </c:pt>
                <c:pt idx="41">
                  <c:v>1916</c:v>
                </c:pt>
                <c:pt idx="42">
                  <c:v>1917</c:v>
                </c:pt>
                <c:pt idx="43">
                  <c:v>1918</c:v>
                </c:pt>
                <c:pt idx="44">
                  <c:v>1919</c:v>
                </c:pt>
                <c:pt idx="45">
                  <c:v>1920</c:v>
                </c:pt>
                <c:pt idx="46">
                  <c:v>1921</c:v>
                </c:pt>
                <c:pt idx="47">
                  <c:v>1922</c:v>
                </c:pt>
                <c:pt idx="48">
                  <c:v>1923</c:v>
                </c:pt>
                <c:pt idx="49">
                  <c:v>1924</c:v>
                </c:pt>
                <c:pt idx="50">
                  <c:v>1925</c:v>
                </c:pt>
                <c:pt idx="51">
                  <c:v>1926</c:v>
                </c:pt>
                <c:pt idx="52">
                  <c:v>1927</c:v>
                </c:pt>
                <c:pt idx="53">
                  <c:v>1928</c:v>
                </c:pt>
                <c:pt idx="54">
                  <c:v>1929</c:v>
                </c:pt>
                <c:pt idx="55">
                  <c:v>1930</c:v>
                </c:pt>
                <c:pt idx="56">
                  <c:v>1931</c:v>
                </c:pt>
                <c:pt idx="57">
                  <c:v>1932</c:v>
                </c:pt>
                <c:pt idx="58">
                  <c:v>1933</c:v>
                </c:pt>
                <c:pt idx="59">
                  <c:v>1934</c:v>
                </c:pt>
                <c:pt idx="60">
                  <c:v>1935</c:v>
                </c:pt>
                <c:pt idx="61">
                  <c:v>1936</c:v>
                </c:pt>
                <c:pt idx="62">
                  <c:v>1937</c:v>
                </c:pt>
                <c:pt idx="63">
                  <c:v>1938</c:v>
                </c:pt>
                <c:pt idx="64">
                  <c:v>1939</c:v>
                </c:pt>
                <c:pt idx="65">
                  <c:v>1940</c:v>
                </c:pt>
                <c:pt idx="66">
                  <c:v>1941</c:v>
                </c:pt>
                <c:pt idx="67">
                  <c:v>1942</c:v>
                </c:pt>
                <c:pt idx="68">
                  <c:v>1943</c:v>
                </c:pt>
                <c:pt idx="69">
                  <c:v>1944</c:v>
                </c:pt>
                <c:pt idx="70">
                  <c:v>1945</c:v>
                </c:pt>
                <c:pt idx="71">
                  <c:v>1946</c:v>
                </c:pt>
                <c:pt idx="72">
                  <c:v>1947</c:v>
                </c:pt>
                <c:pt idx="73">
                  <c:v>1948</c:v>
                </c:pt>
                <c:pt idx="74">
                  <c:v>1949</c:v>
                </c:pt>
                <c:pt idx="75">
                  <c:v>1950</c:v>
                </c:pt>
                <c:pt idx="76">
                  <c:v>1951</c:v>
                </c:pt>
                <c:pt idx="77">
                  <c:v>1952</c:v>
                </c:pt>
                <c:pt idx="78">
                  <c:v>1953</c:v>
                </c:pt>
                <c:pt idx="79">
                  <c:v>1954</c:v>
                </c:pt>
                <c:pt idx="80">
                  <c:v>1955</c:v>
                </c:pt>
                <c:pt idx="81">
                  <c:v>1956</c:v>
                </c:pt>
                <c:pt idx="82">
                  <c:v>1957</c:v>
                </c:pt>
                <c:pt idx="83">
                  <c:v>1958</c:v>
                </c:pt>
                <c:pt idx="84">
                  <c:v>1959</c:v>
                </c:pt>
                <c:pt idx="85">
                  <c:v>1960</c:v>
                </c:pt>
                <c:pt idx="86">
                  <c:v>1961</c:v>
                </c:pt>
                <c:pt idx="87">
                  <c:v>1962</c:v>
                </c:pt>
                <c:pt idx="88">
                  <c:v>1963</c:v>
                </c:pt>
                <c:pt idx="89">
                  <c:v>1964</c:v>
                </c:pt>
                <c:pt idx="90">
                  <c:v>1965</c:v>
                </c:pt>
                <c:pt idx="91">
                  <c:v>1966</c:v>
                </c:pt>
                <c:pt idx="92">
                  <c:v>1967</c:v>
                </c:pt>
                <c:pt idx="93">
                  <c:v>1968</c:v>
                </c:pt>
                <c:pt idx="94">
                  <c:v>1969</c:v>
                </c:pt>
                <c:pt idx="95">
                  <c:v>1970</c:v>
                </c:pt>
                <c:pt idx="96">
                  <c:v>1971</c:v>
                </c:pt>
                <c:pt idx="97">
                  <c:v>1972</c:v>
                </c:pt>
                <c:pt idx="98">
                  <c:v>1973</c:v>
                </c:pt>
                <c:pt idx="99">
                  <c:v>1974</c:v>
                </c:pt>
                <c:pt idx="100">
                  <c:v>1975</c:v>
                </c:pt>
                <c:pt idx="101">
                  <c:v>1976</c:v>
                </c:pt>
                <c:pt idx="102">
                  <c:v>1977</c:v>
                </c:pt>
                <c:pt idx="103">
                  <c:v>1978</c:v>
                </c:pt>
                <c:pt idx="104">
                  <c:v>1979</c:v>
                </c:pt>
                <c:pt idx="105">
                  <c:v>1980</c:v>
                </c:pt>
                <c:pt idx="106">
                  <c:v>1981</c:v>
                </c:pt>
                <c:pt idx="107">
                  <c:v>1982</c:v>
                </c:pt>
                <c:pt idx="108">
                  <c:v>1983</c:v>
                </c:pt>
                <c:pt idx="109">
                  <c:v>1984</c:v>
                </c:pt>
                <c:pt idx="110">
                  <c:v>1985</c:v>
                </c:pt>
                <c:pt idx="111">
                  <c:v>1986</c:v>
                </c:pt>
                <c:pt idx="112">
                  <c:v>1987</c:v>
                </c:pt>
                <c:pt idx="113">
                  <c:v>1988</c:v>
                </c:pt>
                <c:pt idx="114">
                  <c:v>1989</c:v>
                </c:pt>
                <c:pt idx="115">
                  <c:v>1990</c:v>
                </c:pt>
                <c:pt idx="116">
                  <c:v>1991</c:v>
                </c:pt>
                <c:pt idx="117">
                  <c:v>1992</c:v>
                </c:pt>
                <c:pt idx="118">
                  <c:v>1993</c:v>
                </c:pt>
                <c:pt idx="119">
                  <c:v>1994</c:v>
                </c:pt>
                <c:pt idx="120">
                  <c:v>1995</c:v>
                </c:pt>
                <c:pt idx="121">
                  <c:v>1996</c:v>
                </c:pt>
                <c:pt idx="122">
                  <c:v>1997</c:v>
                </c:pt>
                <c:pt idx="123">
                  <c:v>1998</c:v>
                </c:pt>
                <c:pt idx="124">
                  <c:v>1999</c:v>
                </c:pt>
                <c:pt idx="125">
                  <c:v>2000</c:v>
                </c:pt>
                <c:pt idx="126">
                  <c:v>2001</c:v>
                </c:pt>
                <c:pt idx="127">
                  <c:v>2002</c:v>
                </c:pt>
                <c:pt idx="128">
                  <c:v>2003</c:v>
                </c:pt>
                <c:pt idx="129">
                  <c:v>2004</c:v>
                </c:pt>
                <c:pt idx="130">
                  <c:v>2005</c:v>
                </c:pt>
                <c:pt idx="131">
                  <c:v>2006</c:v>
                </c:pt>
                <c:pt idx="132">
                  <c:v>2007</c:v>
                </c:pt>
                <c:pt idx="133">
                  <c:v>2008</c:v>
                </c:pt>
                <c:pt idx="134">
                  <c:v>2009</c:v>
                </c:pt>
                <c:pt idx="135">
                  <c:v>2010</c:v>
                </c:pt>
                <c:pt idx="136">
                  <c:v>2011</c:v>
                </c:pt>
                <c:pt idx="137">
                  <c:v>2012</c:v>
                </c:pt>
                <c:pt idx="138">
                  <c:v>2013</c:v>
                </c:pt>
              </c:numCache>
            </c:numRef>
          </c:cat>
          <c:val>
            <c:numRef>
              <c:f>global_all5!$G$127:$G$265</c:f>
              <c:numCache>
                <c:formatCode>0.00</c:formatCode>
                <c:ptCount val="139"/>
                <c:pt idx="0">
                  <c:v>14.17</c:v>
                </c:pt>
                <c:pt idx="1">
                  <c:v>14.1496</c:v>
                </c:pt>
                <c:pt idx="2">
                  <c:v>14.152799999999999</c:v>
                </c:pt>
                <c:pt idx="3">
                  <c:v>14.148400000000001</c:v>
                </c:pt>
                <c:pt idx="4">
                  <c:v>14.1264</c:v>
                </c:pt>
                <c:pt idx="5">
                  <c:v>14.139200000000001</c:v>
                </c:pt>
                <c:pt idx="6">
                  <c:v>14.206799999999999</c:v>
                </c:pt>
                <c:pt idx="7">
                  <c:v>14.244400000000001</c:v>
                </c:pt>
                <c:pt idx="8">
                  <c:v>14.240399999999999</c:v>
                </c:pt>
                <c:pt idx="9">
                  <c:v>14.2416</c:v>
                </c:pt>
                <c:pt idx="10">
                  <c:v>14.194000000000001</c:v>
                </c:pt>
                <c:pt idx="11">
                  <c:v>14.16</c:v>
                </c:pt>
                <c:pt idx="12">
                  <c:v>14.1516</c:v>
                </c:pt>
                <c:pt idx="13">
                  <c:v>14.151199999999999</c:v>
                </c:pt>
                <c:pt idx="14">
                  <c:v>14.1608</c:v>
                </c:pt>
                <c:pt idx="15">
                  <c:v>14.1896</c:v>
                </c:pt>
                <c:pt idx="16">
                  <c:v>14.188800000000001</c:v>
                </c:pt>
                <c:pt idx="17">
                  <c:v>14.182</c:v>
                </c:pt>
                <c:pt idx="18">
                  <c:v>14.2</c:v>
                </c:pt>
                <c:pt idx="19">
                  <c:v>14.2232</c:v>
                </c:pt>
                <c:pt idx="20">
                  <c:v>14.188000000000001</c:v>
                </c:pt>
                <c:pt idx="21">
                  <c:v>14.1896</c:v>
                </c:pt>
                <c:pt idx="22">
                  <c:v>14.2372</c:v>
                </c:pt>
                <c:pt idx="23">
                  <c:v>14.266</c:v>
                </c:pt>
                <c:pt idx="24">
                  <c:v>14.252000000000001</c:v>
                </c:pt>
                <c:pt idx="25">
                  <c:v>14.312799999999999</c:v>
                </c:pt>
                <c:pt idx="26">
                  <c:v>14.2944</c:v>
                </c:pt>
                <c:pt idx="27">
                  <c:v>14.286</c:v>
                </c:pt>
                <c:pt idx="28">
                  <c:v>14.263999999999999</c:v>
                </c:pt>
                <c:pt idx="29">
                  <c:v>14.21</c:v>
                </c:pt>
                <c:pt idx="30">
                  <c:v>14.1724</c:v>
                </c:pt>
                <c:pt idx="31">
                  <c:v>14.152799999999999</c:v>
                </c:pt>
                <c:pt idx="32">
                  <c:v>14.1412</c:v>
                </c:pt>
                <c:pt idx="33">
                  <c:v>14.1396</c:v>
                </c:pt>
                <c:pt idx="34">
                  <c:v>14.134399999999999</c:v>
                </c:pt>
                <c:pt idx="35">
                  <c:v>14.1656</c:v>
                </c:pt>
                <c:pt idx="36">
                  <c:v>14.226000000000001</c:v>
                </c:pt>
                <c:pt idx="37">
                  <c:v>14.226000000000001</c:v>
                </c:pt>
                <c:pt idx="38">
                  <c:v>14.2624</c:v>
                </c:pt>
                <c:pt idx="39">
                  <c:v>14.2492</c:v>
                </c:pt>
                <c:pt idx="40">
                  <c:v>14.2088</c:v>
                </c:pt>
                <c:pt idx="41">
                  <c:v>14.217599999999999</c:v>
                </c:pt>
                <c:pt idx="42">
                  <c:v>14.1972</c:v>
                </c:pt>
                <c:pt idx="43">
                  <c:v>14.214</c:v>
                </c:pt>
                <c:pt idx="44">
                  <c:v>14.220800000000001</c:v>
                </c:pt>
                <c:pt idx="45">
                  <c:v>14.228400000000001</c:v>
                </c:pt>
                <c:pt idx="46">
                  <c:v>14.2652</c:v>
                </c:pt>
                <c:pt idx="47">
                  <c:v>14.2828</c:v>
                </c:pt>
                <c:pt idx="48">
                  <c:v>14.29</c:v>
                </c:pt>
                <c:pt idx="49">
                  <c:v>14.2736</c:v>
                </c:pt>
                <c:pt idx="50">
                  <c:v>14.2752</c:v>
                </c:pt>
                <c:pt idx="51">
                  <c:v>14.3088</c:v>
                </c:pt>
                <c:pt idx="52">
                  <c:v>14.336</c:v>
                </c:pt>
                <c:pt idx="53">
                  <c:v>14.3452</c:v>
                </c:pt>
                <c:pt idx="54">
                  <c:v>14.396000000000001</c:v>
                </c:pt>
                <c:pt idx="55">
                  <c:v>14.426399999999999</c:v>
                </c:pt>
                <c:pt idx="56">
                  <c:v>14.458399999999999</c:v>
                </c:pt>
                <c:pt idx="57">
                  <c:v>14.512</c:v>
                </c:pt>
                <c:pt idx="58">
                  <c:v>14.5692</c:v>
                </c:pt>
                <c:pt idx="59">
                  <c:v>14.582800000000001</c:v>
                </c:pt>
                <c:pt idx="60">
                  <c:v>14.6</c:v>
                </c:pt>
                <c:pt idx="61">
                  <c:v>14.582800000000001</c:v>
                </c:pt>
                <c:pt idx="62">
                  <c:v>14.598000000000001</c:v>
                </c:pt>
                <c:pt idx="63">
                  <c:v>14.61</c:v>
                </c:pt>
                <c:pt idx="64">
                  <c:v>14.664400000000001</c:v>
                </c:pt>
                <c:pt idx="65">
                  <c:v>14.648</c:v>
                </c:pt>
                <c:pt idx="66">
                  <c:v>14.6752</c:v>
                </c:pt>
                <c:pt idx="67">
                  <c:v>14.7424</c:v>
                </c:pt>
                <c:pt idx="68">
                  <c:v>14.765599999999999</c:v>
                </c:pt>
                <c:pt idx="69">
                  <c:v>14.7544</c:v>
                </c:pt>
                <c:pt idx="70">
                  <c:v>14.808400000000001</c:v>
                </c:pt>
                <c:pt idx="71">
                  <c:v>14.795999999999999</c:v>
                </c:pt>
                <c:pt idx="72">
                  <c:v>14.767200000000001</c:v>
                </c:pt>
                <c:pt idx="73">
                  <c:v>14.773999999999999</c:v>
                </c:pt>
                <c:pt idx="74">
                  <c:v>14.8508</c:v>
                </c:pt>
                <c:pt idx="75">
                  <c:v>14.842000000000001</c:v>
                </c:pt>
                <c:pt idx="76">
                  <c:v>14.861599999999999</c:v>
                </c:pt>
                <c:pt idx="77">
                  <c:v>14.868399999999999</c:v>
                </c:pt>
                <c:pt idx="78">
                  <c:v>14.923999999999999</c:v>
                </c:pt>
                <c:pt idx="79">
                  <c:v>14.951599999999999</c:v>
                </c:pt>
                <c:pt idx="80">
                  <c:v>14.9572</c:v>
                </c:pt>
                <c:pt idx="81">
                  <c:v>14.946400000000001</c:v>
                </c:pt>
                <c:pt idx="82">
                  <c:v>14.9376</c:v>
                </c:pt>
                <c:pt idx="83">
                  <c:v>14.860799999999999</c:v>
                </c:pt>
                <c:pt idx="84">
                  <c:v>14.8756</c:v>
                </c:pt>
                <c:pt idx="85">
                  <c:v>14.855600000000001</c:v>
                </c:pt>
                <c:pt idx="86">
                  <c:v>14.849600000000001</c:v>
                </c:pt>
                <c:pt idx="87">
                  <c:v>14.8376</c:v>
                </c:pt>
                <c:pt idx="88">
                  <c:v>14.7844</c:v>
                </c:pt>
                <c:pt idx="89">
                  <c:v>14.75</c:v>
                </c:pt>
                <c:pt idx="90">
                  <c:v>14.7836</c:v>
                </c:pt>
                <c:pt idx="91">
                  <c:v>14.7384</c:v>
                </c:pt>
                <c:pt idx="92">
                  <c:v>14.7072</c:v>
                </c:pt>
                <c:pt idx="93">
                  <c:v>14.6792</c:v>
                </c:pt>
                <c:pt idx="94">
                  <c:v>14.652799999999999</c:v>
                </c:pt>
                <c:pt idx="95">
                  <c:v>14.6432</c:v>
                </c:pt>
                <c:pt idx="96">
                  <c:v>14.6188</c:v>
                </c:pt>
                <c:pt idx="97">
                  <c:v>14.622</c:v>
                </c:pt>
                <c:pt idx="98">
                  <c:v>14.6272</c:v>
                </c:pt>
                <c:pt idx="99">
                  <c:v>14.5976</c:v>
                </c:pt>
                <c:pt idx="100">
                  <c:v>14.608000000000001</c:v>
                </c:pt>
                <c:pt idx="101">
                  <c:v>14.579599999999999</c:v>
                </c:pt>
                <c:pt idx="102">
                  <c:v>14.5604</c:v>
                </c:pt>
                <c:pt idx="103">
                  <c:v>14.496</c:v>
                </c:pt>
                <c:pt idx="104">
                  <c:v>14.456799999999999</c:v>
                </c:pt>
                <c:pt idx="105">
                  <c:v>14.4452</c:v>
                </c:pt>
                <c:pt idx="106">
                  <c:v>14.405200000000001</c:v>
                </c:pt>
                <c:pt idx="107">
                  <c:v>14.3856</c:v>
                </c:pt>
                <c:pt idx="108">
                  <c:v>14.408799999999999</c:v>
                </c:pt>
                <c:pt idx="109">
                  <c:v>14.396800000000001</c:v>
                </c:pt>
                <c:pt idx="110">
                  <c:v>14.44</c:v>
                </c:pt>
                <c:pt idx="111">
                  <c:v>14.474399999999999</c:v>
                </c:pt>
                <c:pt idx="112">
                  <c:v>14.497999999999999</c:v>
                </c:pt>
                <c:pt idx="113">
                  <c:v>14.506</c:v>
                </c:pt>
                <c:pt idx="114">
                  <c:v>14.5044</c:v>
                </c:pt>
                <c:pt idx="115">
                  <c:v>14.565200000000001</c:v>
                </c:pt>
                <c:pt idx="116">
                  <c:v>14.6408</c:v>
                </c:pt>
                <c:pt idx="117">
                  <c:v>14.661199999999999</c:v>
                </c:pt>
                <c:pt idx="118">
                  <c:v>14.692</c:v>
                </c:pt>
                <c:pt idx="119">
                  <c:v>14.732799999999999</c:v>
                </c:pt>
                <c:pt idx="120">
                  <c:v>14.731999999999999</c:v>
                </c:pt>
                <c:pt idx="121">
                  <c:v>14.715999999999999</c:v>
                </c:pt>
                <c:pt idx="122">
                  <c:v>14.724399999999999</c:v>
                </c:pt>
                <c:pt idx="123">
                  <c:v>14.7704</c:v>
                </c:pt>
                <c:pt idx="124">
                  <c:v>14.7956</c:v>
                </c:pt>
                <c:pt idx="125">
                  <c:v>14.7864</c:v>
                </c:pt>
                <c:pt idx="126">
                  <c:v>14.834</c:v>
                </c:pt>
                <c:pt idx="127">
                  <c:v>14.8752</c:v>
                </c:pt>
                <c:pt idx="128">
                  <c:v>14.9072</c:v>
                </c:pt>
                <c:pt idx="129">
                  <c:v>14.952400000000001</c:v>
                </c:pt>
                <c:pt idx="130">
                  <c:v>14.985200000000001</c:v>
                </c:pt>
                <c:pt idx="131">
                  <c:v>15.044</c:v>
                </c:pt>
                <c:pt idx="132">
                  <c:v>15.0944</c:v>
                </c:pt>
                <c:pt idx="133">
                  <c:v>15.122400000000001</c:v>
                </c:pt>
                <c:pt idx="134">
                  <c:v>15.126799999999999</c:v>
                </c:pt>
                <c:pt idx="135">
                  <c:v>15.1304</c:v>
                </c:pt>
                <c:pt idx="136">
                  <c:v>15.151199999999999</c:v>
                </c:pt>
                <c:pt idx="137">
                  <c:v>15.1988</c:v>
                </c:pt>
                <c:pt idx="138">
                  <c:v>15.283200000000001</c:v>
                </c:pt>
              </c:numCache>
            </c:numRef>
          </c:val>
          <c:smooth val="0"/>
          <c:extLst>
            <c:ext xmlns:c16="http://schemas.microsoft.com/office/drawing/2014/chart" uri="{C3380CC4-5D6E-409C-BE32-E72D297353CC}">
              <c16:uniqueId val="{00000005-8483-4D28-ACA0-E8EEA3E3157B}"/>
            </c:ext>
          </c:extLst>
        </c:ser>
        <c:ser>
          <c:idx val="2"/>
          <c:order val="2"/>
          <c:tx>
            <c:strRef>
              <c:f>global_all5!$I$1</c:f>
              <c:strCache>
                <c:ptCount val="1"/>
                <c:pt idx="0">
                  <c:v>Dublin 25-Year MA</c:v>
                </c:pt>
              </c:strCache>
            </c:strRef>
          </c:tx>
          <c:spPr>
            <a:ln w="28575" cap="rnd">
              <a:solidFill>
                <a:schemeClr val="accent3"/>
              </a:solidFill>
              <a:round/>
            </a:ln>
            <a:effectLst/>
          </c:spPr>
          <c:marker>
            <c:symbol val="none"/>
          </c:marker>
          <c:dLbls>
            <c:dLbl>
              <c:idx val="0"/>
              <c:layout>
                <c:manualLayout>
                  <c:x val="-8.9285954640285353E-3"/>
                  <c:y val="-7.1996867738471471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6-8483-4D28-ACA0-E8EEA3E3157B}"/>
                </c:ext>
              </c:extLst>
            </c:dLbl>
            <c:dLbl>
              <c:idx val="138"/>
              <c:layout>
                <c:manualLayout>
                  <c:x val="2.3985968100141329E-2"/>
                  <c:y val="-5.4233271861425604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7-8483-4D28-ACA0-E8EEA3E3157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cat>
            <c:numRef>
              <c:f>global_all5!$C$127:$C$265</c:f>
              <c:numCache>
                <c:formatCode>General</c:formatCode>
                <c:ptCount val="139"/>
                <c:pt idx="0">
                  <c:v>1875</c:v>
                </c:pt>
                <c:pt idx="1">
                  <c:v>1876</c:v>
                </c:pt>
                <c:pt idx="2">
                  <c:v>1877</c:v>
                </c:pt>
                <c:pt idx="3">
                  <c:v>1878</c:v>
                </c:pt>
                <c:pt idx="4">
                  <c:v>1879</c:v>
                </c:pt>
                <c:pt idx="5">
                  <c:v>1880</c:v>
                </c:pt>
                <c:pt idx="6">
                  <c:v>1881</c:v>
                </c:pt>
                <c:pt idx="7">
                  <c:v>1882</c:v>
                </c:pt>
                <c:pt idx="8">
                  <c:v>1883</c:v>
                </c:pt>
                <c:pt idx="9">
                  <c:v>1884</c:v>
                </c:pt>
                <c:pt idx="10">
                  <c:v>1885</c:v>
                </c:pt>
                <c:pt idx="11">
                  <c:v>1886</c:v>
                </c:pt>
                <c:pt idx="12">
                  <c:v>1887</c:v>
                </c:pt>
                <c:pt idx="13">
                  <c:v>1888</c:v>
                </c:pt>
                <c:pt idx="14">
                  <c:v>1889</c:v>
                </c:pt>
                <c:pt idx="15">
                  <c:v>1890</c:v>
                </c:pt>
                <c:pt idx="16">
                  <c:v>1891</c:v>
                </c:pt>
                <c:pt idx="17">
                  <c:v>1892</c:v>
                </c:pt>
                <c:pt idx="18">
                  <c:v>1893</c:v>
                </c:pt>
                <c:pt idx="19">
                  <c:v>1894</c:v>
                </c:pt>
                <c:pt idx="20">
                  <c:v>1895</c:v>
                </c:pt>
                <c:pt idx="21">
                  <c:v>1896</c:v>
                </c:pt>
                <c:pt idx="22">
                  <c:v>1897</c:v>
                </c:pt>
                <c:pt idx="23">
                  <c:v>1898</c:v>
                </c:pt>
                <c:pt idx="24">
                  <c:v>1899</c:v>
                </c:pt>
                <c:pt idx="25">
                  <c:v>1900</c:v>
                </c:pt>
                <c:pt idx="26">
                  <c:v>1901</c:v>
                </c:pt>
                <c:pt idx="27">
                  <c:v>1902</c:v>
                </c:pt>
                <c:pt idx="28">
                  <c:v>1903</c:v>
                </c:pt>
                <c:pt idx="29">
                  <c:v>1904</c:v>
                </c:pt>
                <c:pt idx="30">
                  <c:v>1905</c:v>
                </c:pt>
                <c:pt idx="31">
                  <c:v>1906</c:v>
                </c:pt>
                <c:pt idx="32">
                  <c:v>1907</c:v>
                </c:pt>
                <c:pt idx="33">
                  <c:v>1908</c:v>
                </c:pt>
                <c:pt idx="34">
                  <c:v>1909</c:v>
                </c:pt>
                <c:pt idx="35">
                  <c:v>1910</c:v>
                </c:pt>
                <c:pt idx="36">
                  <c:v>1911</c:v>
                </c:pt>
                <c:pt idx="37">
                  <c:v>1912</c:v>
                </c:pt>
                <c:pt idx="38">
                  <c:v>1913</c:v>
                </c:pt>
                <c:pt idx="39">
                  <c:v>1914</c:v>
                </c:pt>
                <c:pt idx="40">
                  <c:v>1915</c:v>
                </c:pt>
                <c:pt idx="41">
                  <c:v>1916</c:v>
                </c:pt>
                <c:pt idx="42">
                  <c:v>1917</c:v>
                </c:pt>
                <c:pt idx="43">
                  <c:v>1918</c:v>
                </c:pt>
                <c:pt idx="44">
                  <c:v>1919</c:v>
                </c:pt>
                <c:pt idx="45">
                  <c:v>1920</c:v>
                </c:pt>
                <c:pt idx="46">
                  <c:v>1921</c:v>
                </c:pt>
                <c:pt idx="47">
                  <c:v>1922</c:v>
                </c:pt>
                <c:pt idx="48">
                  <c:v>1923</c:v>
                </c:pt>
                <c:pt idx="49">
                  <c:v>1924</c:v>
                </c:pt>
                <c:pt idx="50">
                  <c:v>1925</c:v>
                </c:pt>
                <c:pt idx="51">
                  <c:v>1926</c:v>
                </c:pt>
                <c:pt idx="52">
                  <c:v>1927</c:v>
                </c:pt>
                <c:pt idx="53">
                  <c:v>1928</c:v>
                </c:pt>
                <c:pt idx="54">
                  <c:v>1929</c:v>
                </c:pt>
                <c:pt idx="55">
                  <c:v>1930</c:v>
                </c:pt>
                <c:pt idx="56">
                  <c:v>1931</c:v>
                </c:pt>
                <c:pt idx="57">
                  <c:v>1932</c:v>
                </c:pt>
                <c:pt idx="58">
                  <c:v>1933</c:v>
                </c:pt>
                <c:pt idx="59">
                  <c:v>1934</c:v>
                </c:pt>
                <c:pt idx="60">
                  <c:v>1935</c:v>
                </c:pt>
                <c:pt idx="61">
                  <c:v>1936</c:v>
                </c:pt>
                <c:pt idx="62">
                  <c:v>1937</c:v>
                </c:pt>
                <c:pt idx="63">
                  <c:v>1938</c:v>
                </c:pt>
                <c:pt idx="64">
                  <c:v>1939</c:v>
                </c:pt>
                <c:pt idx="65">
                  <c:v>1940</c:v>
                </c:pt>
                <c:pt idx="66">
                  <c:v>1941</c:v>
                </c:pt>
                <c:pt idx="67">
                  <c:v>1942</c:v>
                </c:pt>
                <c:pt idx="68">
                  <c:v>1943</c:v>
                </c:pt>
                <c:pt idx="69">
                  <c:v>1944</c:v>
                </c:pt>
                <c:pt idx="70">
                  <c:v>1945</c:v>
                </c:pt>
                <c:pt idx="71">
                  <c:v>1946</c:v>
                </c:pt>
                <c:pt idx="72">
                  <c:v>1947</c:v>
                </c:pt>
                <c:pt idx="73">
                  <c:v>1948</c:v>
                </c:pt>
                <c:pt idx="74">
                  <c:v>1949</c:v>
                </c:pt>
                <c:pt idx="75">
                  <c:v>1950</c:v>
                </c:pt>
                <c:pt idx="76">
                  <c:v>1951</c:v>
                </c:pt>
                <c:pt idx="77">
                  <c:v>1952</c:v>
                </c:pt>
                <c:pt idx="78">
                  <c:v>1953</c:v>
                </c:pt>
                <c:pt idx="79">
                  <c:v>1954</c:v>
                </c:pt>
                <c:pt idx="80">
                  <c:v>1955</c:v>
                </c:pt>
                <c:pt idx="81">
                  <c:v>1956</c:v>
                </c:pt>
                <c:pt idx="82">
                  <c:v>1957</c:v>
                </c:pt>
                <c:pt idx="83">
                  <c:v>1958</c:v>
                </c:pt>
                <c:pt idx="84">
                  <c:v>1959</c:v>
                </c:pt>
                <c:pt idx="85">
                  <c:v>1960</c:v>
                </c:pt>
                <c:pt idx="86">
                  <c:v>1961</c:v>
                </c:pt>
                <c:pt idx="87">
                  <c:v>1962</c:v>
                </c:pt>
                <c:pt idx="88">
                  <c:v>1963</c:v>
                </c:pt>
                <c:pt idx="89">
                  <c:v>1964</c:v>
                </c:pt>
                <c:pt idx="90">
                  <c:v>1965</c:v>
                </c:pt>
                <c:pt idx="91">
                  <c:v>1966</c:v>
                </c:pt>
                <c:pt idx="92">
                  <c:v>1967</c:v>
                </c:pt>
                <c:pt idx="93">
                  <c:v>1968</c:v>
                </c:pt>
                <c:pt idx="94">
                  <c:v>1969</c:v>
                </c:pt>
                <c:pt idx="95">
                  <c:v>1970</c:v>
                </c:pt>
                <c:pt idx="96">
                  <c:v>1971</c:v>
                </c:pt>
                <c:pt idx="97">
                  <c:v>1972</c:v>
                </c:pt>
                <c:pt idx="98">
                  <c:v>1973</c:v>
                </c:pt>
                <c:pt idx="99">
                  <c:v>1974</c:v>
                </c:pt>
                <c:pt idx="100">
                  <c:v>1975</c:v>
                </c:pt>
                <c:pt idx="101">
                  <c:v>1976</c:v>
                </c:pt>
                <c:pt idx="102">
                  <c:v>1977</c:v>
                </c:pt>
                <c:pt idx="103">
                  <c:v>1978</c:v>
                </c:pt>
                <c:pt idx="104">
                  <c:v>1979</c:v>
                </c:pt>
                <c:pt idx="105">
                  <c:v>1980</c:v>
                </c:pt>
                <c:pt idx="106">
                  <c:v>1981</c:v>
                </c:pt>
                <c:pt idx="107">
                  <c:v>1982</c:v>
                </c:pt>
                <c:pt idx="108">
                  <c:v>1983</c:v>
                </c:pt>
                <c:pt idx="109">
                  <c:v>1984</c:v>
                </c:pt>
                <c:pt idx="110">
                  <c:v>1985</c:v>
                </c:pt>
                <c:pt idx="111">
                  <c:v>1986</c:v>
                </c:pt>
                <c:pt idx="112">
                  <c:v>1987</c:v>
                </c:pt>
                <c:pt idx="113">
                  <c:v>1988</c:v>
                </c:pt>
                <c:pt idx="114">
                  <c:v>1989</c:v>
                </c:pt>
                <c:pt idx="115">
                  <c:v>1990</c:v>
                </c:pt>
                <c:pt idx="116">
                  <c:v>1991</c:v>
                </c:pt>
                <c:pt idx="117">
                  <c:v>1992</c:v>
                </c:pt>
                <c:pt idx="118">
                  <c:v>1993</c:v>
                </c:pt>
                <c:pt idx="119">
                  <c:v>1994</c:v>
                </c:pt>
                <c:pt idx="120">
                  <c:v>1995</c:v>
                </c:pt>
                <c:pt idx="121">
                  <c:v>1996</c:v>
                </c:pt>
                <c:pt idx="122">
                  <c:v>1997</c:v>
                </c:pt>
                <c:pt idx="123">
                  <c:v>1998</c:v>
                </c:pt>
                <c:pt idx="124">
                  <c:v>1999</c:v>
                </c:pt>
                <c:pt idx="125">
                  <c:v>2000</c:v>
                </c:pt>
                <c:pt idx="126">
                  <c:v>2001</c:v>
                </c:pt>
                <c:pt idx="127">
                  <c:v>2002</c:v>
                </c:pt>
                <c:pt idx="128">
                  <c:v>2003</c:v>
                </c:pt>
                <c:pt idx="129">
                  <c:v>2004</c:v>
                </c:pt>
                <c:pt idx="130">
                  <c:v>2005</c:v>
                </c:pt>
                <c:pt idx="131">
                  <c:v>2006</c:v>
                </c:pt>
                <c:pt idx="132">
                  <c:v>2007</c:v>
                </c:pt>
                <c:pt idx="133">
                  <c:v>2008</c:v>
                </c:pt>
                <c:pt idx="134">
                  <c:v>2009</c:v>
                </c:pt>
                <c:pt idx="135">
                  <c:v>2010</c:v>
                </c:pt>
                <c:pt idx="136">
                  <c:v>2011</c:v>
                </c:pt>
                <c:pt idx="137">
                  <c:v>2012</c:v>
                </c:pt>
                <c:pt idx="138">
                  <c:v>2013</c:v>
                </c:pt>
              </c:numCache>
            </c:numRef>
          </c:cat>
          <c:val>
            <c:numRef>
              <c:f>global_all5!$I$127:$I$265</c:f>
              <c:numCache>
                <c:formatCode>0.00</c:formatCode>
                <c:ptCount val="139"/>
                <c:pt idx="0">
                  <c:v>8.6224000000000007</c:v>
                </c:pt>
                <c:pt idx="1">
                  <c:v>8.6283999999999992</c:v>
                </c:pt>
                <c:pt idx="2">
                  <c:v>8.6064000000000007</c:v>
                </c:pt>
                <c:pt idx="3">
                  <c:v>8.6335999999999995</c:v>
                </c:pt>
                <c:pt idx="4">
                  <c:v>8.5668000000000006</c:v>
                </c:pt>
                <c:pt idx="5">
                  <c:v>8.6007999999999996</c:v>
                </c:pt>
                <c:pt idx="6">
                  <c:v>8.5792000000000002</c:v>
                </c:pt>
                <c:pt idx="7">
                  <c:v>8.5508000000000006</c:v>
                </c:pt>
                <c:pt idx="8">
                  <c:v>8.5340000000000007</c:v>
                </c:pt>
                <c:pt idx="9">
                  <c:v>8.5380000000000003</c:v>
                </c:pt>
                <c:pt idx="10">
                  <c:v>8.5516000000000005</c:v>
                </c:pt>
                <c:pt idx="11">
                  <c:v>8.5223999999999993</c:v>
                </c:pt>
                <c:pt idx="12">
                  <c:v>8.5167999999999999</c:v>
                </c:pt>
                <c:pt idx="13">
                  <c:v>8.4787999999999997</c:v>
                </c:pt>
                <c:pt idx="14">
                  <c:v>8.4876000000000005</c:v>
                </c:pt>
                <c:pt idx="15">
                  <c:v>8.4667999999999992</c:v>
                </c:pt>
                <c:pt idx="16">
                  <c:v>8.4496000000000002</c:v>
                </c:pt>
                <c:pt idx="17">
                  <c:v>8.4155999999999995</c:v>
                </c:pt>
                <c:pt idx="18">
                  <c:v>8.4108000000000001</c:v>
                </c:pt>
                <c:pt idx="19">
                  <c:v>8.3979999999999997</c:v>
                </c:pt>
                <c:pt idx="20">
                  <c:v>8.3756000000000004</c:v>
                </c:pt>
                <c:pt idx="21">
                  <c:v>8.3775999999999993</c:v>
                </c:pt>
                <c:pt idx="22">
                  <c:v>8.3783999999999992</c:v>
                </c:pt>
                <c:pt idx="23">
                  <c:v>8.4160000000000004</c:v>
                </c:pt>
                <c:pt idx="24">
                  <c:v>8.4312000000000005</c:v>
                </c:pt>
                <c:pt idx="25">
                  <c:v>8.4223999999999997</c:v>
                </c:pt>
                <c:pt idx="26">
                  <c:v>8.4095999999999993</c:v>
                </c:pt>
                <c:pt idx="27">
                  <c:v>8.4044000000000008</c:v>
                </c:pt>
                <c:pt idx="28">
                  <c:v>8.3919999999999995</c:v>
                </c:pt>
                <c:pt idx="29">
                  <c:v>8.4431999999999992</c:v>
                </c:pt>
                <c:pt idx="30">
                  <c:v>8.4488000000000003</c:v>
                </c:pt>
                <c:pt idx="31">
                  <c:v>8.4784000000000006</c:v>
                </c:pt>
                <c:pt idx="32">
                  <c:v>8.4643999999999995</c:v>
                </c:pt>
                <c:pt idx="33">
                  <c:v>8.4931999999999999</c:v>
                </c:pt>
                <c:pt idx="34">
                  <c:v>8.4667999999999992</c:v>
                </c:pt>
                <c:pt idx="35">
                  <c:v>8.4908000000000001</c:v>
                </c:pt>
                <c:pt idx="36">
                  <c:v>8.5332000000000008</c:v>
                </c:pt>
                <c:pt idx="37">
                  <c:v>8.5475999999999992</c:v>
                </c:pt>
                <c:pt idx="38">
                  <c:v>8.5828000000000007</c:v>
                </c:pt>
                <c:pt idx="39">
                  <c:v>8.6023999999999994</c:v>
                </c:pt>
                <c:pt idx="40">
                  <c:v>8.5879999999999992</c:v>
                </c:pt>
                <c:pt idx="41">
                  <c:v>8.6088000000000005</c:v>
                </c:pt>
                <c:pt idx="42">
                  <c:v>8.6280000000000001</c:v>
                </c:pt>
                <c:pt idx="43">
                  <c:v>8.6128</c:v>
                </c:pt>
                <c:pt idx="44">
                  <c:v>8.5928000000000004</c:v>
                </c:pt>
                <c:pt idx="45">
                  <c:v>8.6327999999999996</c:v>
                </c:pt>
                <c:pt idx="46">
                  <c:v>8.6736000000000004</c:v>
                </c:pt>
                <c:pt idx="47">
                  <c:v>8.6511999999999993</c:v>
                </c:pt>
                <c:pt idx="48">
                  <c:v>8.6172000000000004</c:v>
                </c:pt>
                <c:pt idx="49">
                  <c:v>8.5996000000000006</c:v>
                </c:pt>
                <c:pt idx="50">
                  <c:v>8.5920000000000005</c:v>
                </c:pt>
                <c:pt idx="51">
                  <c:v>8.6172000000000004</c:v>
                </c:pt>
                <c:pt idx="52">
                  <c:v>8.6272000000000002</c:v>
                </c:pt>
                <c:pt idx="53">
                  <c:v>8.6427999999999994</c:v>
                </c:pt>
                <c:pt idx="54">
                  <c:v>8.6508000000000003</c:v>
                </c:pt>
                <c:pt idx="55">
                  <c:v>8.6479999999999997</c:v>
                </c:pt>
                <c:pt idx="56">
                  <c:v>8.6516000000000002</c:v>
                </c:pt>
                <c:pt idx="57">
                  <c:v>8.68</c:v>
                </c:pt>
                <c:pt idx="58">
                  <c:v>8.6964000000000006</c:v>
                </c:pt>
                <c:pt idx="59">
                  <c:v>8.7436000000000007</c:v>
                </c:pt>
                <c:pt idx="60">
                  <c:v>8.7623999999999995</c:v>
                </c:pt>
                <c:pt idx="61">
                  <c:v>8.7544000000000004</c:v>
                </c:pt>
                <c:pt idx="62">
                  <c:v>8.7647999999999993</c:v>
                </c:pt>
                <c:pt idx="63">
                  <c:v>8.7851999999999997</c:v>
                </c:pt>
                <c:pt idx="64">
                  <c:v>8.7883999999999993</c:v>
                </c:pt>
                <c:pt idx="65">
                  <c:v>8.8155999999999999</c:v>
                </c:pt>
                <c:pt idx="66">
                  <c:v>8.8111999999999995</c:v>
                </c:pt>
                <c:pt idx="67">
                  <c:v>8.8363999999999994</c:v>
                </c:pt>
                <c:pt idx="68">
                  <c:v>8.8556000000000008</c:v>
                </c:pt>
                <c:pt idx="69">
                  <c:v>8.8968000000000007</c:v>
                </c:pt>
                <c:pt idx="70">
                  <c:v>8.9291999999999998</c:v>
                </c:pt>
                <c:pt idx="71">
                  <c:v>8.89</c:v>
                </c:pt>
                <c:pt idx="72">
                  <c:v>8.9120000000000008</c:v>
                </c:pt>
                <c:pt idx="73">
                  <c:v>8.9451999999999998</c:v>
                </c:pt>
                <c:pt idx="74">
                  <c:v>8.9916</c:v>
                </c:pt>
                <c:pt idx="75">
                  <c:v>9.0015999999999998</c:v>
                </c:pt>
                <c:pt idx="76">
                  <c:v>8.9776000000000007</c:v>
                </c:pt>
                <c:pt idx="77">
                  <c:v>8.9743999999999993</c:v>
                </c:pt>
                <c:pt idx="78">
                  <c:v>8.9968000000000004</c:v>
                </c:pt>
                <c:pt idx="79">
                  <c:v>8.9976000000000003</c:v>
                </c:pt>
                <c:pt idx="80">
                  <c:v>9.0079999999999991</c:v>
                </c:pt>
                <c:pt idx="81">
                  <c:v>9.0060000000000002</c:v>
                </c:pt>
                <c:pt idx="82">
                  <c:v>9.0196000000000005</c:v>
                </c:pt>
                <c:pt idx="83">
                  <c:v>9.0015999999999998</c:v>
                </c:pt>
                <c:pt idx="84">
                  <c:v>9.016</c:v>
                </c:pt>
                <c:pt idx="85">
                  <c:v>9.0172000000000008</c:v>
                </c:pt>
                <c:pt idx="86">
                  <c:v>9.0272000000000006</c:v>
                </c:pt>
                <c:pt idx="87">
                  <c:v>9.0055999999999994</c:v>
                </c:pt>
                <c:pt idx="88">
                  <c:v>8.9532000000000007</c:v>
                </c:pt>
                <c:pt idx="89">
                  <c:v>8.9475999999999996</c:v>
                </c:pt>
                <c:pt idx="90">
                  <c:v>8.9252000000000002</c:v>
                </c:pt>
                <c:pt idx="91">
                  <c:v>8.9383999999999997</c:v>
                </c:pt>
                <c:pt idx="92">
                  <c:v>8.9431999999999992</c:v>
                </c:pt>
                <c:pt idx="93">
                  <c:v>8.9239999999999995</c:v>
                </c:pt>
                <c:pt idx="94">
                  <c:v>8.9055999999999997</c:v>
                </c:pt>
                <c:pt idx="95">
                  <c:v>8.8732000000000006</c:v>
                </c:pt>
                <c:pt idx="96">
                  <c:v>8.8963999999999999</c:v>
                </c:pt>
                <c:pt idx="97">
                  <c:v>8.8867999999999991</c:v>
                </c:pt>
                <c:pt idx="98">
                  <c:v>8.8756000000000004</c:v>
                </c:pt>
                <c:pt idx="99">
                  <c:v>8.8320000000000007</c:v>
                </c:pt>
                <c:pt idx="100">
                  <c:v>8.8588000000000005</c:v>
                </c:pt>
                <c:pt idx="101">
                  <c:v>8.8859999999999992</c:v>
                </c:pt>
                <c:pt idx="102">
                  <c:v>8.8971999999999998</c:v>
                </c:pt>
                <c:pt idx="103">
                  <c:v>8.8772000000000002</c:v>
                </c:pt>
                <c:pt idx="104">
                  <c:v>8.8552</c:v>
                </c:pt>
                <c:pt idx="105">
                  <c:v>8.8552</c:v>
                </c:pt>
                <c:pt idx="106">
                  <c:v>8.86</c:v>
                </c:pt>
                <c:pt idx="107">
                  <c:v>8.85</c:v>
                </c:pt>
                <c:pt idx="108">
                  <c:v>8.8683999999999994</c:v>
                </c:pt>
                <c:pt idx="109">
                  <c:v>8.8423999999999996</c:v>
                </c:pt>
                <c:pt idx="110">
                  <c:v>8.8168000000000006</c:v>
                </c:pt>
                <c:pt idx="111">
                  <c:v>8.7748000000000008</c:v>
                </c:pt>
                <c:pt idx="112">
                  <c:v>8.7916000000000007</c:v>
                </c:pt>
                <c:pt idx="113">
                  <c:v>8.8363999999999994</c:v>
                </c:pt>
                <c:pt idx="114">
                  <c:v>8.8596000000000004</c:v>
                </c:pt>
                <c:pt idx="115">
                  <c:v>8.9108000000000001</c:v>
                </c:pt>
                <c:pt idx="116">
                  <c:v>8.9184000000000001</c:v>
                </c:pt>
                <c:pt idx="117">
                  <c:v>8.9280000000000008</c:v>
                </c:pt>
                <c:pt idx="118">
                  <c:v>8.9280000000000008</c:v>
                </c:pt>
                <c:pt idx="119">
                  <c:v>8.9488000000000003</c:v>
                </c:pt>
                <c:pt idx="120">
                  <c:v>8.9811999999999994</c:v>
                </c:pt>
                <c:pt idx="121">
                  <c:v>8.9591999999999992</c:v>
                </c:pt>
                <c:pt idx="122">
                  <c:v>9.0147999999999993</c:v>
                </c:pt>
                <c:pt idx="123">
                  <c:v>9.0408000000000008</c:v>
                </c:pt>
                <c:pt idx="124">
                  <c:v>9.0803999999999991</c:v>
                </c:pt>
                <c:pt idx="125">
                  <c:v>9.0828000000000007</c:v>
                </c:pt>
                <c:pt idx="126">
                  <c:v>9.0871999999999993</c:v>
                </c:pt>
                <c:pt idx="127">
                  <c:v>9.1235999999999997</c:v>
                </c:pt>
                <c:pt idx="128">
                  <c:v>9.16</c:v>
                </c:pt>
                <c:pt idx="129">
                  <c:v>9.2260000000000009</c:v>
                </c:pt>
                <c:pt idx="130">
                  <c:v>9.2683999999999997</c:v>
                </c:pt>
                <c:pt idx="131">
                  <c:v>9.3171999999999997</c:v>
                </c:pt>
                <c:pt idx="132">
                  <c:v>9.3583999999999996</c:v>
                </c:pt>
                <c:pt idx="133">
                  <c:v>9.3604000000000003</c:v>
                </c:pt>
                <c:pt idx="134">
                  <c:v>9.3764000000000003</c:v>
                </c:pt>
                <c:pt idx="135">
                  <c:v>9.3780000000000001</c:v>
                </c:pt>
                <c:pt idx="136">
                  <c:v>9.4472000000000005</c:v>
                </c:pt>
                <c:pt idx="137">
                  <c:v>9.4719999999999995</c:v>
                </c:pt>
                <c:pt idx="138">
                  <c:v>9.4768000000000008</c:v>
                </c:pt>
              </c:numCache>
            </c:numRef>
          </c:val>
          <c:smooth val="0"/>
          <c:extLst>
            <c:ext xmlns:c16="http://schemas.microsoft.com/office/drawing/2014/chart" uri="{C3380CC4-5D6E-409C-BE32-E72D297353CC}">
              <c16:uniqueId val="{00000008-8483-4D28-ACA0-E8EEA3E3157B}"/>
            </c:ext>
          </c:extLst>
        </c:ser>
        <c:ser>
          <c:idx val="3"/>
          <c:order val="3"/>
          <c:tx>
            <c:strRef>
              <c:f>global_all5!$K$1</c:f>
              <c:strCache>
                <c:ptCount val="1"/>
                <c:pt idx="0">
                  <c:v>Edinburg 25-Year MA</c:v>
                </c:pt>
              </c:strCache>
            </c:strRef>
          </c:tx>
          <c:spPr>
            <a:ln w="28575" cap="rnd">
              <a:solidFill>
                <a:schemeClr val="accent4"/>
              </a:solidFill>
              <a:round/>
            </a:ln>
            <a:effectLst/>
          </c:spPr>
          <c:marker>
            <c:symbol val="none"/>
          </c:marker>
          <c:dLbls>
            <c:dLbl>
              <c:idx val="0"/>
              <c:layout>
                <c:manualLayout>
                  <c:x val="-0.12400800861430783"/>
                  <c:y val="0.11118482638649749"/>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9-8483-4D28-ACA0-E8EEA3E3157B}"/>
                </c:ext>
              </c:extLst>
            </c:dLbl>
            <c:dLbl>
              <c:idx val="138"/>
              <c:layout>
                <c:manualLayout>
                  <c:x val="2.2848610269870111E-2"/>
                  <c:y val="6.7609150896954212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A-8483-4D28-ACA0-E8EEA3E3157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cat>
            <c:numRef>
              <c:f>global_all5!$C$127:$C$265</c:f>
              <c:numCache>
                <c:formatCode>General</c:formatCode>
                <c:ptCount val="139"/>
                <c:pt idx="0">
                  <c:v>1875</c:v>
                </c:pt>
                <c:pt idx="1">
                  <c:v>1876</c:v>
                </c:pt>
                <c:pt idx="2">
                  <c:v>1877</c:v>
                </c:pt>
                <c:pt idx="3">
                  <c:v>1878</c:v>
                </c:pt>
                <c:pt idx="4">
                  <c:v>1879</c:v>
                </c:pt>
                <c:pt idx="5">
                  <c:v>1880</c:v>
                </c:pt>
                <c:pt idx="6">
                  <c:v>1881</c:v>
                </c:pt>
                <c:pt idx="7">
                  <c:v>1882</c:v>
                </c:pt>
                <c:pt idx="8">
                  <c:v>1883</c:v>
                </c:pt>
                <c:pt idx="9">
                  <c:v>1884</c:v>
                </c:pt>
                <c:pt idx="10">
                  <c:v>1885</c:v>
                </c:pt>
                <c:pt idx="11">
                  <c:v>1886</c:v>
                </c:pt>
                <c:pt idx="12">
                  <c:v>1887</c:v>
                </c:pt>
                <c:pt idx="13">
                  <c:v>1888</c:v>
                </c:pt>
                <c:pt idx="14">
                  <c:v>1889</c:v>
                </c:pt>
                <c:pt idx="15">
                  <c:v>1890</c:v>
                </c:pt>
                <c:pt idx="16">
                  <c:v>1891</c:v>
                </c:pt>
                <c:pt idx="17">
                  <c:v>1892</c:v>
                </c:pt>
                <c:pt idx="18">
                  <c:v>1893</c:v>
                </c:pt>
                <c:pt idx="19">
                  <c:v>1894</c:v>
                </c:pt>
                <c:pt idx="20">
                  <c:v>1895</c:v>
                </c:pt>
                <c:pt idx="21">
                  <c:v>1896</c:v>
                </c:pt>
                <c:pt idx="22">
                  <c:v>1897</c:v>
                </c:pt>
                <c:pt idx="23">
                  <c:v>1898</c:v>
                </c:pt>
                <c:pt idx="24">
                  <c:v>1899</c:v>
                </c:pt>
                <c:pt idx="25">
                  <c:v>1900</c:v>
                </c:pt>
                <c:pt idx="26">
                  <c:v>1901</c:v>
                </c:pt>
                <c:pt idx="27">
                  <c:v>1902</c:v>
                </c:pt>
                <c:pt idx="28">
                  <c:v>1903</c:v>
                </c:pt>
                <c:pt idx="29">
                  <c:v>1904</c:v>
                </c:pt>
                <c:pt idx="30">
                  <c:v>1905</c:v>
                </c:pt>
                <c:pt idx="31">
                  <c:v>1906</c:v>
                </c:pt>
                <c:pt idx="32">
                  <c:v>1907</c:v>
                </c:pt>
                <c:pt idx="33">
                  <c:v>1908</c:v>
                </c:pt>
                <c:pt idx="34">
                  <c:v>1909</c:v>
                </c:pt>
                <c:pt idx="35">
                  <c:v>1910</c:v>
                </c:pt>
                <c:pt idx="36">
                  <c:v>1911</c:v>
                </c:pt>
                <c:pt idx="37">
                  <c:v>1912</c:v>
                </c:pt>
                <c:pt idx="38">
                  <c:v>1913</c:v>
                </c:pt>
                <c:pt idx="39">
                  <c:v>1914</c:v>
                </c:pt>
                <c:pt idx="40">
                  <c:v>1915</c:v>
                </c:pt>
                <c:pt idx="41">
                  <c:v>1916</c:v>
                </c:pt>
                <c:pt idx="42">
                  <c:v>1917</c:v>
                </c:pt>
                <c:pt idx="43">
                  <c:v>1918</c:v>
                </c:pt>
                <c:pt idx="44">
                  <c:v>1919</c:v>
                </c:pt>
                <c:pt idx="45">
                  <c:v>1920</c:v>
                </c:pt>
                <c:pt idx="46">
                  <c:v>1921</c:v>
                </c:pt>
                <c:pt idx="47">
                  <c:v>1922</c:v>
                </c:pt>
                <c:pt idx="48">
                  <c:v>1923</c:v>
                </c:pt>
                <c:pt idx="49">
                  <c:v>1924</c:v>
                </c:pt>
                <c:pt idx="50">
                  <c:v>1925</c:v>
                </c:pt>
                <c:pt idx="51">
                  <c:v>1926</c:v>
                </c:pt>
                <c:pt idx="52">
                  <c:v>1927</c:v>
                </c:pt>
                <c:pt idx="53">
                  <c:v>1928</c:v>
                </c:pt>
                <c:pt idx="54">
                  <c:v>1929</c:v>
                </c:pt>
                <c:pt idx="55">
                  <c:v>1930</c:v>
                </c:pt>
                <c:pt idx="56">
                  <c:v>1931</c:v>
                </c:pt>
                <c:pt idx="57">
                  <c:v>1932</c:v>
                </c:pt>
                <c:pt idx="58">
                  <c:v>1933</c:v>
                </c:pt>
                <c:pt idx="59">
                  <c:v>1934</c:v>
                </c:pt>
                <c:pt idx="60">
                  <c:v>1935</c:v>
                </c:pt>
                <c:pt idx="61">
                  <c:v>1936</c:v>
                </c:pt>
                <c:pt idx="62">
                  <c:v>1937</c:v>
                </c:pt>
                <c:pt idx="63">
                  <c:v>1938</c:v>
                </c:pt>
                <c:pt idx="64">
                  <c:v>1939</c:v>
                </c:pt>
                <c:pt idx="65">
                  <c:v>1940</c:v>
                </c:pt>
                <c:pt idx="66">
                  <c:v>1941</c:v>
                </c:pt>
                <c:pt idx="67">
                  <c:v>1942</c:v>
                </c:pt>
                <c:pt idx="68">
                  <c:v>1943</c:v>
                </c:pt>
                <c:pt idx="69">
                  <c:v>1944</c:v>
                </c:pt>
                <c:pt idx="70">
                  <c:v>1945</c:v>
                </c:pt>
                <c:pt idx="71">
                  <c:v>1946</c:v>
                </c:pt>
                <c:pt idx="72">
                  <c:v>1947</c:v>
                </c:pt>
                <c:pt idx="73">
                  <c:v>1948</c:v>
                </c:pt>
                <c:pt idx="74">
                  <c:v>1949</c:v>
                </c:pt>
                <c:pt idx="75">
                  <c:v>1950</c:v>
                </c:pt>
                <c:pt idx="76">
                  <c:v>1951</c:v>
                </c:pt>
                <c:pt idx="77">
                  <c:v>1952</c:v>
                </c:pt>
                <c:pt idx="78">
                  <c:v>1953</c:v>
                </c:pt>
                <c:pt idx="79">
                  <c:v>1954</c:v>
                </c:pt>
                <c:pt idx="80">
                  <c:v>1955</c:v>
                </c:pt>
                <c:pt idx="81">
                  <c:v>1956</c:v>
                </c:pt>
                <c:pt idx="82">
                  <c:v>1957</c:v>
                </c:pt>
                <c:pt idx="83">
                  <c:v>1958</c:v>
                </c:pt>
                <c:pt idx="84">
                  <c:v>1959</c:v>
                </c:pt>
                <c:pt idx="85">
                  <c:v>1960</c:v>
                </c:pt>
                <c:pt idx="86">
                  <c:v>1961</c:v>
                </c:pt>
                <c:pt idx="87">
                  <c:v>1962</c:v>
                </c:pt>
                <c:pt idx="88">
                  <c:v>1963</c:v>
                </c:pt>
                <c:pt idx="89">
                  <c:v>1964</c:v>
                </c:pt>
                <c:pt idx="90">
                  <c:v>1965</c:v>
                </c:pt>
                <c:pt idx="91">
                  <c:v>1966</c:v>
                </c:pt>
                <c:pt idx="92">
                  <c:v>1967</c:v>
                </c:pt>
                <c:pt idx="93">
                  <c:v>1968</c:v>
                </c:pt>
                <c:pt idx="94">
                  <c:v>1969</c:v>
                </c:pt>
                <c:pt idx="95">
                  <c:v>1970</c:v>
                </c:pt>
                <c:pt idx="96">
                  <c:v>1971</c:v>
                </c:pt>
                <c:pt idx="97">
                  <c:v>1972</c:v>
                </c:pt>
                <c:pt idx="98">
                  <c:v>1973</c:v>
                </c:pt>
                <c:pt idx="99">
                  <c:v>1974</c:v>
                </c:pt>
                <c:pt idx="100">
                  <c:v>1975</c:v>
                </c:pt>
                <c:pt idx="101">
                  <c:v>1976</c:v>
                </c:pt>
                <c:pt idx="102">
                  <c:v>1977</c:v>
                </c:pt>
                <c:pt idx="103">
                  <c:v>1978</c:v>
                </c:pt>
                <c:pt idx="104">
                  <c:v>1979</c:v>
                </c:pt>
                <c:pt idx="105">
                  <c:v>1980</c:v>
                </c:pt>
                <c:pt idx="106">
                  <c:v>1981</c:v>
                </c:pt>
                <c:pt idx="107">
                  <c:v>1982</c:v>
                </c:pt>
                <c:pt idx="108">
                  <c:v>1983</c:v>
                </c:pt>
                <c:pt idx="109">
                  <c:v>1984</c:v>
                </c:pt>
                <c:pt idx="110">
                  <c:v>1985</c:v>
                </c:pt>
                <c:pt idx="111">
                  <c:v>1986</c:v>
                </c:pt>
                <c:pt idx="112">
                  <c:v>1987</c:v>
                </c:pt>
                <c:pt idx="113">
                  <c:v>1988</c:v>
                </c:pt>
                <c:pt idx="114">
                  <c:v>1989</c:v>
                </c:pt>
                <c:pt idx="115">
                  <c:v>1990</c:v>
                </c:pt>
                <c:pt idx="116">
                  <c:v>1991</c:v>
                </c:pt>
                <c:pt idx="117">
                  <c:v>1992</c:v>
                </c:pt>
                <c:pt idx="118">
                  <c:v>1993</c:v>
                </c:pt>
                <c:pt idx="119">
                  <c:v>1994</c:v>
                </c:pt>
                <c:pt idx="120">
                  <c:v>1995</c:v>
                </c:pt>
                <c:pt idx="121">
                  <c:v>1996</c:v>
                </c:pt>
                <c:pt idx="122">
                  <c:v>1997</c:v>
                </c:pt>
                <c:pt idx="123">
                  <c:v>1998</c:v>
                </c:pt>
                <c:pt idx="124">
                  <c:v>1999</c:v>
                </c:pt>
                <c:pt idx="125">
                  <c:v>2000</c:v>
                </c:pt>
                <c:pt idx="126">
                  <c:v>2001</c:v>
                </c:pt>
                <c:pt idx="127">
                  <c:v>2002</c:v>
                </c:pt>
                <c:pt idx="128">
                  <c:v>2003</c:v>
                </c:pt>
                <c:pt idx="129">
                  <c:v>2004</c:v>
                </c:pt>
                <c:pt idx="130">
                  <c:v>2005</c:v>
                </c:pt>
                <c:pt idx="131">
                  <c:v>2006</c:v>
                </c:pt>
                <c:pt idx="132">
                  <c:v>2007</c:v>
                </c:pt>
                <c:pt idx="133">
                  <c:v>2008</c:v>
                </c:pt>
                <c:pt idx="134">
                  <c:v>2009</c:v>
                </c:pt>
                <c:pt idx="135">
                  <c:v>2010</c:v>
                </c:pt>
                <c:pt idx="136">
                  <c:v>2011</c:v>
                </c:pt>
                <c:pt idx="137">
                  <c:v>2012</c:v>
                </c:pt>
                <c:pt idx="138">
                  <c:v>2013</c:v>
                </c:pt>
              </c:numCache>
            </c:numRef>
          </c:cat>
          <c:val>
            <c:numRef>
              <c:f>global_all5!$K$127:$K$265</c:f>
              <c:numCache>
                <c:formatCode>0.00</c:formatCode>
                <c:ptCount val="139"/>
                <c:pt idx="0">
                  <c:v>7.5031999999999996</c:v>
                </c:pt>
                <c:pt idx="1">
                  <c:v>7.5111999999999997</c:v>
                </c:pt>
                <c:pt idx="2">
                  <c:v>7.4732000000000003</c:v>
                </c:pt>
                <c:pt idx="3">
                  <c:v>7.5</c:v>
                </c:pt>
                <c:pt idx="4">
                  <c:v>7.4279999999999999</c:v>
                </c:pt>
                <c:pt idx="5">
                  <c:v>7.4668000000000001</c:v>
                </c:pt>
                <c:pt idx="6">
                  <c:v>7.4424000000000001</c:v>
                </c:pt>
                <c:pt idx="7">
                  <c:v>7.4096000000000002</c:v>
                </c:pt>
                <c:pt idx="8">
                  <c:v>7.4032</c:v>
                </c:pt>
                <c:pt idx="9">
                  <c:v>7.4184000000000001</c:v>
                </c:pt>
                <c:pt idx="10">
                  <c:v>7.4443999999999999</c:v>
                </c:pt>
                <c:pt idx="11">
                  <c:v>7.4139999999999997</c:v>
                </c:pt>
                <c:pt idx="12">
                  <c:v>7.4047999999999998</c:v>
                </c:pt>
                <c:pt idx="13">
                  <c:v>7.3608000000000002</c:v>
                </c:pt>
                <c:pt idx="14">
                  <c:v>7.3844000000000003</c:v>
                </c:pt>
                <c:pt idx="15">
                  <c:v>7.3788</c:v>
                </c:pt>
                <c:pt idx="16">
                  <c:v>7.3635999999999999</c:v>
                </c:pt>
                <c:pt idx="17">
                  <c:v>7.3315999999999999</c:v>
                </c:pt>
                <c:pt idx="18">
                  <c:v>7.3243999999999998</c:v>
                </c:pt>
                <c:pt idx="19">
                  <c:v>7.3243999999999998</c:v>
                </c:pt>
                <c:pt idx="20">
                  <c:v>7.3108000000000004</c:v>
                </c:pt>
                <c:pt idx="21">
                  <c:v>7.3304</c:v>
                </c:pt>
                <c:pt idx="22">
                  <c:v>7.3220000000000001</c:v>
                </c:pt>
                <c:pt idx="23">
                  <c:v>7.3579999999999997</c:v>
                </c:pt>
                <c:pt idx="24">
                  <c:v>7.3680000000000003</c:v>
                </c:pt>
                <c:pt idx="25">
                  <c:v>7.3628</c:v>
                </c:pt>
                <c:pt idx="26">
                  <c:v>7.3628</c:v>
                </c:pt>
                <c:pt idx="27">
                  <c:v>7.3579999999999997</c:v>
                </c:pt>
                <c:pt idx="28">
                  <c:v>7.3456000000000001</c:v>
                </c:pt>
                <c:pt idx="29">
                  <c:v>7.4016000000000002</c:v>
                </c:pt>
                <c:pt idx="30">
                  <c:v>7.4059999999999997</c:v>
                </c:pt>
                <c:pt idx="31">
                  <c:v>7.4467999999999996</c:v>
                </c:pt>
                <c:pt idx="32">
                  <c:v>7.4279999999999999</c:v>
                </c:pt>
                <c:pt idx="33">
                  <c:v>7.4447999999999999</c:v>
                </c:pt>
                <c:pt idx="34">
                  <c:v>7.4063999999999997</c:v>
                </c:pt>
                <c:pt idx="35">
                  <c:v>7.4311999999999996</c:v>
                </c:pt>
                <c:pt idx="36">
                  <c:v>7.4859999999999998</c:v>
                </c:pt>
                <c:pt idx="37">
                  <c:v>7.5035999999999996</c:v>
                </c:pt>
                <c:pt idx="38">
                  <c:v>7.5515999999999996</c:v>
                </c:pt>
                <c:pt idx="39">
                  <c:v>7.5780000000000003</c:v>
                </c:pt>
                <c:pt idx="40">
                  <c:v>7.56</c:v>
                </c:pt>
                <c:pt idx="41">
                  <c:v>7.5759999999999996</c:v>
                </c:pt>
                <c:pt idx="42">
                  <c:v>7.5995999999999997</c:v>
                </c:pt>
                <c:pt idx="43">
                  <c:v>7.5808</c:v>
                </c:pt>
                <c:pt idx="44">
                  <c:v>7.5528000000000004</c:v>
                </c:pt>
                <c:pt idx="45">
                  <c:v>7.59</c:v>
                </c:pt>
                <c:pt idx="46">
                  <c:v>7.62</c:v>
                </c:pt>
                <c:pt idx="47">
                  <c:v>7.5968</c:v>
                </c:pt>
                <c:pt idx="48">
                  <c:v>7.5540000000000003</c:v>
                </c:pt>
                <c:pt idx="49">
                  <c:v>7.5423999999999998</c:v>
                </c:pt>
                <c:pt idx="50">
                  <c:v>7.5380000000000003</c:v>
                </c:pt>
                <c:pt idx="51">
                  <c:v>7.5523999999999996</c:v>
                </c:pt>
                <c:pt idx="52">
                  <c:v>7.5648</c:v>
                </c:pt>
                <c:pt idx="53">
                  <c:v>7.5735999999999999</c:v>
                </c:pt>
                <c:pt idx="54">
                  <c:v>7.5731999999999999</c:v>
                </c:pt>
                <c:pt idx="55">
                  <c:v>7.5728</c:v>
                </c:pt>
                <c:pt idx="56">
                  <c:v>7.5591999999999997</c:v>
                </c:pt>
                <c:pt idx="57">
                  <c:v>7.5860000000000003</c:v>
                </c:pt>
                <c:pt idx="58">
                  <c:v>7.61</c:v>
                </c:pt>
                <c:pt idx="59">
                  <c:v>7.6676000000000002</c:v>
                </c:pt>
                <c:pt idx="60">
                  <c:v>7.6828000000000003</c:v>
                </c:pt>
                <c:pt idx="61">
                  <c:v>7.6651999999999996</c:v>
                </c:pt>
                <c:pt idx="62">
                  <c:v>7.6723999999999997</c:v>
                </c:pt>
                <c:pt idx="63">
                  <c:v>7.694</c:v>
                </c:pt>
                <c:pt idx="64">
                  <c:v>7.69</c:v>
                </c:pt>
                <c:pt idx="65">
                  <c:v>7.7012</c:v>
                </c:pt>
                <c:pt idx="66">
                  <c:v>7.6928000000000001</c:v>
                </c:pt>
                <c:pt idx="67">
                  <c:v>7.7060000000000004</c:v>
                </c:pt>
                <c:pt idx="68">
                  <c:v>7.7283999999999997</c:v>
                </c:pt>
                <c:pt idx="69">
                  <c:v>7.7695999999999996</c:v>
                </c:pt>
                <c:pt idx="70">
                  <c:v>7.8</c:v>
                </c:pt>
                <c:pt idx="71">
                  <c:v>7.7691999999999997</c:v>
                </c:pt>
                <c:pt idx="72">
                  <c:v>7.7964000000000002</c:v>
                </c:pt>
                <c:pt idx="73">
                  <c:v>7.8327999999999998</c:v>
                </c:pt>
                <c:pt idx="74">
                  <c:v>7.8815999999999997</c:v>
                </c:pt>
                <c:pt idx="75">
                  <c:v>7.8887999999999998</c:v>
                </c:pt>
                <c:pt idx="76">
                  <c:v>7.8676000000000004</c:v>
                </c:pt>
                <c:pt idx="77">
                  <c:v>7.8667999999999996</c:v>
                </c:pt>
                <c:pt idx="78">
                  <c:v>7.9047999999999998</c:v>
                </c:pt>
                <c:pt idx="79">
                  <c:v>7.9127999999999998</c:v>
                </c:pt>
                <c:pt idx="80">
                  <c:v>7.9143999999999997</c:v>
                </c:pt>
                <c:pt idx="81">
                  <c:v>7.9184000000000001</c:v>
                </c:pt>
                <c:pt idx="82">
                  <c:v>7.9336000000000002</c:v>
                </c:pt>
                <c:pt idx="83">
                  <c:v>7.9004000000000003</c:v>
                </c:pt>
                <c:pt idx="84">
                  <c:v>7.91</c:v>
                </c:pt>
                <c:pt idx="85">
                  <c:v>7.9160000000000004</c:v>
                </c:pt>
                <c:pt idx="86">
                  <c:v>7.9283999999999999</c:v>
                </c:pt>
                <c:pt idx="87">
                  <c:v>7.9043999999999999</c:v>
                </c:pt>
                <c:pt idx="88">
                  <c:v>7.8415999999999997</c:v>
                </c:pt>
                <c:pt idx="89">
                  <c:v>7.8296000000000001</c:v>
                </c:pt>
                <c:pt idx="90">
                  <c:v>7.8179999999999996</c:v>
                </c:pt>
                <c:pt idx="91">
                  <c:v>7.8247999999999998</c:v>
                </c:pt>
                <c:pt idx="92">
                  <c:v>7.8491999999999997</c:v>
                </c:pt>
                <c:pt idx="93">
                  <c:v>7.8216000000000001</c:v>
                </c:pt>
                <c:pt idx="94">
                  <c:v>7.8032000000000004</c:v>
                </c:pt>
                <c:pt idx="95">
                  <c:v>7.766</c:v>
                </c:pt>
                <c:pt idx="96">
                  <c:v>7.7855999999999996</c:v>
                </c:pt>
                <c:pt idx="97">
                  <c:v>7.7831999999999999</c:v>
                </c:pt>
                <c:pt idx="98">
                  <c:v>7.7720000000000002</c:v>
                </c:pt>
                <c:pt idx="99">
                  <c:v>7.7320000000000002</c:v>
                </c:pt>
                <c:pt idx="100">
                  <c:v>7.7539999999999996</c:v>
                </c:pt>
                <c:pt idx="101">
                  <c:v>7.7812000000000001</c:v>
                </c:pt>
                <c:pt idx="102">
                  <c:v>7.7931999999999997</c:v>
                </c:pt>
                <c:pt idx="103">
                  <c:v>7.7564000000000002</c:v>
                </c:pt>
                <c:pt idx="104">
                  <c:v>7.7359999999999998</c:v>
                </c:pt>
                <c:pt idx="105">
                  <c:v>7.7384000000000004</c:v>
                </c:pt>
                <c:pt idx="106">
                  <c:v>7.7404000000000002</c:v>
                </c:pt>
                <c:pt idx="107">
                  <c:v>7.7287999999999997</c:v>
                </c:pt>
                <c:pt idx="108">
                  <c:v>7.7519999999999998</c:v>
                </c:pt>
                <c:pt idx="109">
                  <c:v>7.7287999999999997</c:v>
                </c:pt>
                <c:pt idx="110">
                  <c:v>7.6980000000000004</c:v>
                </c:pt>
                <c:pt idx="111">
                  <c:v>7.6567999999999996</c:v>
                </c:pt>
                <c:pt idx="112">
                  <c:v>7.6660000000000004</c:v>
                </c:pt>
                <c:pt idx="113">
                  <c:v>7.7135999999999996</c:v>
                </c:pt>
                <c:pt idx="114">
                  <c:v>7.7431999999999999</c:v>
                </c:pt>
                <c:pt idx="115">
                  <c:v>7.8052000000000001</c:v>
                </c:pt>
                <c:pt idx="116">
                  <c:v>7.8243999999999998</c:v>
                </c:pt>
                <c:pt idx="117">
                  <c:v>7.8268000000000004</c:v>
                </c:pt>
                <c:pt idx="118">
                  <c:v>7.8259999999999996</c:v>
                </c:pt>
                <c:pt idx="119">
                  <c:v>7.8495999999999997</c:v>
                </c:pt>
                <c:pt idx="120">
                  <c:v>7.8795999999999999</c:v>
                </c:pt>
                <c:pt idx="121">
                  <c:v>7.8555999999999999</c:v>
                </c:pt>
                <c:pt idx="122">
                  <c:v>7.9047999999999998</c:v>
                </c:pt>
                <c:pt idx="123">
                  <c:v>7.9316000000000004</c:v>
                </c:pt>
                <c:pt idx="124">
                  <c:v>7.9687999999999999</c:v>
                </c:pt>
                <c:pt idx="125">
                  <c:v>7.9791999999999996</c:v>
                </c:pt>
                <c:pt idx="126">
                  <c:v>7.9791999999999996</c:v>
                </c:pt>
                <c:pt idx="127">
                  <c:v>8.0223999999999993</c:v>
                </c:pt>
                <c:pt idx="128">
                  <c:v>8.0755999999999997</c:v>
                </c:pt>
                <c:pt idx="129">
                  <c:v>8.15</c:v>
                </c:pt>
                <c:pt idx="130">
                  <c:v>8.1943999999999999</c:v>
                </c:pt>
                <c:pt idx="131">
                  <c:v>8.2591999999999999</c:v>
                </c:pt>
                <c:pt idx="132">
                  <c:v>8.2972000000000001</c:v>
                </c:pt>
                <c:pt idx="133">
                  <c:v>8.3084000000000007</c:v>
                </c:pt>
                <c:pt idx="134">
                  <c:v>8.3303999999999991</c:v>
                </c:pt>
                <c:pt idx="135">
                  <c:v>8.3376000000000001</c:v>
                </c:pt>
                <c:pt idx="136">
                  <c:v>8.4139999999999997</c:v>
                </c:pt>
                <c:pt idx="137">
                  <c:v>8.4440000000000008</c:v>
                </c:pt>
                <c:pt idx="138">
                  <c:v>8.4551999999999996</c:v>
                </c:pt>
              </c:numCache>
            </c:numRef>
          </c:val>
          <c:smooth val="0"/>
          <c:extLst>
            <c:ext xmlns:c16="http://schemas.microsoft.com/office/drawing/2014/chart" uri="{C3380CC4-5D6E-409C-BE32-E72D297353CC}">
              <c16:uniqueId val="{0000000B-8483-4D28-ACA0-E8EEA3E3157B}"/>
            </c:ext>
          </c:extLst>
        </c:ser>
        <c:ser>
          <c:idx val="4"/>
          <c:order val="4"/>
          <c:tx>
            <c:strRef>
              <c:f>global_all5!$M$1</c:f>
              <c:strCache>
                <c:ptCount val="1"/>
                <c:pt idx="0">
                  <c:v>Tokyo 25-Year MA</c:v>
                </c:pt>
              </c:strCache>
            </c:strRef>
          </c:tx>
          <c:spPr>
            <a:ln w="28575" cap="rnd">
              <a:solidFill>
                <a:schemeClr val="accent5"/>
              </a:solidFill>
              <a:round/>
            </a:ln>
            <a:effectLst/>
          </c:spPr>
          <c:marker>
            <c:symbol val="none"/>
          </c:marker>
          <c:dLbls>
            <c:dLbl>
              <c:idx val="0"/>
              <c:layout>
                <c:manualLayout>
                  <c:x val="-7.9364358301366178E-3"/>
                  <c:y val="-4.3521090475935408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C-8483-4D28-ACA0-E8EEA3E3157B}"/>
                </c:ext>
              </c:extLst>
            </c:dLbl>
            <c:dLbl>
              <c:idx val="138"/>
              <c:layout>
                <c:manualLayout>
                  <c:x val="1.4957264957264958E-2"/>
                  <c:y val="0"/>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12-8483-4D28-ACA0-E8EEA3E3157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cat>
            <c:numRef>
              <c:f>global_all5!$C$127:$C$265</c:f>
              <c:numCache>
                <c:formatCode>General</c:formatCode>
                <c:ptCount val="139"/>
                <c:pt idx="0">
                  <c:v>1875</c:v>
                </c:pt>
                <c:pt idx="1">
                  <c:v>1876</c:v>
                </c:pt>
                <c:pt idx="2">
                  <c:v>1877</c:v>
                </c:pt>
                <c:pt idx="3">
                  <c:v>1878</c:v>
                </c:pt>
                <c:pt idx="4">
                  <c:v>1879</c:v>
                </c:pt>
                <c:pt idx="5">
                  <c:v>1880</c:v>
                </c:pt>
                <c:pt idx="6">
                  <c:v>1881</c:v>
                </c:pt>
                <c:pt idx="7">
                  <c:v>1882</c:v>
                </c:pt>
                <c:pt idx="8">
                  <c:v>1883</c:v>
                </c:pt>
                <c:pt idx="9">
                  <c:v>1884</c:v>
                </c:pt>
                <c:pt idx="10">
                  <c:v>1885</c:v>
                </c:pt>
                <c:pt idx="11">
                  <c:v>1886</c:v>
                </c:pt>
                <c:pt idx="12">
                  <c:v>1887</c:v>
                </c:pt>
                <c:pt idx="13">
                  <c:v>1888</c:v>
                </c:pt>
                <c:pt idx="14">
                  <c:v>1889</c:v>
                </c:pt>
                <c:pt idx="15">
                  <c:v>1890</c:v>
                </c:pt>
                <c:pt idx="16">
                  <c:v>1891</c:v>
                </c:pt>
                <c:pt idx="17">
                  <c:v>1892</c:v>
                </c:pt>
                <c:pt idx="18">
                  <c:v>1893</c:v>
                </c:pt>
                <c:pt idx="19">
                  <c:v>1894</c:v>
                </c:pt>
                <c:pt idx="20">
                  <c:v>1895</c:v>
                </c:pt>
                <c:pt idx="21">
                  <c:v>1896</c:v>
                </c:pt>
                <c:pt idx="22">
                  <c:v>1897</c:v>
                </c:pt>
                <c:pt idx="23">
                  <c:v>1898</c:v>
                </c:pt>
                <c:pt idx="24">
                  <c:v>1899</c:v>
                </c:pt>
                <c:pt idx="25">
                  <c:v>1900</c:v>
                </c:pt>
                <c:pt idx="26">
                  <c:v>1901</c:v>
                </c:pt>
                <c:pt idx="27">
                  <c:v>1902</c:v>
                </c:pt>
                <c:pt idx="28">
                  <c:v>1903</c:v>
                </c:pt>
                <c:pt idx="29">
                  <c:v>1904</c:v>
                </c:pt>
                <c:pt idx="30">
                  <c:v>1905</c:v>
                </c:pt>
                <c:pt idx="31">
                  <c:v>1906</c:v>
                </c:pt>
                <c:pt idx="32">
                  <c:v>1907</c:v>
                </c:pt>
                <c:pt idx="33">
                  <c:v>1908</c:v>
                </c:pt>
                <c:pt idx="34">
                  <c:v>1909</c:v>
                </c:pt>
                <c:pt idx="35">
                  <c:v>1910</c:v>
                </c:pt>
                <c:pt idx="36">
                  <c:v>1911</c:v>
                </c:pt>
                <c:pt idx="37">
                  <c:v>1912</c:v>
                </c:pt>
                <c:pt idx="38">
                  <c:v>1913</c:v>
                </c:pt>
                <c:pt idx="39">
                  <c:v>1914</c:v>
                </c:pt>
                <c:pt idx="40">
                  <c:v>1915</c:v>
                </c:pt>
                <c:pt idx="41">
                  <c:v>1916</c:v>
                </c:pt>
                <c:pt idx="42">
                  <c:v>1917</c:v>
                </c:pt>
                <c:pt idx="43">
                  <c:v>1918</c:v>
                </c:pt>
                <c:pt idx="44">
                  <c:v>1919</c:v>
                </c:pt>
                <c:pt idx="45">
                  <c:v>1920</c:v>
                </c:pt>
                <c:pt idx="46">
                  <c:v>1921</c:v>
                </c:pt>
                <c:pt idx="47">
                  <c:v>1922</c:v>
                </c:pt>
                <c:pt idx="48">
                  <c:v>1923</c:v>
                </c:pt>
                <c:pt idx="49">
                  <c:v>1924</c:v>
                </c:pt>
                <c:pt idx="50">
                  <c:v>1925</c:v>
                </c:pt>
                <c:pt idx="51">
                  <c:v>1926</c:v>
                </c:pt>
                <c:pt idx="52">
                  <c:v>1927</c:v>
                </c:pt>
                <c:pt idx="53">
                  <c:v>1928</c:v>
                </c:pt>
                <c:pt idx="54">
                  <c:v>1929</c:v>
                </c:pt>
                <c:pt idx="55">
                  <c:v>1930</c:v>
                </c:pt>
                <c:pt idx="56">
                  <c:v>1931</c:v>
                </c:pt>
                <c:pt idx="57">
                  <c:v>1932</c:v>
                </c:pt>
                <c:pt idx="58">
                  <c:v>1933</c:v>
                </c:pt>
                <c:pt idx="59">
                  <c:v>1934</c:v>
                </c:pt>
                <c:pt idx="60">
                  <c:v>1935</c:v>
                </c:pt>
                <c:pt idx="61">
                  <c:v>1936</c:v>
                </c:pt>
                <c:pt idx="62">
                  <c:v>1937</c:v>
                </c:pt>
                <c:pt idx="63">
                  <c:v>1938</c:v>
                </c:pt>
                <c:pt idx="64">
                  <c:v>1939</c:v>
                </c:pt>
                <c:pt idx="65">
                  <c:v>1940</c:v>
                </c:pt>
                <c:pt idx="66">
                  <c:v>1941</c:v>
                </c:pt>
                <c:pt idx="67">
                  <c:v>1942</c:v>
                </c:pt>
                <c:pt idx="68">
                  <c:v>1943</c:v>
                </c:pt>
                <c:pt idx="69">
                  <c:v>1944</c:v>
                </c:pt>
                <c:pt idx="70">
                  <c:v>1945</c:v>
                </c:pt>
                <c:pt idx="71">
                  <c:v>1946</c:v>
                </c:pt>
                <c:pt idx="72">
                  <c:v>1947</c:v>
                </c:pt>
                <c:pt idx="73">
                  <c:v>1948</c:v>
                </c:pt>
                <c:pt idx="74">
                  <c:v>1949</c:v>
                </c:pt>
                <c:pt idx="75">
                  <c:v>1950</c:v>
                </c:pt>
                <c:pt idx="76">
                  <c:v>1951</c:v>
                </c:pt>
                <c:pt idx="77">
                  <c:v>1952</c:v>
                </c:pt>
                <c:pt idx="78">
                  <c:v>1953</c:v>
                </c:pt>
                <c:pt idx="79">
                  <c:v>1954</c:v>
                </c:pt>
                <c:pt idx="80">
                  <c:v>1955</c:v>
                </c:pt>
                <c:pt idx="81">
                  <c:v>1956</c:v>
                </c:pt>
                <c:pt idx="82">
                  <c:v>1957</c:v>
                </c:pt>
                <c:pt idx="83">
                  <c:v>1958</c:v>
                </c:pt>
                <c:pt idx="84">
                  <c:v>1959</c:v>
                </c:pt>
                <c:pt idx="85">
                  <c:v>1960</c:v>
                </c:pt>
                <c:pt idx="86">
                  <c:v>1961</c:v>
                </c:pt>
                <c:pt idx="87">
                  <c:v>1962</c:v>
                </c:pt>
                <c:pt idx="88">
                  <c:v>1963</c:v>
                </c:pt>
                <c:pt idx="89">
                  <c:v>1964</c:v>
                </c:pt>
                <c:pt idx="90">
                  <c:v>1965</c:v>
                </c:pt>
                <c:pt idx="91">
                  <c:v>1966</c:v>
                </c:pt>
                <c:pt idx="92">
                  <c:v>1967</c:v>
                </c:pt>
                <c:pt idx="93">
                  <c:v>1968</c:v>
                </c:pt>
                <c:pt idx="94">
                  <c:v>1969</c:v>
                </c:pt>
                <c:pt idx="95">
                  <c:v>1970</c:v>
                </c:pt>
                <c:pt idx="96">
                  <c:v>1971</c:v>
                </c:pt>
                <c:pt idx="97">
                  <c:v>1972</c:v>
                </c:pt>
                <c:pt idx="98">
                  <c:v>1973</c:v>
                </c:pt>
                <c:pt idx="99">
                  <c:v>1974</c:v>
                </c:pt>
                <c:pt idx="100">
                  <c:v>1975</c:v>
                </c:pt>
                <c:pt idx="101">
                  <c:v>1976</c:v>
                </c:pt>
                <c:pt idx="102">
                  <c:v>1977</c:v>
                </c:pt>
                <c:pt idx="103">
                  <c:v>1978</c:v>
                </c:pt>
                <c:pt idx="104">
                  <c:v>1979</c:v>
                </c:pt>
                <c:pt idx="105">
                  <c:v>1980</c:v>
                </c:pt>
                <c:pt idx="106">
                  <c:v>1981</c:v>
                </c:pt>
                <c:pt idx="107">
                  <c:v>1982</c:v>
                </c:pt>
                <c:pt idx="108">
                  <c:v>1983</c:v>
                </c:pt>
                <c:pt idx="109">
                  <c:v>1984</c:v>
                </c:pt>
                <c:pt idx="110">
                  <c:v>1985</c:v>
                </c:pt>
                <c:pt idx="111">
                  <c:v>1986</c:v>
                </c:pt>
                <c:pt idx="112">
                  <c:v>1987</c:v>
                </c:pt>
                <c:pt idx="113">
                  <c:v>1988</c:v>
                </c:pt>
                <c:pt idx="114">
                  <c:v>1989</c:v>
                </c:pt>
                <c:pt idx="115">
                  <c:v>1990</c:v>
                </c:pt>
                <c:pt idx="116">
                  <c:v>1991</c:v>
                </c:pt>
                <c:pt idx="117">
                  <c:v>1992</c:v>
                </c:pt>
                <c:pt idx="118">
                  <c:v>1993</c:v>
                </c:pt>
                <c:pt idx="119">
                  <c:v>1994</c:v>
                </c:pt>
                <c:pt idx="120">
                  <c:v>1995</c:v>
                </c:pt>
                <c:pt idx="121">
                  <c:v>1996</c:v>
                </c:pt>
                <c:pt idx="122">
                  <c:v>1997</c:v>
                </c:pt>
                <c:pt idx="123">
                  <c:v>1998</c:v>
                </c:pt>
                <c:pt idx="124">
                  <c:v>1999</c:v>
                </c:pt>
                <c:pt idx="125">
                  <c:v>2000</c:v>
                </c:pt>
                <c:pt idx="126">
                  <c:v>2001</c:v>
                </c:pt>
                <c:pt idx="127">
                  <c:v>2002</c:v>
                </c:pt>
                <c:pt idx="128">
                  <c:v>2003</c:v>
                </c:pt>
                <c:pt idx="129">
                  <c:v>2004</c:v>
                </c:pt>
                <c:pt idx="130">
                  <c:v>2005</c:v>
                </c:pt>
                <c:pt idx="131">
                  <c:v>2006</c:v>
                </c:pt>
                <c:pt idx="132">
                  <c:v>2007</c:v>
                </c:pt>
                <c:pt idx="133">
                  <c:v>2008</c:v>
                </c:pt>
                <c:pt idx="134">
                  <c:v>2009</c:v>
                </c:pt>
                <c:pt idx="135">
                  <c:v>2010</c:v>
                </c:pt>
                <c:pt idx="136">
                  <c:v>2011</c:v>
                </c:pt>
                <c:pt idx="137">
                  <c:v>2012</c:v>
                </c:pt>
                <c:pt idx="138">
                  <c:v>2013</c:v>
                </c:pt>
              </c:numCache>
            </c:numRef>
          </c:cat>
          <c:val>
            <c:numRef>
              <c:f>global_all5!$M$127:$M$265</c:f>
              <c:numCache>
                <c:formatCode>0.00</c:formatCode>
                <c:ptCount val="139"/>
                <c:pt idx="0">
                  <c:v>12.206</c:v>
                </c:pt>
                <c:pt idx="1">
                  <c:v>12.231199999999999</c:v>
                </c:pt>
                <c:pt idx="2">
                  <c:v>12.2712</c:v>
                </c:pt>
                <c:pt idx="3">
                  <c:v>12.2864</c:v>
                </c:pt>
                <c:pt idx="4">
                  <c:v>12.3096</c:v>
                </c:pt>
                <c:pt idx="5">
                  <c:v>12.304399999999999</c:v>
                </c:pt>
                <c:pt idx="6">
                  <c:v>12.308</c:v>
                </c:pt>
                <c:pt idx="7">
                  <c:v>12.321999999999999</c:v>
                </c:pt>
                <c:pt idx="8">
                  <c:v>12.3064</c:v>
                </c:pt>
                <c:pt idx="9">
                  <c:v>12.2676</c:v>
                </c:pt>
                <c:pt idx="10">
                  <c:v>12.26</c:v>
                </c:pt>
                <c:pt idx="11">
                  <c:v>12.286</c:v>
                </c:pt>
                <c:pt idx="12">
                  <c:v>12.306800000000001</c:v>
                </c:pt>
                <c:pt idx="13">
                  <c:v>12.289199999999999</c:v>
                </c:pt>
                <c:pt idx="14">
                  <c:v>12.2776</c:v>
                </c:pt>
                <c:pt idx="15">
                  <c:v>12.321999999999999</c:v>
                </c:pt>
                <c:pt idx="16">
                  <c:v>12.355600000000001</c:v>
                </c:pt>
                <c:pt idx="17">
                  <c:v>12.341200000000001</c:v>
                </c:pt>
                <c:pt idx="18">
                  <c:v>12.319599999999999</c:v>
                </c:pt>
                <c:pt idx="19">
                  <c:v>12.3552</c:v>
                </c:pt>
                <c:pt idx="20">
                  <c:v>12.199199999999999</c:v>
                </c:pt>
                <c:pt idx="21">
                  <c:v>12.207599999999999</c:v>
                </c:pt>
                <c:pt idx="22">
                  <c:v>12.196400000000001</c:v>
                </c:pt>
                <c:pt idx="23">
                  <c:v>12.2348</c:v>
                </c:pt>
                <c:pt idx="24">
                  <c:v>12.234400000000001</c:v>
                </c:pt>
                <c:pt idx="25">
                  <c:v>12.231999999999999</c:v>
                </c:pt>
                <c:pt idx="26">
                  <c:v>12.2288</c:v>
                </c:pt>
                <c:pt idx="27">
                  <c:v>12.208399999999999</c:v>
                </c:pt>
                <c:pt idx="28">
                  <c:v>12.212400000000001</c:v>
                </c:pt>
                <c:pt idx="29">
                  <c:v>12.1912</c:v>
                </c:pt>
                <c:pt idx="30">
                  <c:v>12.1752</c:v>
                </c:pt>
                <c:pt idx="31">
                  <c:v>12.1556</c:v>
                </c:pt>
                <c:pt idx="32">
                  <c:v>12.142799999999999</c:v>
                </c:pt>
                <c:pt idx="33">
                  <c:v>12.138</c:v>
                </c:pt>
                <c:pt idx="34">
                  <c:v>12.1724</c:v>
                </c:pt>
                <c:pt idx="35">
                  <c:v>12.1912</c:v>
                </c:pt>
                <c:pt idx="36">
                  <c:v>12.206</c:v>
                </c:pt>
                <c:pt idx="37">
                  <c:v>12.2088</c:v>
                </c:pt>
                <c:pt idx="38">
                  <c:v>12.1972</c:v>
                </c:pt>
                <c:pt idx="39">
                  <c:v>12.254799999999999</c:v>
                </c:pt>
                <c:pt idx="40">
                  <c:v>12.224399999999999</c:v>
                </c:pt>
                <c:pt idx="41">
                  <c:v>12.2516</c:v>
                </c:pt>
                <c:pt idx="42">
                  <c:v>12.2492</c:v>
                </c:pt>
                <c:pt idx="43">
                  <c:v>12.2684</c:v>
                </c:pt>
                <c:pt idx="44">
                  <c:v>12.2552</c:v>
                </c:pt>
                <c:pt idx="45">
                  <c:v>12.273999999999999</c:v>
                </c:pt>
                <c:pt idx="46">
                  <c:v>12.265599999999999</c:v>
                </c:pt>
                <c:pt idx="47">
                  <c:v>12.311199999999999</c:v>
                </c:pt>
                <c:pt idx="48">
                  <c:v>12.3172</c:v>
                </c:pt>
                <c:pt idx="49">
                  <c:v>12.3184</c:v>
                </c:pt>
                <c:pt idx="50">
                  <c:v>12.3216</c:v>
                </c:pt>
                <c:pt idx="51">
                  <c:v>12.2988</c:v>
                </c:pt>
                <c:pt idx="52">
                  <c:v>12.297599999999999</c:v>
                </c:pt>
                <c:pt idx="53">
                  <c:v>12.300800000000001</c:v>
                </c:pt>
                <c:pt idx="54">
                  <c:v>12.306800000000001</c:v>
                </c:pt>
                <c:pt idx="55">
                  <c:v>12.345599999999999</c:v>
                </c:pt>
                <c:pt idx="56">
                  <c:v>12.365600000000001</c:v>
                </c:pt>
                <c:pt idx="57">
                  <c:v>12.393599999999999</c:v>
                </c:pt>
                <c:pt idx="58">
                  <c:v>12.432399999999999</c:v>
                </c:pt>
                <c:pt idx="59">
                  <c:v>12.424799999999999</c:v>
                </c:pt>
                <c:pt idx="60">
                  <c:v>12.434799999999999</c:v>
                </c:pt>
                <c:pt idx="61">
                  <c:v>12.406000000000001</c:v>
                </c:pt>
                <c:pt idx="62">
                  <c:v>12.4276</c:v>
                </c:pt>
                <c:pt idx="63">
                  <c:v>12.4628</c:v>
                </c:pt>
                <c:pt idx="64">
                  <c:v>12.4476</c:v>
                </c:pt>
                <c:pt idx="65">
                  <c:v>12.4444</c:v>
                </c:pt>
                <c:pt idx="66">
                  <c:v>12.424799999999999</c:v>
                </c:pt>
                <c:pt idx="67">
                  <c:v>12.4552</c:v>
                </c:pt>
                <c:pt idx="68">
                  <c:v>12.466799999999999</c:v>
                </c:pt>
                <c:pt idx="69">
                  <c:v>12.4496</c:v>
                </c:pt>
                <c:pt idx="70">
                  <c:v>12.4068</c:v>
                </c:pt>
                <c:pt idx="71">
                  <c:v>12.436400000000001</c:v>
                </c:pt>
                <c:pt idx="72">
                  <c:v>12.4016</c:v>
                </c:pt>
                <c:pt idx="73">
                  <c:v>12.4232</c:v>
                </c:pt>
                <c:pt idx="74">
                  <c:v>12.433999999999999</c:v>
                </c:pt>
                <c:pt idx="75">
                  <c:v>12.4748</c:v>
                </c:pt>
                <c:pt idx="76">
                  <c:v>12.513999999999999</c:v>
                </c:pt>
                <c:pt idx="77">
                  <c:v>12.532400000000001</c:v>
                </c:pt>
                <c:pt idx="78">
                  <c:v>12.536</c:v>
                </c:pt>
                <c:pt idx="79">
                  <c:v>12.5488</c:v>
                </c:pt>
                <c:pt idx="80">
                  <c:v>12.5656</c:v>
                </c:pt>
                <c:pt idx="81">
                  <c:v>12.583600000000001</c:v>
                </c:pt>
                <c:pt idx="82">
                  <c:v>12.5832</c:v>
                </c:pt>
                <c:pt idx="83">
                  <c:v>12.5992</c:v>
                </c:pt>
                <c:pt idx="84">
                  <c:v>12.6652</c:v>
                </c:pt>
                <c:pt idx="85">
                  <c:v>12.7056</c:v>
                </c:pt>
                <c:pt idx="86">
                  <c:v>12.7684</c:v>
                </c:pt>
                <c:pt idx="87">
                  <c:v>12.7744</c:v>
                </c:pt>
                <c:pt idx="88">
                  <c:v>12.7788</c:v>
                </c:pt>
                <c:pt idx="89">
                  <c:v>12.7872</c:v>
                </c:pt>
                <c:pt idx="90">
                  <c:v>12.771599999999999</c:v>
                </c:pt>
                <c:pt idx="91">
                  <c:v>12.7796</c:v>
                </c:pt>
                <c:pt idx="92">
                  <c:v>12.781599999999999</c:v>
                </c:pt>
                <c:pt idx="93">
                  <c:v>12.792400000000001</c:v>
                </c:pt>
                <c:pt idx="94">
                  <c:v>12.8116</c:v>
                </c:pt>
                <c:pt idx="95">
                  <c:v>12.8408</c:v>
                </c:pt>
                <c:pt idx="96">
                  <c:v>12.827199999999999</c:v>
                </c:pt>
                <c:pt idx="97">
                  <c:v>12.8744</c:v>
                </c:pt>
                <c:pt idx="98">
                  <c:v>12.865600000000001</c:v>
                </c:pt>
                <c:pt idx="99">
                  <c:v>12.85</c:v>
                </c:pt>
                <c:pt idx="100">
                  <c:v>12.830399999999999</c:v>
                </c:pt>
                <c:pt idx="101">
                  <c:v>12.809200000000001</c:v>
                </c:pt>
                <c:pt idx="102">
                  <c:v>12.8208</c:v>
                </c:pt>
                <c:pt idx="103">
                  <c:v>12.8424</c:v>
                </c:pt>
                <c:pt idx="104">
                  <c:v>12.885199999999999</c:v>
                </c:pt>
                <c:pt idx="105">
                  <c:v>12.8424</c:v>
                </c:pt>
                <c:pt idx="106">
                  <c:v>12.820399999999999</c:v>
                </c:pt>
                <c:pt idx="107">
                  <c:v>12.830399999999999</c:v>
                </c:pt>
                <c:pt idx="108">
                  <c:v>12.8124</c:v>
                </c:pt>
                <c:pt idx="109">
                  <c:v>12.7516</c:v>
                </c:pt>
                <c:pt idx="110">
                  <c:v>12.7372</c:v>
                </c:pt>
                <c:pt idx="111">
                  <c:v>12.679600000000001</c:v>
                </c:pt>
                <c:pt idx="112">
                  <c:v>12.695600000000001</c:v>
                </c:pt>
                <c:pt idx="113">
                  <c:v>12.684799999999999</c:v>
                </c:pt>
                <c:pt idx="114">
                  <c:v>12.701599999999999</c:v>
                </c:pt>
                <c:pt idx="115">
                  <c:v>12.776400000000001</c:v>
                </c:pt>
                <c:pt idx="116">
                  <c:v>12.796799999999999</c:v>
                </c:pt>
                <c:pt idx="117">
                  <c:v>12.8004</c:v>
                </c:pt>
                <c:pt idx="118">
                  <c:v>12.79</c:v>
                </c:pt>
                <c:pt idx="119">
                  <c:v>12.835599999999999</c:v>
                </c:pt>
                <c:pt idx="120">
                  <c:v>12.860799999999999</c:v>
                </c:pt>
                <c:pt idx="121">
                  <c:v>12.8644</c:v>
                </c:pt>
                <c:pt idx="122">
                  <c:v>12.8748</c:v>
                </c:pt>
                <c:pt idx="123">
                  <c:v>12.906000000000001</c:v>
                </c:pt>
                <c:pt idx="124">
                  <c:v>12.968</c:v>
                </c:pt>
                <c:pt idx="125">
                  <c:v>12.9992</c:v>
                </c:pt>
                <c:pt idx="126">
                  <c:v>13.036799999999999</c:v>
                </c:pt>
                <c:pt idx="127">
                  <c:v>13.055999999999999</c:v>
                </c:pt>
                <c:pt idx="128">
                  <c:v>13.0496</c:v>
                </c:pt>
                <c:pt idx="129">
                  <c:v>13.058400000000001</c:v>
                </c:pt>
                <c:pt idx="130">
                  <c:v>13.084</c:v>
                </c:pt>
                <c:pt idx="131">
                  <c:v>13.1328</c:v>
                </c:pt>
                <c:pt idx="132">
                  <c:v>13.163600000000001</c:v>
                </c:pt>
                <c:pt idx="133">
                  <c:v>13.1904</c:v>
                </c:pt>
                <c:pt idx="134">
                  <c:v>13.2532</c:v>
                </c:pt>
                <c:pt idx="135">
                  <c:v>13.29</c:v>
                </c:pt>
                <c:pt idx="136">
                  <c:v>13.334</c:v>
                </c:pt>
                <c:pt idx="137">
                  <c:v>13.321999999999999</c:v>
                </c:pt>
                <c:pt idx="138">
                  <c:v>13.380800000000001</c:v>
                </c:pt>
              </c:numCache>
            </c:numRef>
          </c:val>
          <c:smooth val="0"/>
          <c:extLst>
            <c:ext xmlns:c16="http://schemas.microsoft.com/office/drawing/2014/chart" uri="{C3380CC4-5D6E-409C-BE32-E72D297353CC}">
              <c16:uniqueId val="{0000000D-8483-4D28-ACA0-E8EEA3E3157B}"/>
            </c:ext>
          </c:extLst>
        </c:ser>
        <c:ser>
          <c:idx val="5"/>
          <c:order val="5"/>
          <c:tx>
            <c:strRef>
              <c:f>global_all5!$O$1</c:f>
              <c:strCache>
                <c:ptCount val="1"/>
                <c:pt idx="0">
                  <c:v>Rio 25-Year MA</c:v>
                </c:pt>
              </c:strCache>
            </c:strRef>
          </c:tx>
          <c:spPr>
            <a:ln w="28575" cap="rnd">
              <a:solidFill>
                <a:schemeClr val="accent6"/>
              </a:solidFill>
              <a:round/>
            </a:ln>
            <a:effectLst/>
          </c:spPr>
          <c:marker>
            <c:symbol val="none"/>
          </c:marker>
          <c:dLbls>
            <c:dLbl>
              <c:idx val="0"/>
              <c:layout>
                <c:manualLayout>
                  <c:x val="-8.9285954640285353E-3"/>
                  <c:y val="-4.19544495713546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E-8483-4D28-ACA0-E8EEA3E3157B}"/>
                </c:ext>
              </c:extLst>
            </c:dLbl>
            <c:dLbl>
              <c:idx val="138"/>
              <c:layout>
                <c:manualLayout>
                  <c:x val="1.7989417406500476E-2"/>
                  <c:y val="0"/>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F-8483-4D28-ACA0-E8EEA3E3157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cat>
            <c:numRef>
              <c:f>global_all5!$C$127:$C$265</c:f>
              <c:numCache>
                <c:formatCode>General</c:formatCode>
                <c:ptCount val="139"/>
                <c:pt idx="0">
                  <c:v>1875</c:v>
                </c:pt>
                <c:pt idx="1">
                  <c:v>1876</c:v>
                </c:pt>
                <c:pt idx="2">
                  <c:v>1877</c:v>
                </c:pt>
                <c:pt idx="3">
                  <c:v>1878</c:v>
                </c:pt>
                <c:pt idx="4">
                  <c:v>1879</c:v>
                </c:pt>
                <c:pt idx="5">
                  <c:v>1880</c:v>
                </c:pt>
                <c:pt idx="6">
                  <c:v>1881</c:v>
                </c:pt>
                <c:pt idx="7">
                  <c:v>1882</c:v>
                </c:pt>
                <c:pt idx="8">
                  <c:v>1883</c:v>
                </c:pt>
                <c:pt idx="9">
                  <c:v>1884</c:v>
                </c:pt>
                <c:pt idx="10">
                  <c:v>1885</c:v>
                </c:pt>
                <c:pt idx="11">
                  <c:v>1886</c:v>
                </c:pt>
                <c:pt idx="12">
                  <c:v>1887</c:v>
                </c:pt>
                <c:pt idx="13">
                  <c:v>1888</c:v>
                </c:pt>
                <c:pt idx="14">
                  <c:v>1889</c:v>
                </c:pt>
                <c:pt idx="15">
                  <c:v>1890</c:v>
                </c:pt>
                <c:pt idx="16">
                  <c:v>1891</c:v>
                </c:pt>
                <c:pt idx="17">
                  <c:v>1892</c:v>
                </c:pt>
                <c:pt idx="18">
                  <c:v>1893</c:v>
                </c:pt>
                <c:pt idx="19">
                  <c:v>1894</c:v>
                </c:pt>
                <c:pt idx="20">
                  <c:v>1895</c:v>
                </c:pt>
                <c:pt idx="21">
                  <c:v>1896</c:v>
                </c:pt>
                <c:pt idx="22">
                  <c:v>1897</c:v>
                </c:pt>
                <c:pt idx="23">
                  <c:v>1898</c:v>
                </c:pt>
                <c:pt idx="24">
                  <c:v>1899</c:v>
                </c:pt>
                <c:pt idx="25">
                  <c:v>1900</c:v>
                </c:pt>
                <c:pt idx="26">
                  <c:v>1901</c:v>
                </c:pt>
                <c:pt idx="27">
                  <c:v>1902</c:v>
                </c:pt>
                <c:pt idx="28">
                  <c:v>1903</c:v>
                </c:pt>
                <c:pt idx="29">
                  <c:v>1904</c:v>
                </c:pt>
                <c:pt idx="30">
                  <c:v>1905</c:v>
                </c:pt>
                <c:pt idx="31">
                  <c:v>1906</c:v>
                </c:pt>
                <c:pt idx="32">
                  <c:v>1907</c:v>
                </c:pt>
                <c:pt idx="33">
                  <c:v>1908</c:v>
                </c:pt>
                <c:pt idx="34">
                  <c:v>1909</c:v>
                </c:pt>
                <c:pt idx="35">
                  <c:v>1910</c:v>
                </c:pt>
                <c:pt idx="36">
                  <c:v>1911</c:v>
                </c:pt>
                <c:pt idx="37">
                  <c:v>1912</c:v>
                </c:pt>
                <c:pt idx="38">
                  <c:v>1913</c:v>
                </c:pt>
                <c:pt idx="39">
                  <c:v>1914</c:v>
                </c:pt>
                <c:pt idx="40">
                  <c:v>1915</c:v>
                </c:pt>
                <c:pt idx="41">
                  <c:v>1916</c:v>
                </c:pt>
                <c:pt idx="42">
                  <c:v>1917</c:v>
                </c:pt>
                <c:pt idx="43">
                  <c:v>1918</c:v>
                </c:pt>
                <c:pt idx="44">
                  <c:v>1919</c:v>
                </c:pt>
                <c:pt idx="45">
                  <c:v>1920</c:v>
                </c:pt>
                <c:pt idx="46">
                  <c:v>1921</c:v>
                </c:pt>
                <c:pt idx="47">
                  <c:v>1922</c:v>
                </c:pt>
                <c:pt idx="48">
                  <c:v>1923</c:v>
                </c:pt>
                <c:pt idx="49">
                  <c:v>1924</c:v>
                </c:pt>
                <c:pt idx="50">
                  <c:v>1925</c:v>
                </c:pt>
                <c:pt idx="51">
                  <c:v>1926</c:v>
                </c:pt>
                <c:pt idx="52">
                  <c:v>1927</c:v>
                </c:pt>
                <c:pt idx="53">
                  <c:v>1928</c:v>
                </c:pt>
                <c:pt idx="54">
                  <c:v>1929</c:v>
                </c:pt>
                <c:pt idx="55">
                  <c:v>1930</c:v>
                </c:pt>
                <c:pt idx="56">
                  <c:v>1931</c:v>
                </c:pt>
                <c:pt idx="57">
                  <c:v>1932</c:v>
                </c:pt>
                <c:pt idx="58">
                  <c:v>1933</c:v>
                </c:pt>
                <c:pt idx="59">
                  <c:v>1934</c:v>
                </c:pt>
                <c:pt idx="60">
                  <c:v>1935</c:v>
                </c:pt>
                <c:pt idx="61">
                  <c:v>1936</c:v>
                </c:pt>
                <c:pt idx="62">
                  <c:v>1937</c:v>
                </c:pt>
                <c:pt idx="63">
                  <c:v>1938</c:v>
                </c:pt>
                <c:pt idx="64">
                  <c:v>1939</c:v>
                </c:pt>
                <c:pt idx="65">
                  <c:v>1940</c:v>
                </c:pt>
                <c:pt idx="66">
                  <c:v>1941</c:v>
                </c:pt>
                <c:pt idx="67">
                  <c:v>1942</c:v>
                </c:pt>
                <c:pt idx="68">
                  <c:v>1943</c:v>
                </c:pt>
                <c:pt idx="69">
                  <c:v>1944</c:v>
                </c:pt>
                <c:pt idx="70">
                  <c:v>1945</c:v>
                </c:pt>
                <c:pt idx="71">
                  <c:v>1946</c:v>
                </c:pt>
                <c:pt idx="72">
                  <c:v>1947</c:v>
                </c:pt>
                <c:pt idx="73">
                  <c:v>1948</c:v>
                </c:pt>
                <c:pt idx="74">
                  <c:v>1949</c:v>
                </c:pt>
                <c:pt idx="75">
                  <c:v>1950</c:v>
                </c:pt>
                <c:pt idx="76">
                  <c:v>1951</c:v>
                </c:pt>
                <c:pt idx="77">
                  <c:v>1952</c:v>
                </c:pt>
                <c:pt idx="78">
                  <c:v>1953</c:v>
                </c:pt>
                <c:pt idx="79">
                  <c:v>1954</c:v>
                </c:pt>
                <c:pt idx="80">
                  <c:v>1955</c:v>
                </c:pt>
                <c:pt idx="81">
                  <c:v>1956</c:v>
                </c:pt>
                <c:pt idx="82">
                  <c:v>1957</c:v>
                </c:pt>
                <c:pt idx="83">
                  <c:v>1958</c:v>
                </c:pt>
                <c:pt idx="84">
                  <c:v>1959</c:v>
                </c:pt>
                <c:pt idx="85">
                  <c:v>1960</c:v>
                </c:pt>
                <c:pt idx="86">
                  <c:v>1961</c:v>
                </c:pt>
                <c:pt idx="87">
                  <c:v>1962</c:v>
                </c:pt>
                <c:pt idx="88">
                  <c:v>1963</c:v>
                </c:pt>
                <c:pt idx="89">
                  <c:v>1964</c:v>
                </c:pt>
                <c:pt idx="90">
                  <c:v>1965</c:v>
                </c:pt>
                <c:pt idx="91">
                  <c:v>1966</c:v>
                </c:pt>
                <c:pt idx="92">
                  <c:v>1967</c:v>
                </c:pt>
                <c:pt idx="93">
                  <c:v>1968</c:v>
                </c:pt>
                <c:pt idx="94">
                  <c:v>1969</c:v>
                </c:pt>
                <c:pt idx="95">
                  <c:v>1970</c:v>
                </c:pt>
                <c:pt idx="96">
                  <c:v>1971</c:v>
                </c:pt>
                <c:pt idx="97">
                  <c:v>1972</c:v>
                </c:pt>
                <c:pt idx="98">
                  <c:v>1973</c:v>
                </c:pt>
                <c:pt idx="99">
                  <c:v>1974</c:v>
                </c:pt>
                <c:pt idx="100">
                  <c:v>1975</c:v>
                </c:pt>
                <c:pt idx="101">
                  <c:v>1976</c:v>
                </c:pt>
                <c:pt idx="102">
                  <c:v>1977</c:v>
                </c:pt>
                <c:pt idx="103">
                  <c:v>1978</c:v>
                </c:pt>
                <c:pt idx="104">
                  <c:v>1979</c:v>
                </c:pt>
                <c:pt idx="105">
                  <c:v>1980</c:v>
                </c:pt>
                <c:pt idx="106">
                  <c:v>1981</c:v>
                </c:pt>
                <c:pt idx="107">
                  <c:v>1982</c:v>
                </c:pt>
                <c:pt idx="108">
                  <c:v>1983</c:v>
                </c:pt>
                <c:pt idx="109">
                  <c:v>1984</c:v>
                </c:pt>
                <c:pt idx="110">
                  <c:v>1985</c:v>
                </c:pt>
                <c:pt idx="111">
                  <c:v>1986</c:v>
                </c:pt>
                <c:pt idx="112">
                  <c:v>1987</c:v>
                </c:pt>
                <c:pt idx="113">
                  <c:v>1988</c:v>
                </c:pt>
                <c:pt idx="114">
                  <c:v>1989</c:v>
                </c:pt>
                <c:pt idx="115">
                  <c:v>1990</c:v>
                </c:pt>
                <c:pt idx="116">
                  <c:v>1991</c:v>
                </c:pt>
                <c:pt idx="117">
                  <c:v>1992</c:v>
                </c:pt>
                <c:pt idx="118">
                  <c:v>1993</c:v>
                </c:pt>
                <c:pt idx="119">
                  <c:v>1994</c:v>
                </c:pt>
                <c:pt idx="120">
                  <c:v>1995</c:v>
                </c:pt>
                <c:pt idx="121">
                  <c:v>1996</c:v>
                </c:pt>
                <c:pt idx="122">
                  <c:v>1997</c:v>
                </c:pt>
                <c:pt idx="123">
                  <c:v>1998</c:v>
                </c:pt>
                <c:pt idx="124">
                  <c:v>1999</c:v>
                </c:pt>
                <c:pt idx="125">
                  <c:v>2000</c:v>
                </c:pt>
                <c:pt idx="126">
                  <c:v>2001</c:v>
                </c:pt>
                <c:pt idx="127">
                  <c:v>2002</c:v>
                </c:pt>
                <c:pt idx="128">
                  <c:v>2003</c:v>
                </c:pt>
                <c:pt idx="129">
                  <c:v>2004</c:v>
                </c:pt>
                <c:pt idx="130">
                  <c:v>2005</c:v>
                </c:pt>
                <c:pt idx="131">
                  <c:v>2006</c:v>
                </c:pt>
                <c:pt idx="132">
                  <c:v>2007</c:v>
                </c:pt>
                <c:pt idx="133">
                  <c:v>2008</c:v>
                </c:pt>
                <c:pt idx="134">
                  <c:v>2009</c:v>
                </c:pt>
                <c:pt idx="135">
                  <c:v>2010</c:v>
                </c:pt>
                <c:pt idx="136">
                  <c:v>2011</c:v>
                </c:pt>
                <c:pt idx="137">
                  <c:v>2012</c:v>
                </c:pt>
                <c:pt idx="138">
                  <c:v>2013</c:v>
                </c:pt>
              </c:numCache>
            </c:numRef>
          </c:cat>
          <c:val>
            <c:numRef>
              <c:f>global_all5!$O$127:$O$265</c:f>
              <c:numCache>
                <c:formatCode>0.00</c:formatCode>
                <c:ptCount val="139"/>
                <c:pt idx="0">
                  <c:v>23.4404</c:v>
                </c:pt>
                <c:pt idx="1">
                  <c:v>23.421199999999999</c:v>
                </c:pt>
                <c:pt idx="2">
                  <c:v>23.4236</c:v>
                </c:pt>
                <c:pt idx="3">
                  <c:v>23.4452</c:v>
                </c:pt>
                <c:pt idx="4">
                  <c:v>23.4056</c:v>
                </c:pt>
                <c:pt idx="5">
                  <c:v>23.410399999999999</c:v>
                </c:pt>
                <c:pt idx="6">
                  <c:v>23.428799999999999</c:v>
                </c:pt>
                <c:pt idx="7">
                  <c:v>23.3964</c:v>
                </c:pt>
                <c:pt idx="8">
                  <c:v>23.4208</c:v>
                </c:pt>
                <c:pt idx="9">
                  <c:v>23.4132</c:v>
                </c:pt>
                <c:pt idx="10">
                  <c:v>23.4068</c:v>
                </c:pt>
                <c:pt idx="11">
                  <c:v>23.402799999999999</c:v>
                </c:pt>
                <c:pt idx="12">
                  <c:v>23.4208</c:v>
                </c:pt>
                <c:pt idx="13">
                  <c:v>23.4556</c:v>
                </c:pt>
                <c:pt idx="14">
                  <c:v>23.5016</c:v>
                </c:pt>
                <c:pt idx="15">
                  <c:v>23.5212</c:v>
                </c:pt>
                <c:pt idx="16">
                  <c:v>23.539200000000001</c:v>
                </c:pt>
                <c:pt idx="17">
                  <c:v>23.544799999999999</c:v>
                </c:pt>
                <c:pt idx="18">
                  <c:v>23.479199999999999</c:v>
                </c:pt>
                <c:pt idx="19">
                  <c:v>23.456</c:v>
                </c:pt>
                <c:pt idx="20">
                  <c:v>23.421600000000002</c:v>
                </c:pt>
                <c:pt idx="21">
                  <c:v>23.402000000000001</c:v>
                </c:pt>
                <c:pt idx="22">
                  <c:v>23.384399999999999</c:v>
                </c:pt>
                <c:pt idx="23">
                  <c:v>23.368400000000001</c:v>
                </c:pt>
                <c:pt idx="24">
                  <c:v>23.397200000000002</c:v>
                </c:pt>
                <c:pt idx="25">
                  <c:v>23.4224</c:v>
                </c:pt>
                <c:pt idx="26">
                  <c:v>23.423200000000001</c:v>
                </c:pt>
                <c:pt idx="27">
                  <c:v>23.430800000000001</c:v>
                </c:pt>
                <c:pt idx="28">
                  <c:v>23.408000000000001</c:v>
                </c:pt>
                <c:pt idx="29">
                  <c:v>23.421199999999999</c:v>
                </c:pt>
                <c:pt idx="30">
                  <c:v>23.414400000000001</c:v>
                </c:pt>
                <c:pt idx="31">
                  <c:v>23.432400000000001</c:v>
                </c:pt>
                <c:pt idx="32">
                  <c:v>23.460799999999999</c:v>
                </c:pt>
                <c:pt idx="33">
                  <c:v>23.484400000000001</c:v>
                </c:pt>
                <c:pt idx="34">
                  <c:v>23.503599999999999</c:v>
                </c:pt>
                <c:pt idx="35">
                  <c:v>23.486000000000001</c:v>
                </c:pt>
                <c:pt idx="36">
                  <c:v>23.502800000000001</c:v>
                </c:pt>
                <c:pt idx="37">
                  <c:v>23.502400000000002</c:v>
                </c:pt>
                <c:pt idx="38">
                  <c:v>23.4984</c:v>
                </c:pt>
                <c:pt idx="39">
                  <c:v>23.502800000000001</c:v>
                </c:pt>
                <c:pt idx="40">
                  <c:v>23.53</c:v>
                </c:pt>
                <c:pt idx="41">
                  <c:v>23.5288</c:v>
                </c:pt>
                <c:pt idx="42">
                  <c:v>23.497599999999998</c:v>
                </c:pt>
                <c:pt idx="43">
                  <c:v>23.520800000000001</c:v>
                </c:pt>
                <c:pt idx="44">
                  <c:v>23.525200000000002</c:v>
                </c:pt>
                <c:pt idx="45">
                  <c:v>23.5364</c:v>
                </c:pt>
                <c:pt idx="46">
                  <c:v>23.538799999999998</c:v>
                </c:pt>
                <c:pt idx="47">
                  <c:v>23.562799999999999</c:v>
                </c:pt>
                <c:pt idx="48">
                  <c:v>23.575199999999999</c:v>
                </c:pt>
                <c:pt idx="49">
                  <c:v>23.5472</c:v>
                </c:pt>
                <c:pt idx="50">
                  <c:v>23.547599999999999</c:v>
                </c:pt>
                <c:pt idx="51">
                  <c:v>23.577999999999999</c:v>
                </c:pt>
                <c:pt idx="52">
                  <c:v>23.565200000000001</c:v>
                </c:pt>
                <c:pt idx="53">
                  <c:v>23.579599999999999</c:v>
                </c:pt>
                <c:pt idx="54">
                  <c:v>23.604800000000001</c:v>
                </c:pt>
                <c:pt idx="55">
                  <c:v>23.6128</c:v>
                </c:pt>
                <c:pt idx="56">
                  <c:v>23.604800000000001</c:v>
                </c:pt>
                <c:pt idx="57">
                  <c:v>23.639600000000002</c:v>
                </c:pt>
                <c:pt idx="58">
                  <c:v>23.6172</c:v>
                </c:pt>
                <c:pt idx="59">
                  <c:v>23.6356</c:v>
                </c:pt>
                <c:pt idx="60">
                  <c:v>23.658799999999999</c:v>
                </c:pt>
                <c:pt idx="61">
                  <c:v>23.685199999999998</c:v>
                </c:pt>
                <c:pt idx="62">
                  <c:v>23.6904</c:v>
                </c:pt>
                <c:pt idx="63">
                  <c:v>23.698399999999999</c:v>
                </c:pt>
                <c:pt idx="64">
                  <c:v>23.685199999999998</c:v>
                </c:pt>
                <c:pt idx="65">
                  <c:v>23.689599999999999</c:v>
                </c:pt>
                <c:pt idx="66">
                  <c:v>23.717600000000001</c:v>
                </c:pt>
                <c:pt idx="67">
                  <c:v>23.767199999999999</c:v>
                </c:pt>
                <c:pt idx="68">
                  <c:v>23.778400000000001</c:v>
                </c:pt>
                <c:pt idx="69">
                  <c:v>23.783200000000001</c:v>
                </c:pt>
                <c:pt idx="70">
                  <c:v>23.782</c:v>
                </c:pt>
                <c:pt idx="71">
                  <c:v>23.819199999999999</c:v>
                </c:pt>
                <c:pt idx="72">
                  <c:v>23.808</c:v>
                </c:pt>
                <c:pt idx="73">
                  <c:v>23.814800000000002</c:v>
                </c:pt>
                <c:pt idx="74">
                  <c:v>23.827200000000001</c:v>
                </c:pt>
                <c:pt idx="75">
                  <c:v>23.848800000000001</c:v>
                </c:pt>
                <c:pt idx="76">
                  <c:v>23.825600000000001</c:v>
                </c:pt>
                <c:pt idx="77">
                  <c:v>23.837599999999998</c:v>
                </c:pt>
                <c:pt idx="78">
                  <c:v>23.834399999999999</c:v>
                </c:pt>
                <c:pt idx="79">
                  <c:v>23.851199999999999</c:v>
                </c:pt>
                <c:pt idx="80">
                  <c:v>23.834399999999999</c:v>
                </c:pt>
                <c:pt idx="81">
                  <c:v>23.831600000000002</c:v>
                </c:pt>
                <c:pt idx="82">
                  <c:v>23.821200000000001</c:v>
                </c:pt>
                <c:pt idx="83">
                  <c:v>23.8856</c:v>
                </c:pt>
                <c:pt idx="84">
                  <c:v>23.918399999999998</c:v>
                </c:pt>
                <c:pt idx="85">
                  <c:v>23.9148</c:v>
                </c:pt>
                <c:pt idx="86">
                  <c:v>23.939599999999999</c:v>
                </c:pt>
                <c:pt idx="87">
                  <c:v>23.9328</c:v>
                </c:pt>
                <c:pt idx="88">
                  <c:v>23.947600000000001</c:v>
                </c:pt>
                <c:pt idx="89">
                  <c:v>23.9284</c:v>
                </c:pt>
                <c:pt idx="90">
                  <c:v>23.933599999999998</c:v>
                </c:pt>
                <c:pt idx="91">
                  <c:v>23.9392</c:v>
                </c:pt>
                <c:pt idx="92">
                  <c:v>23.9528</c:v>
                </c:pt>
                <c:pt idx="93">
                  <c:v>23.943200000000001</c:v>
                </c:pt>
                <c:pt idx="94">
                  <c:v>23.955200000000001</c:v>
                </c:pt>
                <c:pt idx="95">
                  <c:v>23.973199999999999</c:v>
                </c:pt>
                <c:pt idx="96">
                  <c:v>23.959599999999998</c:v>
                </c:pt>
                <c:pt idx="97">
                  <c:v>23.9908</c:v>
                </c:pt>
                <c:pt idx="98">
                  <c:v>24.005199999999999</c:v>
                </c:pt>
                <c:pt idx="99">
                  <c:v>24.019600000000001</c:v>
                </c:pt>
                <c:pt idx="100">
                  <c:v>24.001200000000001</c:v>
                </c:pt>
                <c:pt idx="101">
                  <c:v>24.021999999999998</c:v>
                </c:pt>
                <c:pt idx="102">
                  <c:v>24.0488</c:v>
                </c:pt>
                <c:pt idx="103">
                  <c:v>24.0488</c:v>
                </c:pt>
                <c:pt idx="104">
                  <c:v>24.0244</c:v>
                </c:pt>
                <c:pt idx="105">
                  <c:v>24.053599999999999</c:v>
                </c:pt>
                <c:pt idx="106">
                  <c:v>24.075600000000001</c:v>
                </c:pt>
                <c:pt idx="107">
                  <c:v>24.0776</c:v>
                </c:pt>
                <c:pt idx="108">
                  <c:v>24.058399999999999</c:v>
                </c:pt>
                <c:pt idx="109">
                  <c:v>24.058800000000002</c:v>
                </c:pt>
                <c:pt idx="110">
                  <c:v>24.070799999999998</c:v>
                </c:pt>
                <c:pt idx="111">
                  <c:v>24.075199999999999</c:v>
                </c:pt>
                <c:pt idx="112">
                  <c:v>24.119599999999998</c:v>
                </c:pt>
                <c:pt idx="113">
                  <c:v>24.108000000000001</c:v>
                </c:pt>
                <c:pt idx="114">
                  <c:v>24.132000000000001</c:v>
                </c:pt>
                <c:pt idx="115">
                  <c:v>24.145600000000002</c:v>
                </c:pt>
                <c:pt idx="116">
                  <c:v>24.141200000000001</c:v>
                </c:pt>
                <c:pt idx="117">
                  <c:v>24.142800000000001</c:v>
                </c:pt>
                <c:pt idx="118">
                  <c:v>24.1968</c:v>
                </c:pt>
                <c:pt idx="119">
                  <c:v>24.219200000000001</c:v>
                </c:pt>
                <c:pt idx="120">
                  <c:v>24.247599999999998</c:v>
                </c:pt>
                <c:pt idx="121">
                  <c:v>24.258800000000001</c:v>
                </c:pt>
                <c:pt idx="122">
                  <c:v>24.270800000000001</c:v>
                </c:pt>
                <c:pt idx="123">
                  <c:v>24.286799999999999</c:v>
                </c:pt>
                <c:pt idx="124">
                  <c:v>24.290400000000002</c:v>
                </c:pt>
                <c:pt idx="125">
                  <c:v>24.321999999999999</c:v>
                </c:pt>
                <c:pt idx="126">
                  <c:v>24.370799999999999</c:v>
                </c:pt>
                <c:pt idx="127">
                  <c:v>24.392399999999999</c:v>
                </c:pt>
                <c:pt idx="128">
                  <c:v>24.428000000000001</c:v>
                </c:pt>
                <c:pt idx="129">
                  <c:v>24.453199999999999</c:v>
                </c:pt>
                <c:pt idx="130">
                  <c:v>24.470800000000001</c:v>
                </c:pt>
                <c:pt idx="131">
                  <c:v>24.492799999999999</c:v>
                </c:pt>
                <c:pt idx="132">
                  <c:v>24.523199999999999</c:v>
                </c:pt>
                <c:pt idx="133">
                  <c:v>24.527999999999999</c:v>
                </c:pt>
                <c:pt idx="134">
                  <c:v>24.542400000000001</c:v>
                </c:pt>
                <c:pt idx="135">
                  <c:v>24.5764</c:v>
                </c:pt>
                <c:pt idx="136">
                  <c:v>24.559200000000001</c:v>
                </c:pt>
                <c:pt idx="137">
                  <c:v>24.570799999999998</c:v>
                </c:pt>
                <c:pt idx="138">
                  <c:v>24.618400000000001</c:v>
                </c:pt>
              </c:numCache>
            </c:numRef>
          </c:val>
          <c:smooth val="0"/>
          <c:extLst>
            <c:ext xmlns:c16="http://schemas.microsoft.com/office/drawing/2014/chart" uri="{C3380CC4-5D6E-409C-BE32-E72D297353CC}">
              <c16:uniqueId val="{00000010-8483-4D28-ACA0-E8EEA3E3157B}"/>
            </c:ext>
          </c:extLst>
        </c:ser>
        <c:dLbls>
          <c:showLegendKey val="0"/>
          <c:showVal val="0"/>
          <c:showCatName val="0"/>
          <c:showSerName val="0"/>
          <c:showPercent val="0"/>
          <c:showBubbleSize val="0"/>
        </c:dLbls>
        <c:smooth val="0"/>
        <c:axId val="470490648"/>
        <c:axId val="470493600"/>
      </c:lineChart>
      <c:catAx>
        <c:axId val="470490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493600"/>
        <c:crosses val="autoZero"/>
        <c:auto val="1"/>
        <c:lblAlgn val="ctr"/>
        <c:lblOffset val="100"/>
        <c:noMultiLvlLbl val="0"/>
      </c:catAx>
      <c:valAx>
        <c:axId val="470493600"/>
        <c:scaling>
          <c:orientation val="minMax"/>
          <c:max val="25"/>
          <c:min val="7"/>
        </c:scaling>
        <c:delete val="0"/>
        <c:axPos val="l"/>
        <c:majorGridlines>
          <c:spPr>
            <a:ln w="9525" cap="flat" cmpd="sng" algn="ct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Tempeature (Celsius)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490648"/>
        <c:crosses val="autoZero"/>
        <c:crossBetween val="between"/>
      </c:valAx>
      <c:spPr>
        <a:noFill/>
        <a:ln>
          <a:noFill/>
        </a:ln>
        <a:effectLst/>
      </c:spPr>
    </c:plotArea>
    <c:legend>
      <c:legendPos val="r"/>
      <c:layout>
        <c:manualLayout>
          <c:xMode val="edge"/>
          <c:yMode val="edge"/>
          <c:x val="0.74939447472912024"/>
          <c:y val="0.19706465263270662"/>
          <c:w val="0.24460899118379437"/>
          <c:h val="0.263549454277399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Cli</b:Tag>
    <b:SourceType>InternetSite</b:SourceType>
    <b:Guid>{220AC468-185C-482A-BD76-F8A611C10FC1}</b:Guid>
    <b:Title>Climate Change: Atmospheric Carbon Dioxide</b:Title>
    <b:InternetSiteTitle>Climate.gov</b:InternetSiteTitle>
    <b:URL>https://www.climate.gov/news-features/understanding-climate/climate-change-atmospheric-carbon-dioxide#:~:text=The%20global%20average%20atmospheric%20carbon,least%20the%20past%20800%2C000%20years.</b:URL>
    <b:Year>2020</b:Year>
    <b:Month>February</b:Month>
    <b:Day>20</b:Day>
    <b:RefOrder>2</b:RefOrder>
  </b:Source>
  <b:Source>
    <b:Tag>ANa</b:Tag>
    <b:SourceType>InternetSite</b:SourceType>
    <b:Guid>{61EA56EB-545F-45E4-9861-4C7F55EA3D2F}</b:Guid>
    <b:Title>A Natural Climate Cycle</b:Title>
    <b:InternetSiteTitle>Committee on Climate Change</b:InternetSiteTitle>
    <b:URL>https://www.theccc.org.uk/the-science-of-climate-change/climate-variations-natural-and-human-factors/a-natural-climate-cycle/#:~:text=The%20Earth's%20natural%20climate%20cycle,period%20of%20about%2010%2C000%20years.</b:URL>
    <b:Year>2020</b:Year>
    <b:Month>July</b:Month>
    <b:Day>25</b:Day>
    <b:RefOrder>1</b:RefOrder>
  </b:Source>
  <b:Source>
    <b:Tag>Exp</b:Tag>
    <b:SourceType>InternetSite</b:SourceType>
    <b:Guid>{F4675F73-B1F5-49A3-A84B-BBD429458983}</b:Guid>
    <b:Title>Explainer: How do scientists measure global temperature</b:Title>
    <b:InternetSiteTitle>Carbon Brief</b:InternetSiteTitle>
    <b:URL>https://www.carbonbrief.org/explainer-how-do-scientists-measure-global-temperature</b:URL>
    <b:Year>2015</b:Year>
    <b:Month>January</b:Month>
    <b:Day>16</b:Day>
    <b:RefOrder>3</b:RefOrder>
  </b:Source>
  <b:Source>
    <b:Tag>Glo18</b:Tag>
    <b:SourceType>InternetSite</b:SourceType>
    <b:Guid>{FAE01F65-8A37-4475-B0BA-ED790517FB51}</b:Guid>
    <b:Title>Global Warming of 1.5 Degrees C</b:Title>
    <b:InternetSiteTitle>IPCC</b:InternetSiteTitle>
    <b:Year>2018</b:Year>
    <b:URL>https://www.ipcc.ch/sr15/</b:URL>
    <b:RefOrder>4</b:RefOrder>
  </b:Source>
  <b:Source>
    <b:Tag>Glo</b:Tag>
    <b:SourceType>InternetSite</b:SourceType>
    <b:Guid>{B480A7C2-E3CD-4750-9247-73D672D4CBDF}</b:Guid>
    <b:Title>Global Temperatures</b:Title>
    <b:InternetSiteTitle>NASA Earth Observatory</b:InternetSiteTitle>
    <b:URL>https://earthobservatory.nasa.gov/world-of-change/global-temperatures</b:URL>
    <b:RefOrder>5</b:RefOrder>
  </b:Source>
  <b:Source>
    <b:Tag>Doy20</b:Tag>
    <b:SourceType>InternetSite</b:SourceType>
    <b:Guid>{1D963A43-1CB8-4D99-AFBE-C1C4EF5C1332}</b:Guid>
    <b:Author>
      <b:Author>
        <b:NameList>
          <b:Person>
            <b:Last>Rice</b:Last>
            <b:First>Doyle</b:First>
          </b:Person>
        </b:NameList>
      </b:Author>
    </b:Author>
    <b:Title>One-third of all plant and animal species could be extinct in 50 years, study warns</b:Title>
    <b:InternetSiteTitle>USA Today</b:InternetSiteTitle>
    <b:Year>2020</b:Year>
    <b:Month>February</b:Month>
    <b:Day>14</b:Day>
    <b:URL>https://www.usatoday.com/story/news/nation/2020/02/14/climate-change-study-plant-animal-extinction/4760646002/</b:URL>
    <b:RefOrder>6</b:RefOrder>
  </b:Source>
</b:Sources>
</file>

<file path=customXml/itemProps1.xml><?xml version="1.0" encoding="utf-8"?>
<ds:datastoreItem xmlns:ds="http://schemas.openxmlformats.org/officeDocument/2006/customXml" ds:itemID="{1D236D34-D8FF-4C55-A515-980ECBC2B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1932</Words>
  <Characters>11015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Murphy</dc:creator>
  <cp:keywords/>
  <dc:description/>
  <cp:lastModifiedBy>Miles Murphy</cp:lastModifiedBy>
  <cp:revision>2</cp:revision>
  <cp:lastPrinted>2020-07-25T22:08:00Z</cp:lastPrinted>
  <dcterms:created xsi:type="dcterms:W3CDTF">2020-07-25T22:36:00Z</dcterms:created>
  <dcterms:modified xsi:type="dcterms:W3CDTF">2020-07-25T22:36:00Z</dcterms:modified>
</cp:coreProperties>
</file>